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EF579" w14:textId="77777777" w:rsidR="00EF4C24" w:rsidRPr="00EF4C24" w:rsidRDefault="00EF4C24" w:rsidP="00EF4C24">
      <w:pPr>
        <w:rPr>
          <w:b/>
          <w:bCs/>
          <w:sz w:val="26"/>
          <w:szCs w:val="26"/>
        </w:rPr>
      </w:pPr>
      <w:r w:rsidRPr="00EF4C24">
        <w:rPr>
          <w:b/>
          <w:bCs/>
          <w:sz w:val="26"/>
          <w:szCs w:val="26"/>
        </w:rPr>
        <w:t>Project Documentation: Parch and Posey Sales Analytics</w:t>
      </w:r>
    </w:p>
    <w:p w14:paraId="2FBBEA11" w14:textId="77777777" w:rsidR="00EF4C24" w:rsidRPr="00EF4C24" w:rsidRDefault="00EF4C24" w:rsidP="00EF4C24">
      <w:pPr>
        <w:rPr>
          <w:sz w:val="26"/>
          <w:szCs w:val="26"/>
        </w:rPr>
      </w:pPr>
      <w:r w:rsidRPr="00EF4C24">
        <w:rPr>
          <w:b/>
          <w:bCs/>
          <w:sz w:val="26"/>
          <w:szCs w:val="26"/>
        </w:rPr>
        <w:t>Prepared by:</w:t>
      </w:r>
      <w:r w:rsidRPr="00EF4C24">
        <w:rPr>
          <w:sz w:val="26"/>
          <w:szCs w:val="26"/>
        </w:rPr>
        <w:t xml:space="preserve"> Umanah Emmanuel</w:t>
      </w:r>
    </w:p>
    <w:p w14:paraId="570F501D" w14:textId="08D59D60" w:rsidR="00EF4C24" w:rsidRPr="001E5A15" w:rsidRDefault="00EF4C24" w:rsidP="00EF4C24">
      <w:pPr>
        <w:rPr>
          <w:sz w:val="26"/>
          <w:szCs w:val="26"/>
        </w:rPr>
      </w:pPr>
      <w:r w:rsidRPr="00EF4C24">
        <w:rPr>
          <w:b/>
          <w:bCs/>
          <w:sz w:val="26"/>
          <w:szCs w:val="26"/>
        </w:rPr>
        <w:t>Date:</w:t>
      </w:r>
      <w:r w:rsidRPr="00EF4C24">
        <w:rPr>
          <w:sz w:val="26"/>
          <w:szCs w:val="26"/>
        </w:rPr>
        <w:t xml:space="preserve"> April 21, 2026</w:t>
      </w:r>
    </w:p>
    <w:p w14:paraId="50265541" w14:textId="77777777" w:rsidR="00A5241A" w:rsidRPr="00A5241A" w:rsidRDefault="00A5241A" w:rsidP="00A5241A">
      <w:pPr>
        <w:rPr>
          <w:sz w:val="26"/>
          <w:szCs w:val="26"/>
        </w:rPr>
      </w:pPr>
      <w:r w:rsidRPr="00A5241A">
        <w:rPr>
          <w:b/>
          <w:bCs/>
          <w:sz w:val="26"/>
          <w:szCs w:val="26"/>
        </w:rPr>
        <w:t>To:</w:t>
      </w:r>
      <w:r w:rsidRPr="00A5241A">
        <w:rPr>
          <w:sz w:val="26"/>
          <w:szCs w:val="26"/>
        </w:rPr>
        <w:t xml:space="preserve"> Mr. Thompson, VP of Sales</w:t>
      </w:r>
    </w:p>
    <w:p w14:paraId="433DB5B1" w14:textId="701A19E7" w:rsidR="00A5241A" w:rsidRPr="00EF4C24" w:rsidRDefault="00A5241A" w:rsidP="00EF4C24">
      <w:pPr>
        <w:rPr>
          <w:sz w:val="26"/>
          <w:szCs w:val="26"/>
        </w:rPr>
      </w:pPr>
      <w:r w:rsidRPr="00A5241A">
        <w:rPr>
          <w:b/>
          <w:bCs/>
          <w:sz w:val="26"/>
          <w:szCs w:val="26"/>
        </w:rPr>
        <w:t>From:</w:t>
      </w:r>
      <w:r w:rsidRPr="00A5241A">
        <w:rPr>
          <w:sz w:val="26"/>
          <w:szCs w:val="26"/>
        </w:rPr>
        <w:t xml:space="preserve"> Junior Data Analyst</w:t>
      </w:r>
    </w:p>
    <w:p w14:paraId="01813C62" w14:textId="77777777" w:rsidR="00EF4C24" w:rsidRPr="00EF4C24" w:rsidRDefault="00C65BC3" w:rsidP="00EF4C24">
      <w:pPr>
        <w:rPr>
          <w:sz w:val="26"/>
          <w:szCs w:val="26"/>
        </w:rPr>
      </w:pPr>
      <w:r>
        <w:rPr>
          <w:sz w:val="26"/>
          <w:szCs w:val="26"/>
        </w:rPr>
        <w:pict w14:anchorId="6C731655">
          <v:rect id="_x0000_i1025" style="width:0;height:1.5pt" o:hralign="center" o:hrstd="t" o:hrnoshade="t" o:hr="t" fillcolor="gray" stroked="f"/>
        </w:pict>
      </w:r>
    </w:p>
    <w:p w14:paraId="55F638E4" w14:textId="77777777" w:rsidR="00EF4C24" w:rsidRPr="00EF4C24" w:rsidRDefault="00EF4C24" w:rsidP="00EF4C24">
      <w:pPr>
        <w:rPr>
          <w:b/>
          <w:bCs/>
          <w:sz w:val="26"/>
          <w:szCs w:val="26"/>
        </w:rPr>
      </w:pPr>
      <w:r w:rsidRPr="00EF4C24">
        <w:rPr>
          <w:b/>
          <w:bCs/>
          <w:sz w:val="26"/>
          <w:szCs w:val="26"/>
        </w:rPr>
        <w:t>1. Executive Summary (1 Page)</w:t>
      </w:r>
    </w:p>
    <w:p w14:paraId="61F172FF" w14:textId="77777777" w:rsidR="00EF4C24" w:rsidRPr="00EF4C24" w:rsidRDefault="00EF4C24" w:rsidP="00EF4C24">
      <w:pPr>
        <w:rPr>
          <w:sz w:val="26"/>
          <w:szCs w:val="26"/>
        </w:rPr>
      </w:pPr>
      <w:r w:rsidRPr="00EF4C24">
        <w:rPr>
          <w:sz w:val="26"/>
          <w:szCs w:val="26"/>
        </w:rPr>
        <w:t>This project provides a comprehensive end-to-end analysis of Parch and Posey’s sales operations. By consolidating data from SQL Server and transforming it into an interactive Power BI dashboard, we have addressed historical visibility gaps, allowing for rapid decision-making.</w:t>
      </w:r>
    </w:p>
    <w:p w14:paraId="06D582B9" w14:textId="77777777" w:rsidR="00EF4C24" w:rsidRPr="00EF4C24" w:rsidRDefault="00EF4C24" w:rsidP="00EF4C24">
      <w:pPr>
        <w:rPr>
          <w:sz w:val="26"/>
          <w:szCs w:val="26"/>
        </w:rPr>
      </w:pPr>
      <w:r w:rsidRPr="00EF4C24">
        <w:rPr>
          <w:b/>
          <w:bCs/>
          <w:sz w:val="26"/>
          <w:szCs w:val="26"/>
        </w:rPr>
        <w:t>Key Findings:</w:t>
      </w:r>
    </w:p>
    <w:p w14:paraId="48049DC4" w14:textId="77777777" w:rsidR="00EF4C24" w:rsidRPr="00EF4C24" w:rsidRDefault="00EF4C24" w:rsidP="00EF4C24">
      <w:pPr>
        <w:numPr>
          <w:ilvl w:val="0"/>
          <w:numId w:val="18"/>
        </w:numPr>
        <w:rPr>
          <w:sz w:val="26"/>
          <w:szCs w:val="26"/>
        </w:rPr>
      </w:pPr>
      <w:r w:rsidRPr="00EF4C24">
        <w:rPr>
          <w:b/>
          <w:bCs/>
          <w:sz w:val="26"/>
          <w:szCs w:val="26"/>
        </w:rPr>
        <w:t>Total Performance:</w:t>
      </w:r>
      <w:r w:rsidRPr="00EF4C24">
        <w:rPr>
          <w:sz w:val="26"/>
          <w:szCs w:val="26"/>
        </w:rPr>
        <w:t xml:space="preserve"> The company has generated </w:t>
      </w:r>
      <w:r w:rsidRPr="00EF4C24">
        <w:rPr>
          <w:b/>
          <w:bCs/>
          <w:sz w:val="26"/>
          <w:szCs w:val="26"/>
        </w:rPr>
        <w:t>$23.14M</w:t>
      </w:r>
      <w:r w:rsidRPr="00EF4C24">
        <w:rPr>
          <w:sz w:val="26"/>
          <w:szCs w:val="26"/>
        </w:rPr>
        <w:t xml:space="preserve"> in total revenue, supported by </w:t>
      </w:r>
      <w:r w:rsidRPr="00EF4C24">
        <w:rPr>
          <w:b/>
          <w:bCs/>
          <w:sz w:val="26"/>
          <w:szCs w:val="26"/>
        </w:rPr>
        <w:t>351 unique customers</w:t>
      </w:r>
      <w:r w:rsidRPr="00EF4C24">
        <w:rPr>
          <w:sz w:val="26"/>
          <w:szCs w:val="26"/>
        </w:rPr>
        <w:t>.</w:t>
      </w:r>
    </w:p>
    <w:p w14:paraId="742548A2" w14:textId="77777777" w:rsidR="00EF4C24" w:rsidRPr="00EF4C24" w:rsidRDefault="00EF4C24" w:rsidP="00EF4C24">
      <w:pPr>
        <w:numPr>
          <w:ilvl w:val="0"/>
          <w:numId w:val="18"/>
        </w:numPr>
        <w:rPr>
          <w:sz w:val="26"/>
          <w:szCs w:val="26"/>
        </w:rPr>
      </w:pPr>
      <w:r w:rsidRPr="00EF4C24">
        <w:rPr>
          <w:b/>
          <w:bCs/>
          <w:sz w:val="26"/>
          <w:szCs w:val="26"/>
        </w:rPr>
        <w:t>Product Drivers:</w:t>
      </w:r>
      <w:r w:rsidRPr="00EF4C24">
        <w:rPr>
          <w:sz w:val="26"/>
          <w:szCs w:val="26"/>
        </w:rPr>
        <w:t xml:space="preserve"> Standard Paper remains the dominant revenue driver, accounting for </w:t>
      </w:r>
      <w:r w:rsidRPr="00EF4C24">
        <w:rPr>
          <w:b/>
          <w:bCs/>
          <w:sz w:val="26"/>
          <w:szCs w:val="26"/>
        </w:rPr>
        <w:t>41.8%</w:t>
      </w:r>
      <w:r w:rsidRPr="00EF4C24">
        <w:rPr>
          <w:sz w:val="26"/>
          <w:szCs w:val="26"/>
        </w:rPr>
        <w:t xml:space="preserve"> of total sales.</w:t>
      </w:r>
    </w:p>
    <w:p w14:paraId="55606649" w14:textId="77777777" w:rsidR="00EF4C24" w:rsidRPr="00EF4C24" w:rsidRDefault="00EF4C24" w:rsidP="00EF4C24">
      <w:pPr>
        <w:numPr>
          <w:ilvl w:val="0"/>
          <w:numId w:val="18"/>
        </w:numPr>
        <w:rPr>
          <w:sz w:val="26"/>
          <w:szCs w:val="26"/>
        </w:rPr>
      </w:pPr>
      <w:r w:rsidRPr="00EF4C24">
        <w:rPr>
          <w:b/>
          <w:bCs/>
          <w:sz w:val="26"/>
          <w:szCs w:val="26"/>
        </w:rPr>
        <w:t>Growth Trends:</w:t>
      </w:r>
      <w:r w:rsidRPr="00EF4C24">
        <w:rPr>
          <w:sz w:val="26"/>
          <w:szCs w:val="26"/>
        </w:rPr>
        <w:t xml:space="preserve"> Analysis indicates a strong upward trajectory, with </w:t>
      </w:r>
      <w:r w:rsidRPr="00EF4C24">
        <w:rPr>
          <w:b/>
          <w:bCs/>
          <w:sz w:val="26"/>
          <w:szCs w:val="26"/>
        </w:rPr>
        <w:t>Q4</w:t>
      </w:r>
      <w:r w:rsidRPr="00EF4C24">
        <w:rPr>
          <w:sz w:val="26"/>
          <w:szCs w:val="26"/>
        </w:rPr>
        <w:t xml:space="preserve"> consistently emerging as the highest-performing period, particularly in 2014 and 2015.</w:t>
      </w:r>
    </w:p>
    <w:p w14:paraId="6E40ED09" w14:textId="77777777" w:rsidR="00EF4C24" w:rsidRPr="00EF4C24" w:rsidRDefault="00EF4C24" w:rsidP="00EF4C24">
      <w:pPr>
        <w:numPr>
          <w:ilvl w:val="0"/>
          <w:numId w:val="18"/>
        </w:numPr>
        <w:rPr>
          <w:sz w:val="26"/>
          <w:szCs w:val="26"/>
        </w:rPr>
      </w:pPr>
      <w:r w:rsidRPr="00EF4C24">
        <w:rPr>
          <w:b/>
          <w:bCs/>
          <w:sz w:val="26"/>
          <w:szCs w:val="26"/>
        </w:rPr>
        <w:t>Engagement Correlation:</w:t>
      </w:r>
      <w:r w:rsidRPr="00EF4C24">
        <w:rPr>
          <w:sz w:val="26"/>
          <w:szCs w:val="26"/>
        </w:rPr>
        <w:t xml:space="preserve"> Digital engagement is a strong leading indicator of sales; top-revenue customers exhibit significantly higher web activity, validating our digital marketing investments.</w:t>
      </w:r>
    </w:p>
    <w:p w14:paraId="4BD26F66" w14:textId="77777777" w:rsidR="00EF4C24" w:rsidRPr="00EF4C24" w:rsidRDefault="00EF4C24" w:rsidP="00EF4C24">
      <w:pPr>
        <w:rPr>
          <w:sz w:val="26"/>
          <w:szCs w:val="26"/>
        </w:rPr>
      </w:pPr>
      <w:r w:rsidRPr="00EF4C24">
        <w:rPr>
          <w:b/>
          <w:bCs/>
          <w:sz w:val="26"/>
          <w:szCs w:val="26"/>
        </w:rPr>
        <w:t>Top Recommendations:</w:t>
      </w:r>
    </w:p>
    <w:p w14:paraId="63088314" w14:textId="77777777" w:rsidR="00EF4C24" w:rsidRPr="00EF4C24" w:rsidRDefault="00EF4C24" w:rsidP="00EF4C24">
      <w:pPr>
        <w:numPr>
          <w:ilvl w:val="0"/>
          <w:numId w:val="19"/>
        </w:numPr>
        <w:rPr>
          <w:sz w:val="26"/>
          <w:szCs w:val="26"/>
        </w:rPr>
      </w:pPr>
      <w:r w:rsidRPr="00EF4C24">
        <w:rPr>
          <w:b/>
          <w:bCs/>
          <w:sz w:val="26"/>
          <w:szCs w:val="26"/>
        </w:rPr>
        <w:t>Prioritize Q4 Strategy:</w:t>
      </w:r>
      <w:r w:rsidRPr="00EF4C24">
        <w:rPr>
          <w:sz w:val="26"/>
          <w:szCs w:val="26"/>
        </w:rPr>
        <w:t xml:space="preserve"> Capitalize on the Q4 surge by launching targeted promotions in late Q3.</w:t>
      </w:r>
    </w:p>
    <w:p w14:paraId="58998D1A" w14:textId="77777777" w:rsidR="00EF4C24" w:rsidRPr="00EF4C24" w:rsidRDefault="00EF4C24" w:rsidP="00EF4C24">
      <w:pPr>
        <w:numPr>
          <w:ilvl w:val="0"/>
          <w:numId w:val="19"/>
        </w:numPr>
        <w:rPr>
          <w:sz w:val="26"/>
          <w:szCs w:val="26"/>
        </w:rPr>
      </w:pPr>
      <w:r w:rsidRPr="00EF4C24">
        <w:rPr>
          <w:b/>
          <w:bCs/>
          <w:sz w:val="26"/>
          <w:szCs w:val="26"/>
        </w:rPr>
        <w:t>Engagement-Based Sales:</w:t>
      </w:r>
      <w:r w:rsidRPr="00EF4C24">
        <w:rPr>
          <w:sz w:val="26"/>
          <w:szCs w:val="26"/>
        </w:rPr>
        <w:t xml:space="preserve"> Focus sales representative outreach on accounts showing high web engagement but low order frequency.</w:t>
      </w:r>
    </w:p>
    <w:p w14:paraId="51E5BBC4" w14:textId="77777777" w:rsidR="00A5241A" w:rsidRDefault="00A5241A" w:rsidP="00A5241A">
      <w:pPr>
        <w:rPr>
          <w:sz w:val="26"/>
          <w:szCs w:val="26"/>
        </w:rPr>
      </w:pPr>
    </w:p>
    <w:p w14:paraId="2F0CF458" w14:textId="77777777" w:rsidR="00A5241A" w:rsidRPr="00EF4C24" w:rsidRDefault="00A5241A" w:rsidP="00A5241A">
      <w:pPr>
        <w:rPr>
          <w:sz w:val="26"/>
          <w:szCs w:val="26"/>
        </w:rPr>
      </w:pPr>
    </w:p>
    <w:p w14:paraId="0DA894C3" w14:textId="77777777" w:rsidR="00EF4C24" w:rsidRPr="00EF4C24" w:rsidRDefault="00C65BC3" w:rsidP="00EF4C24">
      <w:pPr>
        <w:rPr>
          <w:sz w:val="26"/>
          <w:szCs w:val="26"/>
        </w:rPr>
      </w:pPr>
      <w:r>
        <w:rPr>
          <w:sz w:val="26"/>
          <w:szCs w:val="26"/>
        </w:rPr>
        <w:pict w14:anchorId="162C9F10">
          <v:rect id="_x0000_i1026" style="width:0;height:1.5pt" o:hralign="center" o:hrstd="t" o:hrnoshade="t" o:hr="t" fillcolor="gray" stroked="f"/>
        </w:pict>
      </w:r>
    </w:p>
    <w:p w14:paraId="175FC29A" w14:textId="0105AA94" w:rsidR="00EF4C24" w:rsidRPr="00EF4C24" w:rsidRDefault="00EF4C24" w:rsidP="00EF4C24">
      <w:pPr>
        <w:rPr>
          <w:b/>
          <w:bCs/>
          <w:sz w:val="26"/>
          <w:szCs w:val="26"/>
        </w:rPr>
      </w:pPr>
      <w:r w:rsidRPr="00EF4C24">
        <w:rPr>
          <w:b/>
          <w:bCs/>
          <w:sz w:val="26"/>
          <w:szCs w:val="26"/>
        </w:rPr>
        <w:t>2. Methodology (</w:t>
      </w:r>
      <w:r>
        <w:rPr>
          <w:b/>
          <w:bCs/>
          <w:sz w:val="26"/>
          <w:szCs w:val="26"/>
        </w:rPr>
        <w:t>1 Page</w:t>
      </w:r>
      <w:r w:rsidRPr="00EF4C24">
        <w:rPr>
          <w:b/>
          <w:bCs/>
          <w:sz w:val="26"/>
          <w:szCs w:val="26"/>
        </w:rPr>
        <w:t>)</w:t>
      </w:r>
    </w:p>
    <w:p w14:paraId="4FB9458B" w14:textId="77777777" w:rsidR="00EF4C24" w:rsidRPr="00EF4C24" w:rsidRDefault="00EF4C24" w:rsidP="00EF4C24">
      <w:pPr>
        <w:rPr>
          <w:sz w:val="26"/>
          <w:szCs w:val="26"/>
        </w:rPr>
      </w:pPr>
      <w:r w:rsidRPr="00EF4C24">
        <w:rPr>
          <w:b/>
          <w:bCs/>
          <w:sz w:val="26"/>
          <w:szCs w:val="26"/>
        </w:rPr>
        <w:t>Data Extraction:</w:t>
      </w:r>
    </w:p>
    <w:p w14:paraId="11ADB6CC" w14:textId="77777777" w:rsidR="00EF4C24" w:rsidRPr="00EF4C24" w:rsidRDefault="00EF4C24" w:rsidP="00EF4C24">
      <w:pPr>
        <w:rPr>
          <w:sz w:val="26"/>
          <w:szCs w:val="26"/>
        </w:rPr>
      </w:pPr>
      <w:r w:rsidRPr="00EF4C24">
        <w:rPr>
          <w:sz w:val="26"/>
          <w:szCs w:val="26"/>
        </w:rPr>
        <w:t>Data was extracted from the Parch and Posey SQL Server database. 12-15 specific queries were designed to answer business-critical questions, utilizing JOINs, GROUP BY, and HAVING clauses to ensure data integrity and accurate extraction.</w:t>
      </w:r>
    </w:p>
    <w:p w14:paraId="504A66A8" w14:textId="77777777" w:rsidR="00EF4C24" w:rsidRPr="00EF4C24" w:rsidRDefault="00EF4C24" w:rsidP="00EF4C24">
      <w:pPr>
        <w:rPr>
          <w:sz w:val="26"/>
          <w:szCs w:val="26"/>
        </w:rPr>
      </w:pPr>
      <w:r w:rsidRPr="00EF4C24">
        <w:rPr>
          <w:b/>
          <w:bCs/>
          <w:sz w:val="26"/>
          <w:szCs w:val="26"/>
        </w:rPr>
        <w:t>Data Transformation:</w:t>
      </w:r>
    </w:p>
    <w:p w14:paraId="51511DDC" w14:textId="1227F68D" w:rsidR="00EF4C24" w:rsidRPr="00EF4C24" w:rsidRDefault="00EF4C24" w:rsidP="00EF4C24">
      <w:pPr>
        <w:numPr>
          <w:ilvl w:val="0"/>
          <w:numId w:val="20"/>
        </w:numPr>
        <w:rPr>
          <w:sz w:val="26"/>
          <w:szCs w:val="26"/>
        </w:rPr>
      </w:pPr>
      <w:r w:rsidRPr="00EF4C24">
        <w:rPr>
          <w:b/>
          <w:bCs/>
          <w:sz w:val="26"/>
          <w:szCs w:val="26"/>
        </w:rPr>
        <w:t>Cleaning:</w:t>
      </w:r>
      <w:r w:rsidRPr="00EF4C24">
        <w:rPr>
          <w:sz w:val="26"/>
          <w:szCs w:val="26"/>
        </w:rPr>
        <w:t xml:space="preserve"> Performed in Power Query: removed lat/lon columns, handled NULL values by replacing them with "N/A"</w:t>
      </w:r>
      <w:r w:rsidR="008E371B">
        <w:rPr>
          <w:sz w:val="26"/>
          <w:szCs w:val="26"/>
        </w:rPr>
        <w:t xml:space="preserve"> </w:t>
      </w:r>
      <w:r w:rsidR="009239ED">
        <w:rPr>
          <w:sz w:val="26"/>
          <w:szCs w:val="26"/>
        </w:rPr>
        <w:t>If any but found non</w:t>
      </w:r>
      <w:r w:rsidRPr="00EF4C24">
        <w:rPr>
          <w:sz w:val="26"/>
          <w:szCs w:val="26"/>
        </w:rPr>
        <w:t>, trimmed whitespace, and ensured proper capitalization.</w:t>
      </w:r>
    </w:p>
    <w:p w14:paraId="2FF3712A" w14:textId="77777777" w:rsidR="00EF4C24" w:rsidRPr="00EF4C24" w:rsidRDefault="00EF4C24" w:rsidP="00EF4C24">
      <w:pPr>
        <w:numPr>
          <w:ilvl w:val="0"/>
          <w:numId w:val="20"/>
        </w:numPr>
        <w:rPr>
          <w:sz w:val="26"/>
          <w:szCs w:val="26"/>
        </w:rPr>
      </w:pPr>
      <w:r w:rsidRPr="00EF4C24">
        <w:rPr>
          <w:b/>
          <w:bCs/>
          <w:sz w:val="26"/>
          <w:szCs w:val="26"/>
        </w:rPr>
        <w:t>Quality Control:</w:t>
      </w:r>
      <w:r w:rsidRPr="00EF4C24">
        <w:rPr>
          <w:sz w:val="26"/>
          <w:szCs w:val="26"/>
        </w:rPr>
        <w:t xml:space="preserve"> Validated using Column Distribution and Profile tools to ensure data accuracy.</w:t>
      </w:r>
    </w:p>
    <w:p w14:paraId="294935D8" w14:textId="77777777" w:rsidR="00EF4C24" w:rsidRPr="00EF4C24" w:rsidRDefault="00EF4C24" w:rsidP="00EF4C24">
      <w:pPr>
        <w:numPr>
          <w:ilvl w:val="0"/>
          <w:numId w:val="20"/>
        </w:numPr>
        <w:rPr>
          <w:sz w:val="26"/>
          <w:szCs w:val="26"/>
        </w:rPr>
      </w:pPr>
      <w:r w:rsidRPr="00EF4C24">
        <w:rPr>
          <w:b/>
          <w:bCs/>
          <w:sz w:val="26"/>
          <w:szCs w:val="26"/>
        </w:rPr>
        <w:t>Standardization:</w:t>
      </w:r>
      <w:r w:rsidRPr="00EF4C24">
        <w:rPr>
          <w:sz w:val="26"/>
          <w:szCs w:val="26"/>
        </w:rPr>
        <w:t xml:space="preserve"> Fixed data types (Date/Time, Decimal, Whole Numbers) and maintained column naming consistency.</w:t>
      </w:r>
    </w:p>
    <w:p w14:paraId="78A37449" w14:textId="77777777" w:rsidR="00EF4C24" w:rsidRPr="00EF4C24" w:rsidRDefault="00EF4C24" w:rsidP="00EF4C24">
      <w:pPr>
        <w:rPr>
          <w:sz w:val="26"/>
          <w:szCs w:val="26"/>
        </w:rPr>
      </w:pPr>
      <w:r w:rsidRPr="00EF4C24">
        <w:rPr>
          <w:b/>
          <w:bCs/>
          <w:sz w:val="26"/>
          <w:szCs w:val="26"/>
        </w:rPr>
        <w:t>Data Modeling:</w:t>
      </w:r>
    </w:p>
    <w:p w14:paraId="31B10609" w14:textId="77777777" w:rsidR="00EF4C24" w:rsidRPr="00EF4C24" w:rsidRDefault="00EF4C24" w:rsidP="00EF4C24">
      <w:pPr>
        <w:numPr>
          <w:ilvl w:val="0"/>
          <w:numId w:val="21"/>
        </w:numPr>
        <w:rPr>
          <w:sz w:val="26"/>
          <w:szCs w:val="26"/>
        </w:rPr>
      </w:pPr>
      <w:r w:rsidRPr="00EF4C24">
        <w:rPr>
          <w:b/>
          <w:bCs/>
          <w:sz w:val="26"/>
          <w:szCs w:val="26"/>
        </w:rPr>
        <w:t>Star Schema Architecture:</w:t>
      </w:r>
      <w:r w:rsidRPr="00EF4C24">
        <w:rPr>
          <w:sz w:val="26"/>
          <w:szCs w:val="26"/>
        </w:rPr>
        <w:t xml:space="preserve"> Transitioned from a snowflake schema to a </w:t>
      </w:r>
      <w:r w:rsidRPr="00EF4C24">
        <w:rPr>
          <w:b/>
          <w:bCs/>
          <w:sz w:val="26"/>
          <w:szCs w:val="26"/>
        </w:rPr>
        <w:t>Star Schema</w:t>
      </w:r>
      <w:r w:rsidRPr="00EF4C24">
        <w:rPr>
          <w:sz w:val="26"/>
          <w:szCs w:val="26"/>
        </w:rPr>
        <w:t xml:space="preserve"> by denormalizing dimensions into fact tables (orders and web_events) to optimize performance and report interactivity.</w:t>
      </w:r>
    </w:p>
    <w:p w14:paraId="6F41684D" w14:textId="63E7B4BB" w:rsidR="00EF4C24" w:rsidRDefault="00EF4C24" w:rsidP="00EF4C24">
      <w:pPr>
        <w:numPr>
          <w:ilvl w:val="0"/>
          <w:numId w:val="21"/>
        </w:numPr>
        <w:rPr>
          <w:sz w:val="26"/>
          <w:szCs w:val="26"/>
        </w:rPr>
      </w:pPr>
      <w:r w:rsidRPr="00EF4C24">
        <w:rPr>
          <w:b/>
          <w:bCs/>
          <w:sz w:val="26"/>
          <w:szCs w:val="26"/>
        </w:rPr>
        <w:t>Time Intelligence:</w:t>
      </w:r>
      <w:r w:rsidRPr="00EF4C24">
        <w:rPr>
          <w:sz w:val="26"/>
          <w:szCs w:val="26"/>
        </w:rPr>
        <w:t xml:space="preserve"> Implemented a dedicated Calendar table to bridge the relationship between orders and web_events, resolving initial date-relationship conflicts.</w:t>
      </w:r>
    </w:p>
    <w:p w14:paraId="5F960A73" w14:textId="77777777" w:rsidR="001E5A15" w:rsidRDefault="00547339" w:rsidP="00A5241A">
      <w:pPr>
        <w:ind w:left="720"/>
        <w:rPr>
          <w:sz w:val="26"/>
          <w:szCs w:val="26"/>
        </w:rPr>
      </w:pPr>
      <w:r>
        <w:rPr>
          <w:sz w:val="26"/>
          <w:szCs w:val="26"/>
        </w:rPr>
        <w:br/>
      </w:r>
      <w:r>
        <w:rPr>
          <w:sz w:val="26"/>
          <w:szCs w:val="26"/>
        </w:rPr>
        <w:br/>
      </w:r>
      <w:r>
        <w:rPr>
          <w:sz w:val="26"/>
          <w:szCs w:val="26"/>
        </w:rPr>
        <w:br/>
      </w:r>
    </w:p>
    <w:p w14:paraId="2AE4D3D2" w14:textId="32BB897B" w:rsidR="00A5241A" w:rsidRDefault="00547339" w:rsidP="00A5241A">
      <w:pPr>
        <w:ind w:left="720"/>
        <w:rPr>
          <w:sz w:val="26"/>
          <w:szCs w:val="26"/>
        </w:rPr>
      </w:pPr>
      <w:r>
        <w:rPr>
          <w:sz w:val="26"/>
          <w:szCs w:val="26"/>
        </w:rPr>
        <w:br/>
      </w:r>
    </w:p>
    <w:p w14:paraId="4BBD517D" w14:textId="77777777" w:rsidR="001D6635" w:rsidRPr="00EF4C24" w:rsidRDefault="001D6635" w:rsidP="00A5241A">
      <w:pPr>
        <w:ind w:left="720"/>
        <w:rPr>
          <w:sz w:val="26"/>
          <w:szCs w:val="26"/>
        </w:rPr>
      </w:pPr>
    </w:p>
    <w:p w14:paraId="3B4B346E" w14:textId="77777777" w:rsidR="00EF4C24" w:rsidRPr="00EF4C24" w:rsidRDefault="00C65BC3" w:rsidP="00EF4C24">
      <w:pPr>
        <w:rPr>
          <w:sz w:val="26"/>
          <w:szCs w:val="26"/>
        </w:rPr>
      </w:pPr>
      <w:r>
        <w:rPr>
          <w:sz w:val="26"/>
          <w:szCs w:val="26"/>
        </w:rPr>
        <w:lastRenderedPageBreak/>
        <w:pict w14:anchorId="48DED6BE">
          <v:rect id="_x0000_i1027" style="width:0;height:1.5pt" o:hralign="center" o:hrstd="t" o:hrnoshade="t" o:hr="t" fillcolor="gray" stroked="f"/>
        </w:pict>
      </w:r>
    </w:p>
    <w:p w14:paraId="4F272D83" w14:textId="77777777" w:rsidR="00EF4C24" w:rsidRPr="00EF4C24" w:rsidRDefault="00EF4C24" w:rsidP="00EF4C24">
      <w:pPr>
        <w:rPr>
          <w:b/>
          <w:bCs/>
          <w:sz w:val="26"/>
          <w:szCs w:val="26"/>
        </w:rPr>
      </w:pPr>
      <w:r w:rsidRPr="00EF4C24">
        <w:rPr>
          <w:b/>
          <w:bCs/>
          <w:sz w:val="26"/>
          <w:szCs w:val="26"/>
        </w:rPr>
        <w:t>3. Dashboard Overview (3 Pages)</w:t>
      </w:r>
    </w:p>
    <w:p w14:paraId="2D09D45B" w14:textId="77777777" w:rsidR="00EF4C24" w:rsidRPr="00EF4C24" w:rsidRDefault="00EF4C24" w:rsidP="00EF4C24">
      <w:pPr>
        <w:rPr>
          <w:sz w:val="26"/>
          <w:szCs w:val="26"/>
        </w:rPr>
      </w:pPr>
      <w:r w:rsidRPr="00EF4C24">
        <w:rPr>
          <w:b/>
          <w:bCs/>
          <w:sz w:val="26"/>
          <w:szCs w:val="26"/>
        </w:rPr>
        <w:t>Page 1: Sales Performance Overview</w:t>
      </w:r>
    </w:p>
    <w:p w14:paraId="29DCC88D" w14:textId="56DADE3F" w:rsidR="002A64D6" w:rsidRPr="002A64D6" w:rsidRDefault="00D758F3" w:rsidP="002A64D6">
      <w:pPr>
        <w:rPr>
          <w:sz w:val="26"/>
          <w:szCs w:val="26"/>
        </w:rPr>
      </w:pPr>
      <w:r>
        <w:rPr>
          <w:noProof/>
          <w:sz w:val="26"/>
          <w:szCs w:val="26"/>
        </w:rPr>
        <w:drawing>
          <wp:inline distT="0" distB="0" distL="0" distR="0" wp14:anchorId="258D09D4" wp14:editId="0A6A4DB2">
            <wp:extent cx="4032250" cy="2278480"/>
            <wp:effectExtent l="0" t="0" r="6350" b="7620"/>
            <wp:docPr id="245963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63838" name="Picture 2459638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78015" cy="2304340"/>
                    </a:xfrm>
                    <a:prstGeom prst="rect">
                      <a:avLst/>
                    </a:prstGeom>
                  </pic:spPr>
                </pic:pic>
              </a:graphicData>
            </a:graphic>
          </wp:inline>
        </w:drawing>
      </w:r>
    </w:p>
    <w:p w14:paraId="2A2D235A" w14:textId="29E0A313" w:rsidR="00EF4C24" w:rsidRDefault="00EF4C24" w:rsidP="00EF4C24">
      <w:pPr>
        <w:numPr>
          <w:ilvl w:val="0"/>
          <w:numId w:val="22"/>
        </w:numPr>
        <w:rPr>
          <w:sz w:val="26"/>
          <w:szCs w:val="26"/>
        </w:rPr>
      </w:pPr>
      <w:r w:rsidRPr="00EF4C24">
        <w:rPr>
          <w:b/>
          <w:bCs/>
          <w:sz w:val="26"/>
          <w:szCs w:val="26"/>
        </w:rPr>
        <w:t>Business Answers:</w:t>
      </w:r>
      <w:r w:rsidRPr="00EF4C24">
        <w:rPr>
          <w:sz w:val="26"/>
          <w:szCs w:val="26"/>
        </w:rPr>
        <w:t xml:space="preserve"> Revenue is $23.14M, trending upward. Standard Paper is the top product. Q4 of 2014/2015 was the strongest performance period.</w:t>
      </w:r>
    </w:p>
    <w:p w14:paraId="75212030" w14:textId="102AB25D" w:rsidR="002A64D6" w:rsidRPr="002A64D6" w:rsidRDefault="002A64D6" w:rsidP="002A64D6">
      <w:pPr>
        <w:rPr>
          <w:sz w:val="26"/>
          <w:szCs w:val="26"/>
        </w:rPr>
      </w:pPr>
      <w:r w:rsidRPr="002A64D6">
        <w:rPr>
          <w:sz w:val="26"/>
          <w:szCs w:val="26"/>
        </w:rPr>
        <w:t xml:space="preserve"> </w:t>
      </w:r>
      <w:r w:rsidRPr="002A64D6">
        <w:rPr>
          <w:b/>
          <w:bCs/>
          <w:sz w:val="26"/>
          <w:szCs w:val="26"/>
        </w:rPr>
        <w:t>What is our total revenue and how has it trended over time?</w:t>
      </w:r>
    </w:p>
    <w:p w14:paraId="12DCBA31" w14:textId="77777777" w:rsidR="002A64D6" w:rsidRPr="002A64D6" w:rsidRDefault="002A64D6" w:rsidP="002A64D6">
      <w:pPr>
        <w:numPr>
          <w:ilvl w:val="0"/>
          <w:numId w:val="28"/>
        </w:numPr>
        <w:rPr>
          <w:sz w:val="26"/>
          <w:szCs w:val="26"/>
        </w:rPr>
      </w:pPr>
      <w:r w:rsidRPr="002A64D6">
        <w:rPr>
          <w:b/>
          <w:bCs/>
          <w:sz w:val="26"/>
          <w:szCs w:val="26"/>
        </w:rPr>
        <w:t>Answer:</w:t>
      </w:r>
      <w:r w:rsidRPr="002A64D6">
        <w:rPr>
          <w:sz w:val="26"/>
          <w:szCs w:val="26"/>
        </w:rPr>
        <w:t xml:space="preserve"> Total revenue is $23.14M. The revenue trend shows a consistent upward trajectory over time, with significant acceleration recorded throughout the fiscal years.</w:t>
      </w:r>
    </w:p>
    <w:p w14:paraId="38DF9AE1" w14:textId="6FFF3151" w:rsidR="002A64D6" w:rsidRPr="002A64D6" w:rsidRDefault="002A64D6" w:rsidP="002A64D6">
      <w:pPr>
        <w:rPr>
          <w:sz w:val="26"/>
          <w:szCs w:val="26"/>
        </w:rPr>
      </w:pPr>
      <w:r w:rsidRPr="002A64D6">
        <w:rPr>
          <w:sz w:val="26"/>
          <w:szCs w:val="26"/>
        </w:rPr>
        <w:t xml:space="preserve"> </w:t>
      </w:r>
      <w:r w:rsidRPr="002A64D6">
        <w:rPr>
          <w:b/>
          <w:bCs/>
          <w:sz w:val="26"/>
          <w:szCs w:val="26"/>
        </w:rPr>
        <w:t>Which product types generate the most revenue?</w:t>
      </w:r>
    </w:p>
    <w:p w14:paraId="7545829A" w14:textId="77777777" w:rsidR="002A64D6" w:rsidRPr="002A64D6" w:rsidRDefault="002A64D6" w:rsidP="002A64D6">
      <w:pPr>
        <w:numPr>
          <w:ilvl w:val="0"/>
          <w:numId w:val="29"/>
        </w:numPr>
        <w:rPr>
          <w:sz w:val="26"/>
          <w:szCs w:val="26"/>
        </w:rPr>
      </w:pPr>
      <w:r w:rsidRPr="002A64D6">
        <w:rPr>
          <w:b/>
          <w:bCs/>
          <w:sz w:val="26"/>
          <w:szCs w:val="26"/>
        </w:rPr>
        <w:t>Answer:</w:t>
      </w:r>
      <w:r w:rsidRPr="002A64D6">
        <w:rPr>
          <w:sz w:val="26"/>
          <w:szCs w:val="26"/>
        </w:rPr>
        <w:t xml:space="preserve"> Standard Paper is the top revenue generator, accounting for 41.8% ($9.67M) of total sales, followed by Gloss (32.8%) and Poster (25.39%).</w:t>
      </w:r>
    </w:p>
    <w:p w14:paraId="06B0381F" w14:textId="3E4D691C" w:rsidR="002A64D6" w:rsidRPr="002A64D6" w:rsidRDefault="002A64D6" w:rsidP="002A64D6">
      <w:pPr>
        <w:rPr>
          <w:sz w:val="26"/>
          <w:szCs w:val="26"/>
        </w:rPr>
      </w:pPr>
      <w:r w:rsidRPr="002A64D6">
        <w:rPr>
          <w:b/>
          <w:bCs/>
          <w:sz w:val="26"/>
          <w:szCs w:val="26"/>
        </w:rPr>
        <w:t>How are sales distributed across the four regions?</w:t>
      </w:r>
    </w:p>
    <w:p w14:paraId="3165BF93" w14:textId="77777777" w:rsidR="002A64D6" w:rsidRPr="002A64D6" w:rsidRDefault="002A64D6" w:rsidP="002A64D6">
      <w:pPr>
        <w:numPr>
          <w:ilvl w:val="0"/>
          <w:numId w:val="30"/>
        </w:numPr>
        <w:rPr>
          <w:sz w:val="26"/>
          <w:szCs w:val="26"/>
        </w:rPr>
      </w:pPr>
      <w:r w:rsidRPr="002A64D6">
        <w:rPr>
          <w:b/>
          <w:bCs/>
          <w:sz w:val="26"/>
          <w:szCs w:val="26"/>
        </w:rPr>
        <w:t>Answer:</w:t>
      </w:r>
      <w:r w:rsidRPr="002A64D6">
        <w:rPr>
          <w:sz w:val="26"/>
          <w:szCs w:val="26"/>
        </w:rPr>
        <w:t xml:space="preserve"> Revenue is distributed across all four regions (Northeast, Southeast, West, Midwest). The Northeast region currently holds the highest share of total revenue.</w:t>
      </w:r>
    </w:p>
    <w:p w14:paraId="27733ABA" w14:textId="2E92770D" w:rsidR="002A64D6" w:rsidRPr="002A64D6" w:rsidRDefault="002A64D6" w:rsidP="002A64D6">
      <w:pPr>
        <w:rPr>
          <w:sz w:val="26"/>
          <w:szCs w:val="26"/>
        </w:rPr>
      </w:pPr>
      <w:r w:rsidRPr="002A64D6">
        <w:rPr>
          <w:b/>
          <w:bCs/>
          <w:sz w:val="26"/>
          <w:szCs w:val="26"/>
        </w:rPr>
        <w:t>Which periods show the strongest sales performance?</w:t>
      </w:r>
    </w:p>
    <w:p w14:paraId="437E6C7A" w14:textId="2ABB656F" w:rsidR="002A64D6" w:rsidRPr="002A64D6" w:rsidRDefault="002A64D6" w:rsidP="002A64D6">
      <w:pPr>
        <w:numPr>
          <w:ilvl w:val="0"/>
          <w:numId w:val="31"/>
        </w:numPr>
        <w:rPr>
          <w:sz w:val="26"/>
          <w:szCs w:val="26"/>
        </w:rPr>
      </w:pPr>
      <w:r w:rsidRPr="002A64D6">
        <w:rPr>
          <w:b/>
          <w:bCs/>
          <w:sz w:val="26"/>
          <w:szCs w:val="26"/>
        </w:rPr>
        <w:t>Answer:</w:t>
      </w:r>
      <w:r w:rsidRPr="002A64D6">
        <w:rPr>
          <w:sz w:val="26"/>
          <w:szCs w:val="26"/>
        </w:rPr>
        <w:t xml:space="preserve"> The fourth quarter (Q4) consistently shows the strongest sales performance. While 2016 recorded the highest volume of orders (nearly 4,000), it also represents the peak annual revenue at approximately $13M.</w:t>
      </w:r>
    </w:p>
    <w:p w14:paraId="20B2018C" w14:textId="77777777" w:rsidR="00EF4C24" w:rsidRDefault="00EF4C24" w:rsidP="00EF4C24">
      <w:pPr>
        <w:rPr>
          <w:b/>
          <w:bCs/>
          <w:sz w:val="26"/>
          <w:szCs w:val="26"/>
        </w:rPr>
      </w:pPr>
      <w:r w:rsidRPr="00EF4C24">
        <w:rPr>
          <w:b/>
          <w:bCs/>
          <w:sz w:val="26"/>
          <w:szCs w:val="26"/>
        </w:rPr>
        <w:lastRenderedPageBreak/>
        <w:t>Page 2: Customer &amp; Sales Rep Analysis</w:t>
      </w:r>
    </w:p>
    <w:p w14:paraId="3F7931AC" w14:textId="60C345AF" w:rsidR="002A64D6" w:rsidRPr="00EF4C24" w:rsidRDefault="00106DC6" w:rsidP="00EF4C24">
      <w:pPr>
        <w:rPr>
          <w:sz w:val="26"/>
          <w:szCs w:val="26"/>
        </w:rPr>
      </w:pPr>
      <w:r>
        <w:rPr>
          <w:noProof/>
          <w:sz w:val="26"/>
          <w:szCs w:val="26"/>
        </w:rPr>
        <w:drawing>
          <wp:inline distT="0" distB="0" distL="0" distR="0" wp14:anchorId="3E5544EF" wp14:editId="3B000270">
            <wp:extent cx="4376897" cy="2476500"/>
            <wp:effectExtent l="0" t="0" r="5080" b="0"/>
            <wp:docPr id="16607806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80642" name="Picture 16607806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03438" cy="2491517"/>
                    </a:xfrm>
                    <a:prstGeom prst="rect">
                      <a:avLst/>
                    </a:prstGeom>
                  </pic:spPr>
                </pic:pic>
              </a:graphicData>
            </a:graphic>
          </wp:inline>
        </w:drawing>
      </w:r>
    </w:p>
    <w:p w14:paraId="2C279CA3" w14:textId="49ED40C3" w:rsidR="002A64D6" w:rsidRPr="002A64D6" w:rsidRDefault="00EF4C24" w:rsidP="002A64D6">
      <w:pPr>
        <w:numPr>
          <w:ilvl w:val="0"/>
          <w:numId w:val="23"/>
        </w:numPr>
        <w:rPr>
          <w:sz w:val="26"/>
          <w:szCs w:val="26"/>
        </w:rPr>
      </w:pPr>
      <w:r w:rsidRPr="00EF4C24">
        <w:rPr>
          <w:b/>
          <w:bCs/>
          <w:sz w:val="26"/>
          <w:szCs w:val="26"/>
        </w:rPr>
        <w:t>Business Answers:</w:t>
      </w:r>
      <w:r w:rsidRPr="00EF4C24">
        <w:rPr>
          <w:sz w:val="26"/>
          <w:szCs w:val="26"/>
        </w:rPr>
        <w:t xml:space="preserve"> Eog Resources, Mosaic, and Ibm are our most valuable customers. Revenue is concentrated, and we recommend pivoting evaluation metrics to "revenue-per-account."</w:t>
      </w:r>
      <w:r w:rsidR="002A64D6">
        <w:rPr>
          <w:sz w:val="26"/>
          <w:szCs w:val="26"/>
        </w:rPr>
        <w:br/>
      </w:r>
      <w:r w:rsidR="002A64D6">
        <w:rPr>
          <w:sz w:val="26"/>
          <w:szCs w:val="26"/>
        </w:rPr>
        <w:br/>
      </w:r>
      <w:r w:rsidR="002A64D6" w:rsidRPr="002A64D6">
        <w:rPr>
          <w:b/>
          <w:bCs/>
          <w:sz w:val="26"/>
          <w:szCs w:val="26"/>
        </w:rPr>
        <w:t>Who are our most valuable customers?</w:t>
      </w:r>
    </w:p>
    <w:p w14:paraId="06B0D3D0" w14:textId="77777777" w:rsidR="002A64D6" w:rsidRPr="002A64D6" w:rsidRDefault="002A64D6" w:rsidP="002A64D6">
      <w:pPr>
        <w:numPr>
          <w:ilvl w:val="0"/>
          <w:numId w:val="23"/>
        </w:numPr>
        <w:rPr>
          <w:sz w:val="26"/>
          <w:szCs w:val="26"/>
        </w:rPr>
      </w:pPr>
      <w:r w:rsidRPr="002A64D6">
        <w:rPr>
          <w:b/>
          <w:bCs/>
          <w:sz w:val="26"/>
          <w:szCs w:val="26"/>
        </w:rPr>
        <w:t>Answer:</w:t>
      </w:r>
      <w:r w:rsidRPr="002A64D6">
        <w:rPr>
          <w:sz w:val="26"/>
          <w:szCs w:val="26"/>
        </w:rPr>
        <w:t xml:space="preserve"> Our top-tier customers are led by Eog Resources ($382k), Mosaic ($345k), and Ibm ($326k).</w:t>
      </w:r>
    </w:p>
    <w:p w14:paraId="48BA87B0" w14:textId="2C8B8469" w:rsidR="002A64D6" w:rsidRPr="002A64D6" w:rsidRDefault="002A64D6" w:rsidP="002A64D6">
      <w:pPr>
        <w:ind w:left="720"/>
        <w:rPr>
          <w:sz w:val="26"/>
          <w:szCs w:val="26"/>
        </w:rPr>
      </w:pPr>
      <w:r w:rsidRPr="002A64D6">
        <w:rPr>
          <w:sz w:val="26"/>
          <w:szCs w:val="26"/>
        </w:rPr>
        <w:t xml:space="preserve"> </w:t>
      </w:r>
      <w:r w:rsidRPr="002A64D6">
        <w:rPr>
          <w:b/>
          <w:bCs/>
          <w:sz w:val="26"/>
          <w:szCs w:val="26"/>
        </w:rPr>
        <w:t>Which sales representatives are top performers?</w:t>
      </w:r>
    </w:p>
    <w:p w14:paraId="36F43C76" w14:textId="517A3504" w:rsidR="002A64D6" w:rsidRPr="002A64D6" w:rsidRDefault="002A64D6" w:rsidP="002A64D6">
      <w:pPr>
        <w:numPr>
          <w:ilvl w:val="0"/>
          <w:numId w:val="23"/>
        </w:numPr>
        <w:rPr>
          <w:sz w:val="26"/>
          <w:szCs w:val="26"/>
        </w:rPr>
      </w:pPr>
      <w:r w:rsidRPr="002A64D6">
        <w:rPr>
          <w:b/>
          <w:bCs/>
          <w:sz w:val="26"/>
          <w:szCs w:val="26"/>
        </w:rPr>
        <w:t>Answer:</w:t>
      </w:r>
      <w:r w:rsidRPr="002A64D6">
        <w:rPr>
          <w:sz w:val="26"/>
          <w:szCs w:val="26"/>
        </w:rPr>
        <w:t xml:space="preserve"> Performance is consistent across the team. By utilizing the </w:t>
      </w:r>
      <w:r w:rsidR="00942C0A">
        <w:rPr>
          <w:sz w:val="26"/>
          <w:szCs w:val="26"/>
        </w:rPr>
        <w:t>Product</w:t>
      </w:r>
      <w:r w:rsidRPr="002A64D6">
        <w:rPr>
          <w:sz w:val="26"/>
          <w:szCs w:val="26"/>
        </w:rPr>
        <w:t xml:space="preserve"> drilldown, we identify that the total revenue contribution peaked significantly in </w:t>
      </w:r>
      <w:r w:rsidR="0098220C">
        <w:rPr>
          <w:sz w:val="26"/>
          <w:szCs w:val="26"/>
        </w:rPr>
        <w:t>Standard</w:t>
      </w:r>
      <w:r w:rsidRPr="002A64D6">
        <w:rPr>
          <w:sz w:val="26"/>
          <w:szCs w:val="26"/>
        </w:rPr>
        <w:t xml:space="preserve"> across all sales representatives.</w:t>
      </w:r>
    </w:p>
    <w:p w14:paraId="52C04652" w14:textId="2498296D" w:rsidR="002A64D6" w:rsidRPr="002A64D6" w:rsidRDefault="002A64D6" w:rsidP="002A64D6">
      <w:pPr>
        <w:ind w:left="720"/>
        <w:rPr>
          <w:sz w:val="26"/>
          <w:szCs w:val="26"/>
        </w:rPr>
      </w:pPr>
      <w:r w:rsidRPr="002A64D6">
        <w:rPr>
          <w:sz w:val="26"/>
          <w:szCs w:val="26"/>
        </w:rPr>
        <w:t xml:space="preserve"> </w:t>
      </w:r>
      <w:r w:rsidRPr="002A64D6">
        <w:rPr>
          <w:b/>
          <w:bCs/>
          <w:sz w:val="26"/>
          <w:szCs w:val="26"/>
        </w:rPr>
        <w:t>How is revenue distributed across the customer base?</w:t>
      </w:r>
    </w:p>
    <w:p w14:paraId="35568E42" w14:textId="77777777" w:rsidR="002A64D6" w:rsidRPr="002A64D6" w:rsidRDefault="002A64D6" w:rsidP="002A64D6">
      <w:pPr>
        <w:numPr>
          <w:ilvl w:val="0"/>
          <w:numId w:val="23"/>
        </w:numPr>
        <w:rPr>
          <w:sz w:val="26"/>
          <w:szCs w:val="26"/>
        </w:rPr>
      </w:pPr>
      <w:r w:rsidRPr="002A64D6">
        <w:rPr>
          <w:b/>
          <w:bCs/>
          <w:sz w:val="26"/>
          <w:szCs w:val="26"/>
        </w:rPr>
        <w:t>Answer:</w:t>
      </w:r>
      <w:r w:rsidRPr="002A64D6">
        <w:rPr>
          <w:sz w:val="26"/>
          <w:szCs w:val="26"/>
        </w:rPr>
        <w:t xml:space="preserve"> Revenue distribution is concentrated, with a small number of high-value accounts contributing a disproportionately large share of total revenue.</w:t>
      </w:r>
    </w:p>
    <w:p w14:paraId="549C44FB" w14:textId="30FDC357" w:rsidR="002A64D6" w:rsidRPr="002A64D6" w:rsidRDefault="002A64D6" w:rsidP="002A64D6">
      <w:pPr>
        <w:ind w:left="720"/>
        <w:rPr>
          <w:sz w:val="26"/>
          <w:szCs w:val="26"/>
        </w:rPr>
      </w:pPr>
      <w:r w:rsidRPr="002A64D6">
        <w:rPr>
          <w:b/>
          <w:bCs/>
          <w:sz w:val="26"/>
          <w:szCs w:val="26"/>
        </w:rPr>
        <w:t>Which accounts show growth potential?</w:t>
      </w:r>
    </w:p>
    <w:p w14:paraId="0A0F2435" w14:textId="77777777" w:rsidR="002A64D6" w:rsidRPr="002A64D6" w:rsidRDefault="002A64D6" w:rsidP="002A64D6">
      <w:pPr>
        <w:numPr>
          <w:ilvl w:val="0"/>
          <w:numId w:val="23"/>
        </w:numPr>
        <w:rPr>
          <w:sz w:val="26"/>
          <w:szCs w:val="26"/>
        </w:rPr>
      </w:pPr>
      <w:r w:rsidRPr="002A64D6">
        <w:rPr>
          <w:b/>
          <w:bCs/>
          <w:sz w:val="26"/>
          <w:szCs w:val="26"/>
        </w:rPr>
        <w:t>Answer:</w:t>
      </w:r>
      <w:r w:rsidRPr="002A64D6">
        <w:rPr>
          <w:sz w:val="26"/>
          <w:szCs w:val="26"/>
        </w:rPr>
        <w:t xml:space="preserve"> Accounts that appear in the top 10 revenue list with increasing order frequency over time indicate the highest growth potential for future account management.</w:t>
      </w:r>
    </w:p>
    <w:p w14:paraId="4FD423EF" w14:textId="01ECC2A0" w:rsidR="00EF4C24" w:rsidRPr="00EF4C24" w:rsidRDefault="00EF4C24" w:rsidP="002A64D6">
      <w:pPr>
        <w:rPr>
          <w:sz w:val="26"/>
          <w:szCs w:val="26"/>
        </w:rPr>
      </w:pPr>
    </w:p>
    <w:p w14:paraId="187366D6" w14:textId="77777777" w:rsidR="00EF4C24" w:rsidRPr="00EF4C24" w:rsidRDefault="00EF4C24" w:rsidP="00EF4C24">
      <w:pPr>
        <w:rPr>
          <w:sz w:val="26"/>
          <w:szCs w:val="26"/>
        </w:rPr>
      </w:pPr>
      <w:r w:rsidRPr="00EF4C24">
        <w:rPr>
          <w:b/>
          <w:bCs/>
          <w:sz w:val="26"/>
          <w:szCs w:val="26"/>
        </w:rPr>
        <w:lastRenderedPageBreak/>
        <w:t>Page 3: Customer Engagement &amp; Web Activity</w:t>
      </w:r>
    </w:p>
    <w:p w14:paraId="22F6AC10" w14:textId="32F71E27" w:rsidR="002A64D6" w:rsidRPr="002A64D6" w:rsidRDefault="00D758F3" w:rsidP="002A64D6">
      <w:pPr>
        <w:ind w:left="720"/>
        <w:rPr>
          <w:sz w:val="26"/>
          <w:szCs w:val="26"/>
        </w:rPr>
      </w:pPr>
      <w:r>
        <w:rPr>
          <w:i/>
          <w:iCs/>
          <w:noProof/>
          <w:sz w:val="26"/>
          <w:szCs w:val="26"/>
        </w:rPr>
        <w:drawing>
          <wp:inline distT="0" distB="0" distL="0" distR="0" wp14:anchorId="4D4C9BE7" wp14:editId="0DA62C59">
            <wp:extent cx="4229100" cy="2409141"/>
            <wp:effectExtent l="0" t="0" r="0" b="0"/>
            <wp:docPr id="1038277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77183" name="Picture 10382771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48420" cy="2420147"/>
                    </a:xfrm>
                    <a:prstGeom prst="rect">
                      <a:avLst/>
                    </a:prstGeom>
                  </pic:spPr>
                </pic:pic>
              </a:graphicData>
            </a:graphic>
          </wp:inline>
        </w:drawing>
      </w:r>
      <w:r w:rsidR="002A64D6">
        <w:rPr>
          <w:i/>
          <w:iCs/>
          <w:sz w:val="26"/>
          <w:szCs w:val="26"/>
        </w:rPr>
        <w:br/>
      </w:r>
      <w:r w:rsidR="002A64D6">
        <w:rPr>
          <w:i/>
          <w:iCs/>
          <w:sz w:val="26"/>
          <w:szCs w:val="26"/>
        </w:rPr>
        <w:br/>
      </w:r>
      <w:r w:rsidR="00EF4C24" w:rsidRPr="00EF4C24">
        <w:rPr>
          <w:b/>
          <w:bCs/>
          <w:sz w:val="26"/>
          <w:szCs w:val="26"/>
        </w:rPr>
        <w:t>Business Answers:</w:t>
      </w:r>
      <w:r w:rsidR="00EF4C24" w:rsidRPr="00EF4C24">
        <w:rPr>
          <w:sz w:val="26"/>
          <w:szCs w:val="26"/>
        </w:rPr>
        <w:t xml:space="preserve"> Direct traffic is the leading channel. A strong positive correlation exists between web events and sales.</w:t>
      </w:r>
      <w:r w:rsidR="002A64D6">
        <w:rPr>
          <w:sz w:val="26"/>
          <w:szCs w:val="26"/>
        </w:rPr>
        <w:br/>
      </w:r>
      <w:r w:rsidR="002A64D6">
        <w:rPr>
          <w:sz w:val="26"/>
          <w:szCs w:val="26"/>
        </w:rPr>
        <w:br/>
      </w:r>
      <w:r w:rsidR="002A64D6" w:rsidRPr="002A64D6">
        <w:rPr>
          <w:sz w:val="26"/>
          <w:szCs w:val="26"/>
        </w:rPr>
        <w:t xml:space="preserve"> </w:t>
      </w:r>
      <w:r w:rsidR="002A64D6" w:rsidRPr="002A64D6">
        <w:rPr>
          <w:b/>
          <w:bCs/>
          <w:sz w:val="26"/>
          <w:szCs w:val="26"/>
        </w:rPr>
        <w:t>What are the most popular engagement channels?</w:t>
      </w:r>
    </w:p>
    <w:p w14:paraId="6C33A984" w14:textId="77777777" w:rsidR="002A64D6" w:rsidRPr="002A64D6" w:rsidRDefault="002A64D6" w:rsidP="002A64D6">
      <w:pPr>
        <w:numPr>
          <w:ilvl w:val="0"/>
          <w:numId w:val="36"/>
        </w:numPr>
        <w:rPr>
          <w:sz w:val="26"/>
          <w:szCs w:val="26"/>
        </w:rPr>
      </w:pPr>
      <w:r w:rsidRPr="002A64D6">
        <w:rPr>
          <w:b/>
          <w:bCs/>
          <w:sz w:val="26"/>
          <w:szCs w:val="26"/>
        </w:rPr>
        <w:t>Answer:</w:t>
      </w:r>
      <w:r w:rsidRPr="002A64D6">
        <w:rPr>
          <w:sz w:val="26"/>
          <w:szCs w:val="26"/>
        </w:rPr>
        <w:t xml:space="preserve"> Direct traffic is the primary engagement channel by a significant margin, followed by Facebook, Organic search, and Adwords.</w:t>
      </w:r>
    </w:p>
    <w:p w14:paraId="14FB26A4" w14:textId="1A5C14A1" w:rsidR="002A64D6" w:rsidRPr="002A64D6" w:rsidRDefault="002A64D6" w:rsidP="002A64D6">
      <w:pPr>
        <w:ind w:left="720"/>
        <w:rPr>
          <w:sz w:val="26"/>
          <w:szCs w:val="26"/>
        </w:rPr>
      </w:pPr>
      <w:r w:rsidRPr="002A64D6">
        <w:rPr>
          <w:sz w:val="26"/>
          <w:szCs w:val="26"/>
        </w:rPr>
        <w:t xml:space="preserve">  </w:t>
      </w:r>
      <w:r w:rsidRPr="002A64D6">
        <w:rPr>
          <w:b/>
          <w:bCs/>
          <w:sz w:val="26"/>
          <w:szCs w:val="26"/>
        </w:rPr>
        <w:t>Is web activity correlated with sales?</w:t>
      </w:r>
    </w:p>
    <w:p w14:paraId="02061475" w14:textId="77777777" w:rsidR="002A64D6" w:rsidRPr="002A64D6" w:rsidRDefault="002A64D6" w:rsidP="002A64D6">
      <w:pPr>
        <w:numPr>
          <w:ilvl w:val="0"/>
          <w:numId w:val="37"/>
        </w:numPr>
        <w:rPr>
          <w:sz w:val="26"/>
          <w:szCs w:val="26"/>
        </w:rPr>
      </w:pPr>
      <w:r w:rsidRPr="002A64D6">
        <w:rPr>
          <w:b/>
          <w:bCs/>
          <w:sz w:val="26"/>
          <w:szCs w:val="26"/>
        </w:rPr>
        <w:t>Answer:</w:t>
      </w:r>
      <w:r w:rsidRPr="002A64D6">
        <w:rPr>
          <w:sz w:val="26"/>
          <w:szCs w:val="26"/>
        </w:rPr>
        <w:t xml:space="preserve"> Yes, there is a strong positive correlation. Accounts with high web event counts (e.g., Ecolab, Charter Communications) consistently rank within the top revenue-generating accounts.</w:t>
      </w:r>
    </w:p>
    <w:p w14:paraId="3E4B8CCB" w14:textId="5990169D" w:rsidR="002A64D6" w:rsidRPr="002A64D6" w:rsidRDefault="002A64D6" w:rsidP="002A64D6">
      <w:pPr>
        <w:ind w:left="720"/>
        <w:rPr>
          <w:sz w:val="26"/>
          <w:szCs w:val="26"/>
        </w:rPr>
      </w:pPr>
      <w:r w:rsidRPr="002A64D6">
        <w:rPr>
          <w:sz w:val="26"/>
          <w:szCs w:val="26"/>
        </w:rPr>
        <w:t xml:space="preserve">  </w:t>
      </w:r>
      <w:r w:rsidRPr="002A64D6">
        <w:rPr>
          <w:b/>
          <w:bCs/>
          <w:sz w:val="26"/>
          <w:szCs w:val="26"/>
        </w:rPr>
        <w:t>Which customers engage heavily but purchase minimally?</w:t>
      </w:r>
    </w:p>
    <w:p w14:paraId="73651BBE" w14:textId="77777777" w:rsidR="002A64D6" w:rsidRPr="002A64D6" w:rsidRDefault="002A64D6" w:rsidP="002A64D6">
      <w:pPr>
        <w:numPr>
          <w:ilvl w:val="0"/>
          <w:numId w:val="38"/>
        </w:numPr>
        <w:rPr>
          <w:sz w:val="26"/>
          <w:szCs w:val="26"/>
        </w:rPr>
      </w:pPr>
      <w:r w:rsidRPr="002A64D6">
        <w:rPr>
          <w:b/>
          <w:bCs/>
          <w:sz w:val="26"/>
          <w:szCs w:val="26"/>
        </w:rPr>
        <w:t>Answer:</w:t>
      </w:r>
      <w:r w:rsidRPr="002A64D6">
        <w:rPr>
          <w:sz w:val="26"/>
          <w:szCs w:val="26"/>
        </w:rPr>
        <w:t xml:space="preserve"> Accounts with high web engagement (e.g., &gt;80 events) that fall outside the top 10 revenue list represent "High Potential" accounts that require targeted sales follow-up.</w:t>
      </w:r>
    </w:p>
    <w:p w14:paraId="08E62A42" w14:textId="07C072BC" w:rsidR="002A64D6" w:rsidRPr="002A64D6" w:rsidRDefault="002A64D6" w:rsidP="002A64D6">
      <w:pPr>
        <w:ind w:left="720"/>
        <w:rPr>
          <w:sz w:val="26"/>
          <w:szCs w:val="26"/>
        </w:rPr>
      </w:pPr>
      <w:r w:rsidRPr="002A64D6">
        <w:rPr>
          <w:sz w:val="26"/>
          <w:szCs w:val="26"/>
        </w:rPr>
        <w:t xml:space="preserve">  </w:t>
      </w:r>
      <w:r w:rsidRPr="002A64D6">
        <w:rPr>
          <w:b/>
          <w:bCs/>
          <w:sz w:val="26"/>
          <w:szCs w:val="26"/>
        </w:rPr>
        <w:t>How is engagement trending over time?</w:t>
      </w:r>
    </w:p>
    <w:p w14:paraId="00EFDE8D" w14:textId="77777777" w:rsidR="002A64D6" w:rsidRDefault="002A64D6" w:rsidP="002A64D6">
      <w:pPr>
        <w:numPr>
          <w:ilvl w:val="0"/>
          <w:numId w:val="39"/>
        </w:numPr>
        <w:rPr>
          <w:sz w:val="26"/>
          <w:szCs w:val="26"/>
        </w:rPr>
      </w:pPr>
      <w:r w:rsidRPr="002A64D6">
        <w:rPr>
          <w:b/>
          <w:bCs/>
          <w:sz w:val="26"/>
          <w:szCs w:val="26"/>
        </w:rPr>
        <w:t>Answer:</w:t>
      </w:r>
      <w:r w:rsidRPr="002A64D6">
        <w:rPr>
          <w:sz w:val="26"/>
          <w:szCs w:val="26"/>
        </w:rPr>
        <w:t xml:space="preserve"> Web engagement trended steadily upward from 2013, peaking in 2016, mirroring the surge in total revenue and order volume during that same period.</w:t>
      </w:r>
    </w:p>
    <w:p w14:paraId="205747CF" w14:textId="0D398006" w:rsidR="00EF4C24" w:rsidRPr="00EF4C24" w:rsidRDefault="00EF4C24" w:rsidP="00B57B99">
      <w:pPr>
        <w:rPr>
          <w:sz w:val="26"/>
          <w:szCs w:val="26"/>
        </w:rPr>
      </w:pPr>
    </w:p>
    <w:p w14:paraId="4F6A91E9" w14:textId="77777777" w:rsidR="00EF4C24" w:rsidRPr="00EF4C24" w:rsidRDefault="00C65BC3" w:rsidP="00EF4C24">
      <w:pPr>
        <w:rPr>
          <w:sz w:val="26"/>
          <w:szCs w:val="26"/>
        </w:rPr>
      </w:pPr>
      <w:r>
        <w:rPr>
          <w:sz w:val="26"/>
          <w:szCs w:val="26"/>
        </w:rPr>
        <w:lastRenderedPageBreak/>
        <w:pict w14:anchorId="27E11E20">
          <v:rect id="_x0000_i1028" style="width:0;height:1.5pt" o:hralign="center" o:hrstd="t" o:hrnoshade="t" o:hr="t" fillcolor="gray" stroked="f"/>
        </w:pict>
      </w:r>
    </w:p>
    <w:p w14:paraId="466C7CF3" w14:textId="65D76D39" w:rsidR="00EF4C24" w:rsidRPr="00EF4C24" w:rsidRDefault="00EF4C24" w:rsidP="00EF4C24">
      <w:pPr>
        <w:rPr>
          <w:b/>
          <w:bCs/>
          <w:sz w:val="26"/>
          <w:szCs w:val="26"/>
        </w:rPr>
      </w:pPr>
      <w:r w:rsidRPr="00EF4C24">
        <w:rPr>
          <w:b/>
          <w:bCs/>
          <w:sz w:val="26"/>
          <w:szCs w:val="26"/>
        </w:rPr>
        <w:t xml:space="preserve">4. Key Insights </w:t>
      </w:r>
    </w:p>
    <w:p w14:paraId="386C8132" w14:textId="77777777" w:rsidR="006C3D89" w:rsidRPr="006C3D89" w:rsidRDefault="006C3D89" w:rsidP="006C3D89">
      <w:pPr>
        <w:numPr>
          <w:ilvl w:val="0"/>
          <w:numId w:val="25"/>
        </w:numPr>
        <w:rPr>
          <w:b/>
          <w:bCs/>
          <w:sz w:val="26"/>
          <w:szCs w:val="26"/>
        </w:rPr>
      </w:pPr>
      <w:r w:rsidRPr="006C3D89">
        <w:rPr>
          <w:b/>
          <w:bCs/>
          <w:sz w:val="26"/>
          <w:szCs w:val="26"/>
        </w:rPr>
        <w:t>Section 4: Key Insights &amp; Actionable Recommendations</w:t>
      </w:r>
    </w:p>
    <w:p w14:paraId="35A53E72" w14:textId="77777777" w:rsidR="006C3D89" w:rsidRPr="006C3D89" w:rsidRDefault="006C3D89" w:rsidP="002A5413">
      <w:pPr>
        <w:ind w:left="720"/>
        <w:rPr>
          <w:b/>
          <w:bCs/>
          <w:sz w:val="26"/>
          <w:szCs w:val="26"/>
        </w:rPr>
      </w:pPr>
      <w:r w:rsidRPr="006C3D89">
        <w:rPr>
          <w:b/>
          <w:bCs/>
          <w:sz w:val="26"/>
          <w:szCs w:val="26"/>
        </w:rPr>
        <w:t>I. Major Trends</w:t>
      </w:r>
    </w:p>
    <w:p w14:paraId="1F5968BE" w14:textId="77777777" w:rsidR="006C3D89" w:rsidRPr="006C3D89" w:rsidRDefault="006C3D89" w:rsidP="006C3D89">
      <w:pPr>
        <w:numPr>
          <w:ilvl w:val="0"/>
          <w:numId w:val="25"/>
        </w:numPr>
        <w:rPr>
          <w:sz w:val="26"/>
          <w:szCs w:val="26"/>
        </w:rPr>
      </w:pPr>
      <w:r w:rsidRPr="006C3D89">
        <w:rPr>
          <w:b/>
          <w:bCs/>
          <w:sz w:val="26"/>
          <w:szCs w:val="26"/>
        </w:rPr>
        <w:t>Revenue Concentration:</w:t>
      </w:r>
      <w:r w:rsidRPr="006C3D89">
        <w:rPr>
          <w:sz w:val="26"/>
          <w:szCs w:val="26"/>
        </w:rPr>
        <w:t xml:space="preserve"> Our analysis reveals that revenue is highly concentrated within a small subset of the customer base. A critical segment of top-tier accounts, led by </w:t>
      </w:r>
      <w:r w:rsidRPr="006C3D89">
        <w:rPr>
          <w:i/>
          <w:iCs/>
          <w:sz w:val="26"/>
          <w:szCs w:val="26"/>
        </w:rPr>
        <w:t>Eog Resources</w:t>
      </w:r>
      <w:r w:rsidRPr="006C3D89">
        <w:rPr>
          <w:sz w:val="26"/>
          <w:szCs w:val="26"/>
        </w:rPr>
        <w:t xml:space="preserve"> and </w:t>
      </w:r>
      <w:r w:rsidRPr="006C3D89">
        <w:rPr>
          <w:i/>
          <w:iCs/>
          <w:sz w:val="26"/>
          <w:szCs w:val="26"/>
        </w:rPr>
        <w:t>Mosaic</w:t>
      </w:r>
      <w:r w:rsidRPr="006C3D89">
        <w:rPr>
          <w:sz w:val="26"/>
          <w:szCs w:val="26"/>
        </w:rPr>
        <w:t>, contributes a significant portion of our $23.14M total revenue. This concentration indicates that our business model is highly reliant on key client retention to maintain stability.</w:t>
      </w:r>
    </w:p>
    <w:p w14:paraId="441405E2" w14:textId="77777777" w:rsidR="006C3D89" w:rsidRPr="006C3D89" w:rsidRDefault="006C3D89" w:rsidP="006C3D89">
      <w:pPr>
        <w:numPr>
          <w:ilvl w:val="0"/>
          <w:numId w:val="25"/>
        </w:numPr>
        <w:rPr>
          <w:sz w:val="26"/>
          <w:szCs w:val="26"/>
        </w:rPr>
      </w:pPr>
      <w:r w:rsidRPr="006C3D89">
        <w:rPr>
          <w:b/>
          <w:bCs/>
          <w:sz w:val="26"/>
          <w:szCs w:val="26"/>
        </w:rPr>
        <w:t>Product Performance:</w:t>
      </w:r>
      <w:r w:rsidRPr="006C3D89">
        <w:rPr>
          <w:sz w:val="26"/>
          <w:szCs w:val="26"/>
        </w:rPr>
        <w:t xml:space="preserve"> Standard Paper maintains a dominant market share at 41.8%. While Gloss and Poster papers are significant revenue contributors, the heavy reliance on Standard Paper suggests a potential risk. Diversifying our offerings or bundling Standard Paper with higher-margin products (Gloss/Poster) is essential to increasing our overall profit margins.</w:t>
      </w:r>
    </w:p>
    <w:p w14:paraId="6051FC02" w14:textId="77777777" w:rsidR="006C3D89" w:rsidRPr="006C3D89" w:rsidRDefault="006C3D89" w:rsidP="006C3D89">
      <w:pPr>
        <w:ind w:left="720"/>
        <w:rPr>
          <w:b/>
          <w:bCs/>
          <w:sz w:val="26"/>
          <w:szCs w:val="26"/>
        </w:rPr>
      </w:pPr>
      <w:r w:rsidRPr="006C3D89">
        <w:rPr>
          <w:b/>
          <w:bCs/>
          <w:sz w:val="26"/>
          <w:szCs w:val="26"/>
        </w:rPr>
        <w:t>II. Performance Highlights</w:t>
      </w:r>
    </w:p>
    <w:p w14:paraId="443DB124" w14:textId="77777777" w:rsidR="006C3D89" w:rsidRPr="006C3D89" w:rsidRDefault="006C3D89" w:rsidP="006C3D89">
      <w:pPr>
        <w:numPr>
          <w:ilvl w:val="0"/>
          <w:numId w:val="25"/>
        </w:numPr>
        <w:rPr>
          <w:sz w:val="26"/>
          <w:szCs w:val="26"/>
        </w:rPr>
      </w:pPr>
      <w:r w:rsidRPr="006C3D89">
        <w:rPr>
          <w:b/>
          <w:bCs/>
          <w:sz w:val="26"/>
          <w:szCs w:val="26"/>
        </w:rPr>
        <w:t>Digital Engagement as a Lead Indicator:</w:t>
      </w:r>
      <w:r w:rsidRPr="006C3D89">
        <w:rPr>
          <w:sz w:val="26"/>
          <w:szCs w:val="26"/>
        </w:rPr>
        <w:t xml:space="preserve"> The data demonstrates a strong positive correlation between customer web engagement and order volume. Accounts that interact frequently with our web channels—specifically via Direct and Organic search—consistently rank in the top 20% of revenue contributors. This confirms that digital engagement is not just marketing "noise," but a vital predictor of future sales conversions.</w:t>
      </w:r>
    </w:p>
    <w:p w14:paraId="570FF1CC" w14:textId="77777777" w:rsidR="006C3D89" w:rsidRPr="006C3D89" w:rsidRDefault="006C3D89" w:rsidP="006C3D89">
      <w:pPr>
        <w:ind w:left="720"/>
        <w:rPr>
          <w:b/>
          <w:bCs/>
          <w:sz w:val="26"/>
          <w:szCs w:val="26"/>
        </w:rPr>
      </w:pPr>
      <w:r w:rsidRPr="006C3D89">
        <w:rPr>
          <w:b/>
          <w:bCs/>
          <w:sz w:val="26"/>
          <w:szCs w:val="26"/>
        </w:rPr>
        <w:t>III. Prioritized Recommendations</w:t>
      </w:r>
    </w:p>
    <w:p w14:paraId="19BC0C95" w14:textId="77777777" w:rsidR="006C3D89" w:rsidRPr="006C3D89" w:rsidRDefault="006C3D89" w:rsidP="006C3D89">
      <w:pPr>
        <w:numPr>
          <w:ilvl w:val="0"/>
          <w:numId w:val="25"/>
        </w:numPr>
        <w:rPr>
          <w:sz w:val="26"/>
          <w:szCs w:val="26"/>
        </w:rPr>
      </w:pPr>
      <w:r w:rsidRPr="006C3D89">
        <w:rPr>
          <w:b/>
          <w:bCs/>
          <w:sz w:val="26"/>
          <w:szCs w:val="26"/>
        </w:rPr>
        <w:t>Shift to "Revenue-per-Account" KPIs:</w:t>
      </w:r>
      <w:r w:rsidRPr="006C3D89">
        <w:rPr>
          <w:sz w:val="26"/>
          <w:szCs w:val="26"/>
        </w:rPr>
        <w:t xml:space="preserve"> Currently, sales representatives are evaluated by account volume. We recommend transitioning to a "Revenue-per-Account" metric. This will incentivize representatives to focus their time and resources on high-potential accounts rather than spreading effort thin across low-value customers.</w:t>
      </w:r>
    </w:p>
    <w:p w14:paraId="5E3B7210" w14:textId="77777777" w:rsidR="006C3D89" w:rsidRPr="006C3D89" w:rsidRDefault="006C3D89" w:rsidP="006C3D89">
      <w:pPr>
        <w:numPr>
          <w:ilvl w:val="0"/>
          <w:numId w:val="25"/>
        </w:numPr>
        <w:rPr>
          <w:sz w:val="26"/>
          <w:szCs w:val="26"/>
        </w:rPr>
      </w:pPr>
      <w:r w:rsidRPr="006C3D89">
        <w:rPr>
          <w:b/>
          <w:bCs/>
          <w:sz w:val="26"/>
          <w:szCs w:val="26"/>
        </w:rPr>
        <w:t>Targeted Q4 Campaigning:</w:t>
      </w:r>
      <w:r w:rsidRPr="006C3D89">
        <w:rPr>
          <w:sz w:val="26"/>
          <w:szCs w:val="26"/>
        </w:rPr>
        <w:t xml:space="preserve"> Since Q4 is consistently our peak period, marketing and sales efforts should be intensified beginning in August (late Q3) to influence vendor selection before the cycle begins. We recommend a proactive "Early Bird" outreach program for our top-tier accounts.</w:t>
      </w:r>
    </w:p>
    <w:p w14:paraId="167E117D" w14:textId="77777777" w:rsidR="00EF4C24" w:rsidRPr="00EF4C24" w:rsidRDefault="00C65BC3" w:rsidP="00EF4C24">
      <w:pPr>
        <w:rPr>
          <w:sz w:val="26"/>
          <w:szCs w:val="26"/>
        </w:rPr>
      </w:pPr>
      <w:r>
        <w:rPr>
          <w:sz w:val="26"/>
          <w:szCs w:val="26"/>
        </w:rPr>
        <w:lastRenderedPageBreak/>
        <w:pict w14:anchorId="024D8912">
          <v:rect id="_x0000_i1029" style="width:0;height:1.5pt" o:hralign="center" o:hrstd="t" o:hrnoshade="t" o:hr="t" fillcolor="gray" stroked="f"/>
        </w:pict>
      </w:r>
    </w:p>
    <w:p w14:paraId="7D71B4FC" w14:textId="4B49CEA6" w:rsidR="00EF4C24" w:rsidRPr="00EF4C24" w:rsidRDefault="00EF4C24" w:rsidP="00EF4C24">
      <w:pPr>
        <w:rPr>
          <w:b/>
          <w:bCs/>
          <w:sz w:val="26"/>
          <w:szCs w:val="26"/>
        </w:rPr>
      </w:pPr>
      <w:r w:rsidRPr="00EF4C24">
        <w:rPr>
          <w:b/>
          <w:bCs/>
          <w:sz w:val="26"/>
          <w:szCs w:val="26"/>
        </w:rPr>
        <w:t>5. Technical Appendix</w:t>
      </w:r>
    </w:p>
    <w:p w14:paraId="0E3919D1" w14:textId="77777777" w:rsidR="00EF4C24" w:rsidRPr="00EF4C24" w:rsidRDefault="00EF4C24" w:rsidP="00EF4C24">
      <w:pPr>
        <w:rPr>
          <w:sz w:val="26"/>
          <w:szCs w:val="26"/>
        </w:rPr>
      </w:pPr>
      <w:r w:rsidRPr="00EF4C24">
        <w:rPr>
          <w:b/>
          <w:bCs/>
          <w:sz w:val="26"/>
          <w:szCs w:val="26"/>
        </w:rPr>
        <w:t>Key DAX Measures:</w:t>
      </w:r>
    </w:p>
    <w:p w14:paraId="3FA01A8D" w14:textId="77777777" w:rsidR="00EF4C24" w:rsidRPr="00EF4C24" w:rsidRDefault="00EF4C24" w:rsidP="00EF4C24">
      <w:pPr>
        <w:numPr>
          <w:ilvl w:val="0"/>
          <w:numId w:val="26"/>
        </w:numPr>
        <w:rPr>
          <w:sz w:val="26"/>
          <w:szCs w:val="26"/>
        </w:rPr>
      </w:pPr>
      <w:r w:rsidRPr="00EF4C24">
        <w:rPr>
          <w:sz w:val="26"/>
          <w:szCs w:val="26"/>
        </w:rPr>
        <w:t>Total Revenue = SUM(orders[total_amt_usd])</w:t>
      </w:r>
    </w:p>
    <w:p w14:paraId="7C2772D4" w14:textId="77777777" w:rsidR="00EF4C24" w:rsidRPr="00EF4C24" w:rsidRDefault="00EF4C24" w:rsidP="00EF4C24">
      <w:pPr>
        <w:numPr>
          <w:ilvl w:val="0"/>
          <w:numId w:val="26"/>
        </w:numPr>
        <w:rPr>
          <w:sz w:val="26"/>
          <w:szCs w:val="26"/>
        </w:rPr>
      </w:pPr>
      <w:r w:rsidRPr="00EF4C24">
        <w:rPr>
          <w:sz w:val="26"/>
          <w:szCs w:val="26"/>
        </w:rPr>
        <w:t>MoM Growth % = VAR CurrentMonth = [Total Revenue] VAR PrevMonth = CALCULATE([Total Revenue], DATEADD('calendar table'[Date], -1, MONTH)) RETURN DIVIDE(CurrentMonth - PrevMonth, PrevMonth)</w:t>
      </w:r>
    </w:p>
    <w:p w14:paraId="778B3DFF" w14:textId="77777777" w:rsidR="00547339" w:rsidRPr="00EF4C24" w:rsidRDefault="00EF4C24" w:rsidP="00547339">
      <w:pPr>
        <w:numPr>
          <w:ilvl w:val="0"/>
          <w:numId w:val="26"/>
        </w:numPr>
        <w:rPr>
          <w:sz w:val="26"/>
          <w:szCs w:val="26"/>
        </w:rPr>
      </w:pPr>
      <w:r w:rsidRPr="00EF4C24">
        <w:rPr>
          <w:sz w:val="26"/>
          <w:szCs w:val="26"/>
        </w:rPr>
        <w:t>Average Order Value = DIVIDE([Total Revenue], [Total Orders])</w:t>
      </w:r>
      <w:r w:rsidR="00A5241A">
        <w:rPr>
          <w:sz w:val="26"/>
          <w:szCs w:val="26"/>
        </w:rPr>
        <w:br/>
      </w:r>
      <w:r w:rsidR="00577522">
        <w:rPr>
          <w:sz w:val="26"/>
          <w:szCs w:val="26"/>
        </w:rPr>
        <w:br/>
      </w:r>
      <w:r w:rsidR="00577522">
        <w:rPr>
          <w:noProof/>
          <w:sz w:val="26"/>
          <w:szCs w:val="26"/>
        </w:rPr>
        <w:drawing>
          <wp:inline distT="0" distB="0" distL="0" distR="0" wp14:anchorId="7179A3DC" wp14:editId="546A5E6D">
            <wp:extent cx="3891279" cy="2432050"/>
            <wp:effectExtent l="0" t="0" r="0" b="6350"/>
            <wp:docPr id="1727343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43149" name="Picture 17273431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43068" cy="2464418"/>
                    </a:xfrm>
                    <a:prstGeom prst="rect">
                      <a:avLst/>
                    </a:prstGeom>
                  </pic:spPr>
                </pic:pic>
              </a:graphicData>
            </a:graphic>
          </wp:inline>
        </w:drawing>
      </w:r>
      <w:r w:rsidR="00547339">
        <w:rPr>
          <w:sz w:val="26"/>
          <w:szCs w:val="26"/>
        </w:rPr>
        <w:br/>
      </w:r>
      <w:r w:rsidR="00547339">
        <w:rPr>
          <w:sz w:val="26"/>
          <w:szCs w:val="26"/>
        </w:rPr>
        <w:br/>
      </w:r>
      <w:r w:rsidR="00547339">
        <w:rPr>
          <w:sz w:val="26"/>
          <w:szCs w:val="26"/>
        </w:rPr>
        <w:br/>
      </w:r>
      <w:r w:rsidR="00547339" w:rsidRPr="00EF4C24">
        <w:rPr>
          <w:b/>
          <w:bCs/>
          <w:sz w:val="26"/>
          <w:szCs w:val="26"/>
        </w:rPr>
        <w:t>Challenges Overcome:</w:t>
      </w:r>
    </w:p>
    <w:p w14:paraId="33D65367" w14:textId="77777777" w:rsidR="00547339" w:rsidRPr="00547339" w:rsidRDefault="00547339" w:rsidP="00547339">
      <w:pPr>
        <w:numPr>
          <w:ilvl w:val="0"/>
          <w:numId w:val="26"/>
        </w:numPr>
        <w:rPr>
          <w:sz w:val="26"/>
          <w:szCs w:val="26"/>
        </w:rPr>
      </w:pPr>
      <w:r w:rsidRPr="00547339">
        <w:rPr>
          <w:b/>
          <w:bCs/>
          <w:sz w:val="26"/>
          <w:szCs w:val="26"/>
        </w:rPr>
        <w:t>Snowflake to Star Schema:</w:t>
      </w:r>
      <w:r w:rsidRPr="00547339">
        <w:rPr>
          <w:sz w:val="26"/>
          <w:szCs w:val="26"/>
        </w:rPr>
        <w:t xml:space="preserve"> Addressed data redundancy by merging keys into fact tables.</w:t>
      </w:r>
    </w:p>
    <w:p w14:paraId="404A6252" w14:textId="77777777" w:rsidR="00547339" w:rsidRPr="00547339" w:rsidRDefault="00547339" w:rsidP="00547339">
      <w:pPr>
        <w:numPr>
          <w:ilvl w:val="0"/>
          <w:numId w:val="26"/>
        </w:numPr>
        <w:rPr>
          <w:sz w:val="26"/>
          <w:szCs w:val="26"/>
        </w:rPr>
      </w:pPr>
      <w:r w:rsidRPr="00547339">
        <w:rPr>
          <w:b/>
          <w:bCs/>
          <w:sz w:val="26"/>
          <w:szCs w:val="26"/>
        </w:rPr>
        <w:t>One-to-One Conflicts:</w:t>
      </w:r>
      <w:r w:rsidRPr="00547339">
        <w:rPr>
          <w:sz w:val="26"/>
          <w:szCs w:val="26"/>
        </w:rPr>
        <w:t xml:space="preserve"> Resolved by building a custom Calendar table.</w:t>
      </w:r>
    </w:p>
    <w:p w14:paraId="106D2688" w14:textId="5168F33D" w:rsidR="00EF4C24" w:rsidRPr="00ED4E50" w:rsidRDefault="00547339" w:rsidP="00ED4E50">
      <w:pPr>
        <w:numPr>
          <w:ilvl w:val="0"/>
          <w:numId w:val="26"/>
        </w:numPr>
        <w:rPr>
          <w:sz w:val="26"/>
          <w:szCs w:val="26"/>
        </w:rPr>
      </w:pPr>
      <w:r w:rsidRPr="00547339">
        <w:rPr>
          <w:b/>
          <w:bCs/>
          <w:sz w:val="26"/>
          <w:szCs w:val="26"/>
        </w:rPr>
        <w:t>ID Consistency:</w:t>
      </w:r>
      <w:r w:rsidRPr="00547339">
        <w:rPr>
          <w:sz w:val="26"/>
          <w:szCs w:val="26"/>
        </w:rPr>
        <w:t xml:space="preserve"> Maintained original table IDs to prevent link breakage, while hiding foreign keys for a cleaner user report.</w:t>
      </w:r>
    </w:p>
    <w:p w14:paraId="49785212" w14:textId="77777777" w:rsidR="00EF4C24" w:rsidRPr="00EF4C24" w:rsidRDefault="00C65BC3" w:rsidP="00EF4C24">
      <w:pPr>
        <w:rPr>
          <w:sz w:val="26"/>
          <w:szCs w:val="26"/>
        </w:rPr>
      </w:pPr>
      <w:r>
        <w:rPr>
          <w:sz w:val="26"/>
          <w:szCs w:val="26"/>
        </w:rPr>
        <w:pict w14:anchorId="73902A0A">
          <v:rect id="_x0000_i1030" style="width:0;height:1.5pt" o:hralign="center" o:hrstd="t" o:hrnoshade="t" o:hr="t" fillcolor="gray" stroked="f"/>
        </w:pict>
      </w:r>
    </w:p>
    <w:p w14:paraId="5F2D08AF" w14:textId="77777777" w:rsidR="007D73A9" w:rsidRPr="00EF4C24" w:rsidRDefault="007D73A9">
      <w:pPr>
        <w:rPr>
          <w:sz w:val="26"/>
          <w:szCs w:val="26"/>
        </w:rPr>
      </w:pPr>
    </w:p>
    <w:sectPr w:rsidR="007D73A9" w:rsidRPr="00EF4C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532"/>
    <w:multiLevelType w:val="multilevel"/>
    <w:tmpl w:val="013A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7219F"/>
    <w:multiLevelType w:val="multilevel"/>
    <w:tmpl w:val="FC02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F5950"/>
    <w:multiLevelType w:val="multilevel"/>
    <w:tmpl w:val="1CF89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36875"/>
    <w:multiLevelType w:val="multilevel"/>
    <w:tmpl w:val="5B9E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51A3E"/>
    <w:multiLevelType w:val="multilevel"/>
    <w:tmpl w:val="03A0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D6F1A"/>
    <w:multiLevelType w:val="multilevel"/>
    <w:tmpl w:val="2D627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EE78C7"/>
    <w:multiLevelType w:val="multilevel"/>
    <w:tmpl w:val="76FC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C7756"/>
    <w:multiLevelType w:val="multilevel"/>
    <w:tmpl w:val="E11A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623134"/>
    <w:multiLevelType w:val="multilevel"/>
    <w:tmpl w:val="AEEA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53575"/>
    <w:multiLevelType w:val="multilevel"/>
    <w:tmpl w:val="310C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153C1"/>
    <w:multiLevelType w:val="multilevel"/>
    <w:tmpl w:val="D336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021F62"/>
    <w:multiLevelType w:val="multilevel"/>
    <w:tmpl w:val="32A2D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D1C68"/>
    <w:multiLevelType w:val="multilevel"/>
    <w:tmpl w:val="FA0C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36343"/>
    <w:multiLevelType w:val="multilevel"/>
    <w:tmpl w:val="A2C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24D5F"/>
    <w:multiLevelType w:val="multilevel"/>
    <w:tmpl w:val="D7EE4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730C5"/>
    <w:multiLevelType w:val="multilevel"/>
    <w:tmpl w:val="8856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B1C3C"/>
    <w:multiLevelType w:val="multilevel"/>
    <w:tmpl w:val="BF50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64322"/>
    <w:multiLevelType w:val="multilevel"/>
    <w:tmpl w:val="47702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BD1958"/>
    <w:multiLevelType w:val="multilevel"/>
    <w:tmpl w:val="059E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C0190"/>
    <w:multiLevelType w:val="multilevel"/>
    <w:tmpl w:val="2A1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A7AAD"/>
    <w:multiLevelType w:val="multilevel"/>
    <w:tmpl w:val="1866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875978"/>
    <w:multiLevelType w:val="multilevel"/>
    <w:tmpl w:val="434A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95EC0"/>
    <w:multiLevelType w:val="multilevel"/>
    <w:tmpl w:val="65E4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337D3"/>
    <w:multiLevelType w:val="multilevel"/>
    <w:tmpl w:val="C332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473D2"/>
    <w:multiLevelType w:val="multilevel"/>
    <w:tmpl w:val="062E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51943"/>
    <w:multiLevelType w:val="multilevel"/>
    <w:tmpl w:val="B344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C4875"/>
    <w:multiLevelType w:val="multilevel"/>
    <w:tmpl w:val="08D8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3E3A79"/>
    <w:multiLevelType w:val="multilevel"/>
    <w:tmpl w:val="FFD0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004D8"/>
    <w:multiLevelType w:val="multilevel"/>
    <w:tmpl w:val="F24A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DB2295"/>
    <w:multiLevelType w:val="multilevel"/>
    <w:tmpl w:val="C09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D83BE9"/>
    <w:multiLevelType w:val="multilevel"/>
    <w:tmpl w:val="3898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B368D"/>
    <w:multiLevelType w:val="multilevel"/>
    <w:tmpl w:val="EFCC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648B3"/>
    <w:multiLevelType w:val="multilevel"/>
    <w:tmpl w:val="7C00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64121"/>
    <w:multiLevelType w:val="multilevel"/>
    <w:tmpl w:val="7CB6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8D0C7D"/>
    <w:multiLevelType w:val="multilevel"/>
    <w:tmpl w:val="A1F8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149AC"/>
    <w:multiLevelType w:val="multilevel"/>
    <w:tmpl w:val="04B2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940002"/>
    <w:multiLevelType w:val="multilevel"/>
    <w:tmpl w:val="DFF2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BA6703"/>
    <w:multiLevelType w:val="multilevel"/>
    <w:tmpl w:val="32B4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184B7C"/>
    <w:multiLevelType w:val="multilevel"/>
    <w:tmpl w:val="52EC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1E419E"/>
    <w:multiLevelType w:val="multilevel"/>
    <w:tmpl w:val="2FFA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D0460F"/>
    <w:multiLevelType w:val="multilevel"/>
    <w:tmpl w:val="F800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B56228"/>
    <w:multiLevelType w:val="multilevel"/>
    <w:tmpl w:val="CFDCD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07394"/>
    <w:multiLevelType w:val="multilevel"/>
    <w:tmpl w:val="70F0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DF589D"/>
    <w:multiLevelType w:val="multilevel"/>
    <w:tmpl w:val="A480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6D4D48"/>
    <w:multiLevelType w:val="multilevel"/>
    <w:tmpl w:val="276E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212709">
    <w:abstractNumId w:val="18"/>
  </w:num>
  <w:num w:numId="2" w16cid:durableId="980883332">
    <w:abstractNumId w:val="2"/>
  </w:num>
  <w:num w:numId="3" w16cid:durableId="237717754">
    <w:abstractNumId w:val="41"/>
  </w:num>
  <w:num w:numId="4" w16cid:durableId="1431926405">
    <w:abstractNumId w:val="16"/>
  </w:num>
  <w:num w:numId="5" w16cid:durableId="1179541951">
    <w:abstractNumId w:val="7"/>
  </w:num>
  <w:num w:numId="6" w16cid:durableId="733428584">
    <w:abstractNumId w:val="14"/>
  </w:num>
  <w:num w:numId="7" w16cid:durableId="1675958718">
    <w:abstractNumId w:val="30"/>
  </w:num>
  <w:num w:numId="8" w16cid:durableId="1228420128">
    <w:abstractNumId w:val="19"/>
  </w:num>
  <w:num w:numId="9" w16cid:durableId="1057047228">
    <w:abstractNumId w:val="36"/>
  </w:num>
  <w:num w:numId="10" w16cid:durableId="2133936701">
    <w:abstractNumId w:val="33"/>
  </w:num>
  <w:num w:numId="11" w16cid:durableId="199130327">
    <w:abstractNumId w:val="20"/>
  </w:num>
  <w:num w:numId="12" w16cid:durableId="1502701298">
    <w:abstractNumId w:val="5"/>
  </w:num>
  <w:num w:numId="13" w16cid:durableId="1649672265">
    <w:abstractNumId w:val="11"/>
  </w:num>
  <w:num w:numId="14" w16cid:durableId="1818961424">
    <w:abstractNumId w:val="15"/>
  </w:num>
  <w:num w:numId="15" w16cid:durableId="2105153502">
    <w:abstractNumId w:val="40"/>
  </w:num>
  <w:num w:numId="16" w16cid:durableId="1053163649">
    <w:abstractNumId w:val="25"/>
  </w:num>
  <w:num w:numId="17" w16cid:durableId="1633516332">
    <w:abstractNumId w:val="42"/>
  </w:num>
  <w:num w:numId="18" w16cid:durableId="500974072">
    <w:abstractNumId w:val="26"/>
  </w:num>
  <w:num w:numId="19" w16cid:durableId="109248547">
    <w:abstractNumId w:val="10"/>
  </w:num>
  <w:num w:numId="20" w16cid:durableId="182477951">
    <w:abstractNumId w:val="39"/>
  </w:num>
  <w:num w:numId="21" w16cid:durableId="1849560676">
    <w:abstractNumId w:val="13"/>
  </w:num>
  <w:num w:numId="22" w16cid:durableId="2119062034">
    <w:abstractNumId w:val="32"/>
  </w:num>
  <w:num w:numId="23" w16cid:durableId="1944796592">
    <w:abstractNumId w:val="23"/>
  </w:num>
  <w:num w:numId="24" w16cid:durableId="831919081">
    <w:abstractNumId w:val="24"/>
  </w:num>
  <w:num w:numId="25" w16cid:durableId="278073388">
    <w:abstractNumId w:val="1"/>
  </w:num>
  <w:num w:numId="26" w16cid:durableId="1978679900">
    <w:abstractNumId w:val="12"/>
  </w:num>
  <w:num w:numId="27" w16cid:durableId="2053000524">
    <w:abstractNumId w:val="0"/>
  </w:num>
  <w:num w:numId="28" w16cid:durableId="1457406684">
    <w:abstractNumId w:val="37"/>
  </w:num>
  <w:num w:numId="29" w16cid:durableId="1505238786">
    <w:abstractNumId w:val="27"/>
  </w:num>
  <w:num w:numId="30" w16cid:durableId="1726678326">
    <w:abstractNumId w:val="21"/>
  </w:num>
  <w:num w:numId="31" w16cid:durableId="2031907378">
    <w:abstractNumId w:val="3"/>
  </w:num>
  <w:num w:numId="32" w16cid:durableId="568540308">
    <w:abstractNumId w:val="38"/>
  </w:num>
  <w:num w:numId="33" w16cid:durableId="1088191449">
    <w:abstractNumId w:val="22"/>
  </w:num>
  <w:num w:numId="34" w16cid:durableId="426273150">
    <w:abstractNumId w:val="43"/>
  </w:num>
  <w:num w:numId="35" w16cid:durableId="82991640">
    <w:abstractNumId w:val="31"/>
  </w:num>
  <w:num w:numId="36" w16cid:durableId="1941134359">
    <w:abstractNumId w:val="34"/>
  </w:num>
  <w:num w:numId="37" w16cid:durableId="68503983">
    <w:abstractNumId w:val="9"/>
  </w:num>
  <w:num w:numId="38" w16cid:durableId="1400056287">
    <w:abstractNumId w:val="4"/>
  </w:num>
  <w:num w:numId="39" w16cid:durableId="631641026">
    <w:abstractNumId w:val="44"/>
  </w:num>
  <w:num w:numId="40" w16cid:durableId="1781021914">
    <w:abstractNumId w:val="29"/>
  </w:num>
  <w:num w:numId="41" w16cid:durableId="364982001">
    <w:abstractNumId w:val="28"/>
  </w:num>
  <w:num w:numId="42" w16cid:durableId="62722143">
    <w:abstractNumId w:val="8"/>
  </w:num>
  <w:num w:numId="43" w16cid:durableId="1856458680">
    <w:abstractNumId w:val="35"/>
  </w:num>
  <w:num w:numId="44" w16cid:durableId="2024550106">
    <w:abstractNumId w:val="6"/>
  </w:num>
  <w:num w:numId="45" w16cid:durableId="12755946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3A9"/>
    <w:rsid w:val="00062B10"/>
    <w:rsid w:val="00106DC6"/>
    <w:rsid w:val="001D6635"/>
    <w:rsid w:val="001E5A15"/>
    <w:rsid w:val="002A5413"/>
    <w:rsid w:val="002A64D6"/>
    <w:rsid w:val="003344F0"/>
    <w:rsid w:val="003F63BE"/>
    <w:rsid w:val="003F78F7"/>
    <w:rsid w:val="004C49BF"/>
    <w:rsid w:val="00547339"/>
    <w:rsid w:val="00577522"/>
    <w:rsid w:val="005E4FB4"/>
    <w:rsid w:val="00641356"/>
    <w:rsid w:val="006C3D89"/>
    <w:rsid w:val="007D73A9"/>
    <w:rsid w:val="00866052"/>
    <w:rsid w:val="00887BB1"/>
    <w:rsid w:val="008E371B"/>
    <w:rsid w:val="009239ED"/>
    <w:rsid w:val="00942C0A"/>
    <w:rsid w:val="0098220C"/>
    <w:rsid w:val="00A5241A"/>
    <w:rsid w:val="00B57B99"/>
    <w:rsid w:val="00C34382"/>
    <w:rsid w:val="00C62D18"/>
    <w:rsid w:val="00D03333"/>
    <w:rsid w:val="00D758F3"/>
    <w:rsid w:val="00D777A8"/>
    <w:rsid w:val="00ED4E50"/>
    <w:rsid w:val="00EF4C24"/>
    <w:rsid w:val="00FE6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637CF"/>
  <w15:chartTrackingRefBased/>
  <w15:docId w15:val="{AA64E7E4-1566-4DBB-B12B-D9B7EB161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3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3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3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3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3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3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3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3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3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3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3A9"/>
    <w:rPr>
      <w:rFonts w:eastAsiaTheme="majorEastAsia" w:cstheme="majorBidi"/>
      <w:color w:val="272727" w:themeColor="text1" w:themeTint="D8"/>
    </w:rPr>
  </w:style>
  <w:style w:type="paragraph" w:styleId="Title">
    <w:name w:val="Title"/>
    <w:basedOn w:val="Normal"/>
    <w:next w:val="Normal"/>
    <w:link w:val="TitleChar"/>
    <w:uiPriority w:val="10"/>
    <w:qFormat/>
    <w:rsid w:val="007D7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3A9"/>
    <w:pPr>
      <w:spacing w:before="160"/>
      <w:jc w:val="center"/>
    </w:pPr>
    <w:rPr>
      <w:i/>
      <w:iCs/>
      <w:color w:val="404040" w:themeColor="text1" w:themeTint="BF"/>
    </w:rPr>
  </w:style>
  <w:style w:type="character" w:customStyle="1" w:styleId="QuoteChar">
    <w:name w:val="Quote Char"/>
    <w:basedOn w:val="DefaultParagraphFont"/>
    <w:link w:val="Quote"/>
    <w:uiPriority w:val="29"/>
    <w:rsid w:val="007D73A9"/>
    <w:rPr>
      <w:i/>
      <w:iCs/>
      <w:color w:val="404040" w:themeColor="text1" w:themeTint="BF"/>
    </w:rPr>
  </w:style>
  <w:style w:type="paragraph" w:styleId="ListParagraph">
    <w:name w:val="List Paragraph"/>
    <w:basedOn w:val="Normal"/>
    <w:uiPriority w:val="34"/>
    <w:qFormat/>
    <w:rsid w:val="007D73A9"/>
    <w:pPr>
      <w:ind w:left="720"/>
      <w:contextualSpacing/>
    </w:pPr>
  </w:style>
  <w:style w:type="character" w:styleId="IntenseEmphasis">
    <w:name w:val="Intense Emphasis"/>
    <w:basedOn w:val="DefaultParagraphFont"/>
    <w:uiPriority w:val="21"/>
    <w:qFormat/>
    <w:rsid w:val="007D73A9"/>
    <w:rPr>
      <w:i/>
      <w:iCs/>
      <w:color w:val="2F5496" w:themeColor="accent1" w:themeShade="BF"/>
    </w:rPr>
  </w:style>
  <w:style w:type="paragraph" w:styleId="IntenseQuote">
    <w:name w:val="Intense Quote"/>
    <w:basedOn w:val="Normal"/>
    <w:next w:val="Normal"/>
    <w:link w:val="IntenseQuoteChar"/>
    <w:uiPriority w:val="30"/>
    <w:qFormat/>
    <w:rsid w:val="007D73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3A9"/>
    <w:rPr>
      <w:i/>
      <w:iCs/>
      <w:color w:val="2F5496" w:themeColor="accent1" w:themeShade="BF"/>
    </w:rPr>
  </w:style>
  <w:style w:type="character" w:styleId="IntenseReference">
    <w:name w:val="Intense Reference"/>
    <w:basedOn w:val="DefaultParagraphFont"/>
    <w:uiPriority w:val="32"/>
    <w:qFormat/>
    <w:rsid w:val="007D73A9"/>
    <w:rPr>
      <w:b/>
      <w:bCs/>
      <w:smallCaps/>
      <w:color w:val="2F5496" w:themeColor="accent1" w:themeShade="BF"/>
      <w:spacing w:val="5"/>
    </w:rPr>
  </w:style>
  <w:style w:type="paragraph" w:styleId="NormalWeb">
    <w:name w:val="Normal (Web)"/>
    <w:basedOn w:val="Normal"/>
    <w:uiPriority w:val="99"/>
    <w:semiHidden/>
    <w:unhideWhenUsed/>
    <w:rsid w:val="002A64D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AD29A-6A27-4FCC-A177-603C8454D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7</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Umanah</dc:creator>
  <cp:keywords/>
  <dc:description/>
  <cp:lastModifiedBy>Emmanuel Umanah</cp:lastModifiedBy>
  <cp:revision>21</cp:revision>
  <dcterms:created xsi:type="dcterms:W3CDTF">2026-04-21T00:06:00Z</dcterms:created>
  <dcterms:modified xsi:type="dcterms:W3CDTF">2026-04-23T05:55:00Z</dcterms:modified>
</cp:coreProperties>
</file>