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38CE8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LCD图片取模</w:t>
      </w:r>
    </w:p>
    <w:p w14:paraId="33E03F4E">
      <w:pPr>
        <w:jc w:val="both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本教程是图片单色填充的。彩色图片显示显示暂时没有。</w:t>
      </w:r>
      <w:bookmarkStart w:id="0" w:name="_GoBack"/>
      <w:bookmarkEnd w:id="0"/>
    </w:p>
    <w:p w14:paraId="28A7708E">
      <w:pPr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打开资料中的屏幕的软件工具-Img2Lcd</w:t>
      </w:r>
    </w:p>
    <w:p w14:paraId="6D003FD1">
      <w:pPr>
        <w:numPr>
          <w:ilvl w:val="0"/>
          <w:numId w:val="0"/>
        </w:num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inline distT="0" distB="0" distL="114300" distR="114300">
            <wp:extent cx="5272405" cy="772160"/>
            <wp:effectExtent l="0" t="0" r="4445" b="8890"/>
            <wp:docPr id="1" name="图片 1" descr="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.bm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8235">
      <w:pPr>
        <w:pStyle w:val="2"/>
        <w:numPr>
          <w:ilvl w:val="0"/>
          <w:numId w:val="0"/>
        </w:numPr>
        <w:jc w:val="center"/>
        <w:rPr>
          <w:rFonts w:hint="default" w:eastAsia="黑体"/>
          <w:sz w:val="21"/>
          <w:szCs w:val="21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Img2Lcd格式转换软件</w:t>
      </w:r>
    </w:p>
    <w:p w14:paraId="52C77A83">
      <w:pPr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通过软件工具将图片输出成.bmp格式以及图片的相关高度以及宽度。</w:t>
      </w:r>
    </w:p>
    <w:p w14:paraId="77C4CE76">
      <w:pPr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步骤：点击1处，打开想要转换的图片。将2处的数据格式输出类型、水平扫描、输出灰度改成一致，宽度以及高度自己定义（1.69寸屏幕最大的分辨率是240*280）。点击3处将图片进行保存。</w:t>
      </w:r>
    </w:p>
    <w:p w14:paraId="7A8770DE">
      <w:pPr>
        <w:numPr>
          <w:ilvl w:val="0"/>
          <w:numId w:val="0"/>
        </w:num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2405" cy="3535045"/>
            <wp:effectExtent l="0" t="0" r="4445" b="8255"/>
            <wp:docPr id="5" name="图片 5" descr="输出.bmp格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输出.bmp格式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2CEB">
      <w:pPr>
        <w:pStyle w:val="2"/>
        <w:numPr>
          <w:ilvl w:val="0"/>
          <w:numId w:val="0"/>
        </w:numPr>
        <w:jc w:val="center"/>
        <w:rPr>
          <w:rFonts w:hint="default" w:eastAsia="黑体"/>
          <w:sz w:val="21"/>
          <w:szCs w:val="21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输出.bmp格式文件</w:t>
      </w:r>
    </w:p>
    <w:p w14:paraId="2AA59094">
      <w:pPr>
        <w:numPr>
          <w:ilvl w:val="0"/>
          <w:numId w:val="0"/>
        </w:num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将图片修改成想要设置的信息后，打开PCtoLCD2002软件</w:t>
      </w: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3040" cy="1983740"/>
            <wp:effectExtent l="0" t="0" r="3810" b="16510"/>
            <wp:docPr id="3" name="图片 3" descr="输出图片字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输出图片字模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15A7">
      <w:pPr>
        <w:pStyle w:val="2"/>
        <w:numPr>
          <w:ilvl w:val="0"/>
          <w:numId w:val="0"/>
        </w:numPr>
        <w:jc w:val="center"/>
        <w:rPr>
          <w:rFonts w:hint="eastAsia" w:eastAsia="黑体"/>
          <w:sz w:val="21"/>
          <w:szCs w:val="21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打开PCtoLCD2002软件</w:t>
      </w:r>
    </w:p>
    <w:p w14:paraId="67C54B88">
      <w:pPr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打开PCtoLCD2002软件后，请按照下图进行步骤操作。</w:t>
      </w:r>
    </w:p>
    <w:p w14:paraId="02D25C14">
      <w:pPr>
        <w:numPr>
          <w:ilvl w:val="0"/>
          <w:numId w:val="0"/>
        </w:num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操作：点击图4的1处，修改取模的模式，改成图形模式。点击图4的2处，将图形取模的格式定义成代码相关的格式，</w:t>
      </w:r>
      <w:r>
        <w:rPr>
          <w:rFonts w:hint="eastAsia"/>
          <w:color w:val="FF0000"/>
          <w:sz w:val="21"/>
          <w:szCs w:val="21"/>
          <w:lang w:val="en-US" w:eastAsia="zh-CN"/>
        </w:rPr>
        <w:t>如图5中的数据，请一一对应修改</w:t>
      </w:r>
      <w:r>
        <w:rPr>
          <w:rFonts w:hint="eastAsia"/>
          <w:sz w:val="21"/>
          <w:szCs w:val="21"/>
          <w:lang w:val="en-US" w:eastAsia="zh-CN"/>
        </w:rPr>
        <w:t>。设置好相关数据后，点击图4的3处，打开刚刚转换的.bmp格式图片。点击图4的4处，可以生成相关的图片的字模。点击图4的5处，可以保存相关字模。</w:t>
      </w:r>
    </w:p>
    <w:p w14:paraId="6528ECFE">
      <w:pPr>
        <w:numPr>
          <w:ilvl w:val="0"/>
          <w:numId w:val="0"/>
        </w:num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9230" cy="3818255"/>
            <wp:effectExtent l="0" t="0" r="7620" b="10795"/>
            <wp:docPr id="6" name="图片 6" descr="保存相关字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保存相关字模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C5EB">
      <w:pPr>
        <w:pStyle w:val="2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图形取模的步骤</w:t>
      </w:r>
    </w:p>
    <w:p w14:paraId="3C254A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下图是图形取模中设置格式的配置，请一一对应配置，特别是框起来的数据。</w:t>
      </w:r>
    </w:p>
    <w:p w14:paraId="0BCD0DE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81525" cy="2695575"/>
            <wp:effectExtent l="0" t="0" r="9525" b="9525"/>
            <wp:docPr id="7" name="图片 7" descr="图片取模设置的格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取模设置的格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9632">
      <w:pPr>
        <w:pStyle w:val="2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图形取模中设置格式的配置</w:t>
      </w:r>
    </w:p>
    <w:p w14:paraId="6D62C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然后在参考例程--09 1.69寸ISP彩屏显示代码中进行防止相关图片取模放置。</w:t>
      </w:r>
    </w:p>
    <w:p w14:paraId="52214A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打开保存的字模文本，在09 1.69寸ISP彩屏显示工程中的Application/User/Drivers/Hare中的lcd_image.c中添加相关的字模数据，请参照原来已有的数据进行复制操作。注意，请理解代码的使用，如果想要输出240*280格式的，请看一下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LCD_DrawImage函数的用法，立如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LCD_DrawImage( 0, 1, 239, 279, Image_3_239x279);</w:t>
      </w:r>
    </w:p>
    <w:p w14:paraId="0F87D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004695"/>
            <wp:effectExtent l="0" t="0" r="11430" b="14605"/>
            <wp:docPr id="2" name="图片 2" descr="代码中添加相关字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代码中添加相关字模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19BB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代码中字模的添加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435D76"/>
    <w:rsid w:val="27600BC1"/>
    <w:rsid w:val="2BB440A0"/>
    <w:rsid w:val="346F33B8"/>
    <w:rsid w:val="367E0D86"/>
    <w:rsid w:val="4DA150FB"/>
    <w:rsid w:val="6F5132B8"/>
    <w:rsid w:val="7D43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388</Words>
  <Characters>451</Characters>
  <Lines>0</Lines>
  <Paragraphs>0</Paragraphs>
  <TotalTime>9</TotalTime>
  <ScaleCrop>false</ScaleCrop>
  <LinksUpToDate>false</LinksUpToDate>
  <CharactersWithSpaces>461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2024-12-12T06:05:00Z</dcterms:created>
  <dc:creator>告白未来</dc:creator>
  <cp:lastModifiedBy>告白未来</cp:lastModifiedBy>
  <dcterms:modified xsi:type="dcterms:W3CDTF">2024-12-12T07:01:28Z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687FB7989E414EC4AB33AC4DC941FD5D_11</vt:lpwstr>
  </property>
</Properties>
</file>