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600" w:lineRule="auto"/>
        <w:jc w:val="center"/>
        <w:rPr/>
      </w:pPr>
      <w:r>
        <w:rPr>
          <w:b w:val="1"/>
          <w:bCs w:val="1"/>
          <w:color w:val="1f4e79"/>
          <w:sz w:val="28"/>
          <w:szCs w:val="28"/>
          <w:rtl w:val="0"/>
        </w:rPr>
        <w:t xml:space="preserve">M O N A   D R P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>
        <w:rPr>
          <w:b w:val="1"/>
          <w:bCs w:val="1"/>
          <w:color w:val="000000"/>
          <w:sz w:val="56"/>
          <w:szCs w:val="56"/>
          <w:rtl w:val="0"/>
        </w:rPr>
        <w:t xml:space="preserve">MVP Core Veri Modeli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>
        <w:rPr>
          <w:color w:val="595959"/>
          <w:sz w:val="28"/>
          <w:szCs w:val="28"/>
          <w:rtl w:val="0"/>
        </w:rPr>
        <w:t xml:space="preserve">Güncel Şema, İlişkiler ve İndeksler — v5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>
        <w:rPr>
          <w:color w:val="595959"/>
          <w:sz w:val="22"/>
          <w:szCs w:val="22"/>
          <w:rtl w:val="0"/>
        </w:rPr>
        <w:t xml:space="preserve">Haziran 2026  |  Ağustos 2026 Deadline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2f6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Bu belge ne içerir?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>
              <w:rPr>
                <w:sz w:val="20"/>
                <w:szCs w:val="20"/>
                <w:rtl w:val="0"/>
              </w:rPr>
              <w:t xml:space="preserve">Mona DRP MVP Core veri modelinin güncellenmiş ölçeklenebilirlik uyumlu hâli: 16 tablo, alanları, aralarındaki foreign key ilişkileri ve önerilen index'ler. v2'ye göre alınan şema kararları (crawl_results bölünmesi, evidence_files immutability, rule_results ve exclusions tabloları, uniform created_at) bu belgeye işlenmiştir. Anlam ve şema yapısı v5 scalability revizyonunu kapsar: candidate_discoveries ve blob_storage eklendi, outbox_jobs PGMQ'ye taşındı, partial index'ler eklendi. Not: JSONB/TEXT boyut guardrail CHECK constraint'leri MVP migration aşamasında bilinçli olarak uygulanmamıştır; büyük içerikler blob_storage'a taşınır, JSONB alanlar küçük metadata için tasarlanır.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d889lvst1sp" w:id="0"/>
      <w:bookmarkEnd w:id="0"/>
      <w:r>
        <w:rPr>
          <w:rtl w:val="0"/>
        </w:rPr>
        <w:t xml:space="preserve">İçindekiler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v2'ye Göre Değişenler</w:t>
        <w:tab/>
        <w:t xml:space="preserve">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Audit Konvansiyonu (şemaya yansıyan kural)</w:t>
        <w:tab/>
        <w:t xml:space="preserve">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Tablo Tablo Şema</w:t>
        <w:tab/>
        <w:t xml:space="preserve">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2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3.1 Varlık ve Asset Katmanı</w:t>
        <w:tab/>
        <w:t xml:space="preserve">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2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3.2 Aday ve Tespit Katmanı</w:t>
        <w:tab/>
        <w:t xml:space="preserve">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2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3.3 Karar ve Aksiyon Katmanı</w:t>
        <w:tab/>
        <w:t xml:space="preserve">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2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3.4 Altyapı</w:t>
        <w:tab/>
        <w:t xml:space="preserve">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Foreign Key İlişkileri — Tam Liste</w:t>
        <w:tab/>
        <w:t xml:space="preserve">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Önerilen Index'ler</w:t>
        <w:tab/>
        <w:t xml:space="preserve">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JSONB ve TEXT Guardrail CHECK Constraint'leri</w:t>
        <w:tab/>
        <w:t xml:space="preserve">12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Bilinçli Olarak Ertelenenler</w:t>
        <w:tab/>
        <w:t xml:space="preserve">13</w:t>
      </w:r>
    </w:p>
    <w:p w:rsidR="00000000" w:rsidDel="00000000" w:rsidP="00000000" w:rsidRDefault="00000000" w:rsidRPr="00000000" w14:paraId="0000001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7hxs4zkbwwjv" w:id="1"/>
      <w:bookmarkEnd w:id="1"/>
      <w:r>
        <w:rPr>
          <w:rtl w:val="0"/>
        </w:rPr>
        <w:t xml:space="preserve">1. v2'ye Göre Değişenler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crawl_results bölündü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crawl_results (fetch) + page_features (extraction). Hosting alanları (resolved_ip, asn, asn_org, hosting_provider, ip_country) JSONB'den kolona terfi etti; geri kalan telemetri slim metadata'da kaldı; created_at eklendi.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evidence_files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artık gerçekten immutable: case_id kaldırıldı (case bağlantısı candidate_id üzerinden türetilir); updated_at yok.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risk_scores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llm_summary TEXT kolonu eklendi; reasons slimlendi (rules dizisi rule_results'a taşındı).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rule_results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yeni tablo (ateşleyen kurallar satır bazında).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exclusions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yeni tablo (allowlist / kontrol edilmeyecek varlıklar).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uniform created_at eklendi (reviewed_at domain alanı olarak kaldı).</w:t>
      </w:r>
    </w:p>
    <w:p w:rsidR="00000000" w:rsidDel="00000000" w:rsidP="00000000" w:rsidRDefault="00000000" w:rsidRPr="00000000" w14:paraId="0000001C">
      <w:pPr>
        <w:pStyle w:val="Heading2"/>
        <w:rPr/>
      </w:pPr>
      <w:r>
        <w:rPr>
          <w:rtl w:val="0"/>
        </w:rPr>
        <w:t xml:space="preserve">v3 → v5 Scalability Revizyonu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candidate_discoveries eklendi:</w:t>
      </w:r>
      <w:r>
        <w:rPr>
          <w:rtl w:val="0"/>
        </w:rPr>
        <w:t xml:space="preserve"> Tüm permütasyonlar artık doğrudan candidates tablosuna yazılmaz. candidate_discoveries staging tablosunda exclusion ve DNS/HTTP kontrolünden geçer; sadece aktif adaylar candidates'a terfi eder.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outbox_jobs kaldırıldı:</w:t>
      </w:r>
      <w:r>
        <w:rPr>
          <w:rtl w:val="0"/>
        </w:rPr>
        <w:t xml:space="preserve"> Custom queue tablosu yerine PostgreSQL üzerinde PGMQ tabanlı JobQueue kullanılır. Uygulama kodu JobQueue interface'ine bağlıdır.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blob_storage eklendi:</w:t>
      </w:r>
      <w:r>
        <w:rPr>
          <w:rtl w:val="0"/>
        </w:rPr>
        <w:t xml:space="preserve"> HTML, DOM, screenshot, OCR, favicon/logo gibi büyük içerikler ana JSONB alanlarına gömülmez; blob_storage tablosunda bytea olarak tutulur.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storage_ref standardı netleştirildi: crawl_results.storage_ref crawl_bundle/manifest referansı, evidence_files.storage_ref tekil kanıt dosyası referansıdır. Standart format: pg://evidence/{candidate_id}/{crawl_run_id}/{file_type}.{ext}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candidates.status listesine 'error' eklendi:</w:t>
      </w:r>
      <w:r>
        <w:rPr>
          <w:rtl w:val="0"/>
        </w:rPr>
        <w:t xml:space="preserve"> Pipeline adımı başarısız olduğunda stuck kalmayı önler.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Partial index'ler uygulandı: candidates ve evidence_files index'leri daraltıldı; rule_results için risk_score_id index'leri ayrıştırıldı.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8v9x3g97001q" w:id="2"/>
      <w:bookmarkEnd w:id="2"/>
      <w:r>
        <w:rPr>
          <w:rtl w:val="0"/>
        </w:rPr>
        <w:t xml:space="preserve">2. Audit Konvansiyonu (şemaya yansıyan kural)</w:t>
      </w:r>
    </w:p>
    <w:p w:rsidR="00000000" w:rsidDel="00000000" w:rsidP="00000000" w:rsidRDefault="00000000" w:rsidRPr="00000000" w14:paraId="00000024">
      <w:pPr>
        <w:spacing w:after="100" w:lineRule="auto"/>
        <w:rPr/>
      </w:pPr>
      <w:r>
        <w:rPr>
          <w:b w:val="1"/>
          <w:bCs w:val="1"/>
          <w:rtl w:val="0"/>
        </w:rPr>
        <w:t xml:space="preserve">Mutable tablolar</w:t>
      </w:r>
      <w:r>
        <w:rPr>
          <w:rtl w:val="0"/>
        </w:rPr>
        <w:t xml:space="preserve"> → created_at + updated_at: entities, asset_groups, assets, candidates, candidate_discoveries, cases, exclusions.</w:t>
      </w:r>
    </w:p>
    <w:p w:rsidR="00000000" w:rsidDel="00000000" w:rsidP="00000000" w:rsidRDefault="00000000" w:rsidRPr="00000000" w14:paraId="00000025">
      <w:pPr>
        <w:spacing w:after="100" w:lineRule="auto"/>
        <w:rPr/>
      </w:pPr>
      <w:r>
        <w:rPr>
          <w:b w:val="1"/>
          <w:bCs w:val="1"/>
          <w:rtl w:val="0"/>
        </w:rPr>
        <w:t xml:space="preserve">Immutable tablolar</w:t>
      </w:r>
      <w:r>
        <w:rPr>
          <w:rtl w:val="0"/>
        </w:rPr>
        <w:t xml:space="preserve"> → tek tip created_at; crawled_at / reviewed_at / timestamp gibi domain damgaları onun yanında: crawl_results, page_features, candidate_asset_matches, detection_signals, risk_scores, rule_results, reviews, evidence_files, blob_storage.</w:t>
      </w:r>
    </w:p>
    <w:p w:rsidR="00000000" w:rsidDel="00000000" w:rsidP="00000000" w:rsidRDefault="00000000" w:rsidRPr="00000000" w14:paraId="00000026">
      <w:pPr>
        <w:spacing w:after="100" w:lineRule="auto"/>
        <w:rPr/>
      </w:pPr>
      <w:r>
        <w:rPr>
          <w:b w:val="1"/>
          <w:bCs w:val="1"/>
          <w:rtl w:val="0"/>
        </w:rPr>
        <w:t xml:space="preserve">Kod temsili notu: </w:t>
      </w:r>
      <w:r>
        <w:rPr>
          <w:rtl w:val="0"/>
        </w:rPr>
        <w:t xml:space="preserve">type, asset_type, source, status, signal_type, match_type, verdict, rule_code, reason gibi alanlar DB'de string'dir; kodda sealed/open enum + tek codec ile temsil edilir (literal kullanılmaz). Büyüyen kümelerde Unknown(raw) fallback'li open-enum.</w:t>
      </w:r>
    </w:p>
    <w:p w:rsidR="00000000" w:rsidDel="00000000" w:rsidP="00000000" w:rsidRDefault="00000000" w:rsidRPr="00000000" w14:paraId="00000027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y8s3bqaay6x3" w:id="3"/>
      <w:bookmarkEnd w:id="3"/>
      <w:r>
        <w:rPr>
          <w:rtl w:val="0"/>
        </w:rPr>
        <w:t xml:space="preserve">3. Tablo Tablo Şema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4rrqr7hm6yb" w:id="4"/>
      <w:bookmarkEnd w:id="4"/>
      <w:r>
        <w:rPr>
          <w:rtl w:val="0"/>
        </w:rPr>
        <w:t xml:space="preserve">3.1 Varlık ve Asset Katmanı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entities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Korunan marka, kurum veya kişi. Her şey buradan başlar.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sz w:val="19"/>
                <w:szCs w:val="19"/>
                <w:rtl w:val="0"/>
              </w:rPr>
              <w:t xml:space="preserve">PK — birincil anahtar.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sz w:val="19"/>
                <w:szCs w:val="19"/>
                <w:rtl w:val="0"/>
              </w:rPr>
              <w:t xml:space="preserve">Örn. "Akbank", "A101".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(brand | person | institution | …). Enum değil; kodda enum+codec.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sz w:val="19"/>
                <w:szCs w:val="19"/>
                <w:rtl w:val="0"/>
              </w:rPr>
              <w:t xml:space="preserve">Oluşturulma / son güncelleme (history değil, tek alanlık takip).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asset_groups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Entity altında opsiyonel alt gruplama. MVP'de boş kalabilir.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entities.id.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sz w:val="19"/>
                <w:szCs w:val="19"/>
                <w:rtl w:val="0"/>
              </w:rPr>
              <w:t xml:space="preserve">Örn. "Akbank Direkt", "Axess".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sz w:val="19"/>
                <w:szCs w:val="19"/>
                <w:rtl w:val="0"/>
              </w:rPr>
              <w:t xml:space="preserve">Oluşturulma / son güncelleme.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assets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Entity'e ait korunan ana dijital varlık (domain/subdomain).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entities.id.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asset_group_id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asset_groups.id. NULLABLE.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asset_type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(domain | subdomain). Logo/favicon ayrı tip değil; metadata'da.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sz w:val="19"/>
                <w:szCs w:val="19"/>
                <w:rtl w:val="0"/>
              </w:rPr>
              <w:t xml:space="preserve">Asset'in kendisi, örn. "akbank.com".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metadata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JSONB. Sadece küçük referans bilgileri tutulur: homepage_url, login_page_url, logo_ref, favicon_ref ve reference_dom_summary gibi özet/ref alanları. Logo, favicon, full reference DOM veya binary/base64 içerik metadata içine gömülmez; gerekiyorsa blob_storage üzerinden storage_ref ile tutulur.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is_active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sz w:val="19"/>
                <w:szCs w:val="19"/>
                <w:rtl w:val="0"/>
              </w:rPr>
              <w:t xml:space="preserve">bool (default true). Silme yerine pasifleştirme.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sz w:val="19"/>
                <w:szCs w:val="19"/>
                <w:rtl w:val="0"/>
              </w:rPr>
              <w:t xml:space="preserve">Oluşturulma / son güncelleme.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exclusions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 — YENİ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Allowlist / kontrol edilmeyecek varlıklar (sahip-ama-korunmayan, üçüncü-taraf meşru, manuel).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entities.id. NULLABLE (ileride global dışlama için).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sz w:val="19"/>
                <w:szCs w:val="19"/>
                <w:rtl w:val="0"/>
              </w:rPr>
              <w:t xml:space="preserve">Dışlanacak domain/URL.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match_type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(exact | registrable_domain | subdomain_of | pattern).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(manual | owned_unmonitored | third_party_legit | …).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is_active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sz w:val="19"/>
                <w:szCs w:val="19"/>
                <w:rtl w:val="0"/>
              </w:rPr>
              <w:t xml:space="preserve">bool.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updated_at, created_by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sz w:val="19"/>
                <w:szCs w:val="19"/>
                <w:rtl w:val="0"/>
              </w:rPr>
              <w:t xml:space="preserve">mutable; created_by current-user seam'ine bağlı.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60" w:lineRule="auto"/>
        <w:rPr/>
      </w:pPr>
      <w:r>
        <w:rPr>
          <w:rtl w:val="0"/>
        </w:rPr>
        <w:t xml:space="preserve">Not: Exclusion kontrolü candidate_discoveries aşamasında uygulanır. Eğer üretilen domain/URL aktif exclusion ile eşleşirse candidates tablosuna promote edilmez; candidate_discoveries.skip_reason = 'whitelisted' olarak kalır.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2m4jtqj1y28w" w:id="5"/>
      <w:bookmarkEnd w:id="5"/>
      <w:r>
        <w:rPr>
          <w:rtl w:val="0"/>
        </w:rPr>
        <w:t xml:space="preserve">3.2 Aday ve Tespit Katmanı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candidate_discoveries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Ham permütasyon ve dış kaynaklardan gelen keşifleri tutan ön eleme staging tablosu. Analiz tablosu değildir.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19"/>
                <w:szCs w:val="19"/>
                <w:rtl w:val="0"/>
              </w:rPr>
              <w:t xml:space="preserve">PK — BIGSERIAL.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entities.id.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assets.id. NULLABLE. Permütasyon kaynağı asset. ct_log/complaint gibi dış kaynaklarda NULL olabilir.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sz w:val="19"/>
                <w:szCs w:val="19"/>
                <w:rtl w:val="0"/>
              </w:rPr>
              <w:t xml:space="preserve">Ham domain/URL değeri.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normalized_value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sz w:val="19"/>
                <w:szCs w:val="19"/>
                <w:rtl w:val="0"/>
              </w:rPr>
              <w:t xml:space="preserve">Normalize edilmiş değer (lowercase, scheme çıkarılmış). Duplicate guard bu üzerinden çalışır.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source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string. Örn. permutation, ct_log, whois_feed, manual_bulk, complaint, manual vb. DB CHECK constraint yoktur; yeni kaynak tipleri eklenebilir.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dns_status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(pending │ active │ inactive │ error). DNS/HTTP kontrol sonucu.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http_status_code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19"/>
                <w:szCs w:val="19"/>
                <w:rtl w:val="0"/>
              </w:rPr>
              <w:t xml:space="preserve">INT. NULLABLE. HTTP yanıt kodu.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skip_reason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(whitelisted │ duplicate │ invalid_format). NULLABLE. Neden atlandı.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failed_check_count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19"/>
                <w:szCs w:val="19"/>
                <w:rtl w:val="0"/>
              </w:rPr>
              <w:t xml:space="preserve">INT. Kaç kez BAŞARISIZ (inactive/error) kontrol edildiği. Yalnızca başarısız denemelerde artar; aktif aday terfi edip recheck döngüsünden çıkınca okunmaz. Exponential backoff için.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last_checked_at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sz w:val="19"/>
                <w:szCs w:val="19"/>
                <w:rtl w:val="0"/>
              </w:rPr>
              <w:t xml:space="preserve">TIMESTAMPTZ. Son kontrol zamanı.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next_check_at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19"/>
                <w:szCs w:val="19"/>
                <w:rtl w:val="0"/>
              </w:rPr>
              <w:t xml:space="preserve">TIMESTAMPTZ. Bir sonraki kontrol zamanı. failed_check_count arttıkça süre uzar. next_check_at = now() + f(failed_check_count)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sz w:val="19"/>
                <w:szCs w:val="19"/>
                <w:rtl w:val="0"/>
              </w:rPr>
              <w:t xml:space="preserve">TIMESTAMPTZ DEFAULT now().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sz w:val="19"/>
                <w:szCs w:val="19"/>
                <w:rtl w:val="0"/>
              </w:rPr>
              <w:t xml:space="preserve">TIMESTAMPTZ DEFAULT now().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rtl w:val="0"/>
        </w:rPr>
        <w:t xml:space="preserve">Not: DNS/HTTP'den geçen aktif adaylar candidates'a terfi eder. İnaktif olanlar next_check_at ile periyodik recheck'e alınır (exponential backoff). Duplicate guard candidate_discoveries(entity_id, normalized_value) üzerinden sağlanır; candidates tablosu ham lookup/duplicate kontrol tablosu değildir. Bu tablo hafif tutulur: JSONB alan, HTML/DOM/screenshot içerik ve ağır cascade yoktur.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candidates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candidate_discoveries aşamasında exclusion ve DNS/HTTP kontrolünden geçerek analiz pipeline'ına alınmaya değer bulunan gerçek adaylar. Ham permütasyon havuzu değildir.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entities.id.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</w:rPr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discovery_id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>FK → candidate_discoveries.id. NOT NULL.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source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(manual | permutation | ct_log | whois_feed | sikayetvar | …).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sz w:val="19"/>
                <w:szCs w:val="19"/>
                <w:rtl w:val="0"/>
              </w:rPr>
              <w:t xml:space="preserve">Tam URL/FQDN (registrable domain değil; örn. akbank.com.guvenli-giris.xyz).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normalized_value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B">
            <w:pPr>
              <w:rPr/>
            </w:pPr>
            <w:r>
              <w:rPr>
                <w:sz w:val="19"/>
                <w:szCs w:val="19"/>
                <w:rtl w:val="0"/>
              </w:rPr>
              <w:t xml:space="preserve">TEXT. NOT NULL. Normalize edilmiş aday değeri. Candidate seviyesinde duplicate backstop için kullanılır. UNIQUE INDEX: candidates(entity_id, normalized_value) WHERE status NOT IN ('closed','eliminated').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string (validated → crawled → analyzed → scored → reviewed → closed | eliminated | error).</w:t>
              <w:br w:type="textWrapping"/>
              <w:br w:type="textWrapping"/>
              <w:t xml:space="preserve">Not: whitelisted bu listede yer almaz. Whitelist akışı candidate öncesinde candidate_discoveries.skip_reason = 'whitelisted' ile temsil edilir. Candidate aşamasına gelmiş bir aday masum bulunursa reviews.decision = 'false_positive' veya candidates.status = 'eliminated' kullanılır.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metadata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sz w:val="19"/>
                <w:szCs w:val="19"/>
                <w:rtl w:val="0"/>
              </w:rPr>
              <w:t xml:space="preserve">JSONB. Sadece küçük provenance bilgileri: complaint_id, ct_cert_id, üretildiği orijinal domain. Ham DNS/HTTP response veya büyük payload girilmez.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discovered_at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sz w:val="19"/>
                <w:szCs w:val="19"/>
                <w:rtl w:val="0"/>
              </w:rPr>
              <w:t xml:space="preserve">İlk keşif zamanı.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/ son güncelleme.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crawl_results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FETCH — site tekrar açılmadan üretilemeyen gözlemlenen veri. Fetch başına 1.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http_status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sz w:val="19"/>
                <w:szCs w:val="19"/>
                <w:rtl w:val="0"/>
              </w:rPr>
              <w:t xml:space="preserve">HTTP yanıt kodu.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redirect_chain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sz w:val="19"/>
                <w:szCs w:val="19"/>
                <w:rtl w:val="0"/>
              </w:rPr>
              <w:t xml:space="preserve">Yönlendirme zinciri. JSONB array. Max 30 hop.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final_url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sz w:val="19"/>
                <w:szCs w:val="19"/>
                <w:rtl w:val="0"/>
              </w:rPr>
              <w:t xml:space="preserve">Son URL.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resolved_ip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sz w:val="19"/>
                <w:szCs w:val="19"/>
                <w:rtl w:val="0"/>
              </w:rPr>
              <w:t xml:space="preserve">metadata'dan KOLONA terfi (threat-graph query-kritik).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sz w:val="19"/>
                <w:szCs w:val="19"/>
                <w:rtl w:val="0"/>
              </w:rPr>
              <w:t xml:space="preserve">kolon.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asn_org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sz w:val="19"/>
                <w:szCs w:val="19"/>
                <w:rtl w:val="0"/>
              </w:rPr>
              <w:t xml:space="preserve">kolon.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hosting_provider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sz w:val="19"/>
                <w:szCs w:val="19"/>
                <w:rtl w:val="0"/>
              </w:rPr>
              <w:t xml:space="preserve">kolon.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ip_country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sz w:val="19"/>
                <w:szCs w:val="19"/>
                <w:rtl w:val="0"/>
              </w:rPr>
              <w:t xml:space="preserve">kolon.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storage_ref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  <w:t xml:space="preserve">Crawl sırasında üretilen büyük içeriklere ait bundle/manifest referansıdır. Bu ref, blob_storage içinde file_type = 'crawl_bundle' olan JSON manifest kaydına işaret eder. Manifest içinde html_ref, dom_ref ve screenshot_ref gibi tekil storage_ref değerleri bulunur. Standart format: pg://evidence/{candidate_id}/{crawl_run_id}/{file_type}.{ext}.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metadata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tl w:val="0"/>
              </w:rPr>
              <w:t xml:space="preserve">JSONB slim/telemetri: ssl_info, server_header, content_type, fetch_duration_ms, blocked_by_bot_protection, crawl_user_agent. Full HTML veya raw response girmez.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sz w:val="19"/>
                <w:szCs w:val="19"/>
                <w:rtl w:val="0"/>
              </w:rPr>
              <w:t xml:space="preserve">Crawl zamanı (domain damgası).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sz w:val="19"/>
                <w:szCs w:val="19"/>
                <w:rtl w:val="0"/>
              </w:rPr>
              <w:t xml:space="preserve">Uniform oluşturma damgası.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20" w:lineRule="auto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color w:val="ffffff"/>
                <w:rtl w:val="0"/>
              </w:rPr>
              <w:t xml:space="preserve">page_features   (immutable) — YENİ</w:t>
            </w:r>
            <w:r>
              <w:rPr>
                <w:rtl w:val="0"/>
              </w:rPr>
              <w:br w:type="textWrapping"/>
              <w:t xml:space="preserve">EXTRACTION — storage'dan re-derive edilebilir, versiyonlu. Crawl başına extractor_version bazında 1 satır.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crawl_results.id.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title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sz w:val="19"/>
                <w:szCs w:val="19"/>
                <w:rtl w:val="0"/>
              </w:rPr>
              <w:t xml:space="preserve">Sayfa başlığı.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has_form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sz w:val="19"/>
                <w:szCs w:val="19"/>
                <w:rtl w:val="0"/>
              </w:rPr>
              <w:t xml:space="preserve">Sayfada form var mı.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has_password_input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sz w:val="19"/>
                <w:szCs w:val="19"/>
                <w:rtl w:val="0"/>
              </w:rPr>
              <w:t xml:space="preserve">Şifre alanı var mı.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brand_name_found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sz w:val="19"/>
                <w:szCs w:val="19"/>
                <w:rtl w:val="0"/>
              </w:rPr>
              <w:t xml:space="preserve">Sayfa metninde marka adı geçiyor mu (ham boolean).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dom_summary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sz w:val="19"/>
                <w:szCs w:val="19"/>
                <w:rtl w:val="0"/>
              </w:rPr>
              <w:t xml:space="preserve">JSONB. Yapısal özet: form_count, input_count, password_input_count, button_count, external_script_count gibi küçük sayısal özetler. Full DOM buraya gelmez; tam DOM crawl_results.storage_ref üzerinden blob_storage'da.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extractor_version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sz w:val="19"/>
                <w:szCs w:val="19"/>
                <w:rtl w:val="0"/>
              </w:rPr>
              <w:t xml:space="preserve">Hangi extraction mantığının ürettiği.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sz w:val="19"/>
                <w:szCs w:val="19"/>
                <w:rtl w:val="0"/>
              </w:rPr>
              <w:t xml:space="preserve">Oluşturma.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60" w:before="60" w:lineRule="auto"/>
        <w:rPr/>
      </w:pPr>
      <w:r>
        <w:rPr>
          <w:rtl w:val="0"/>
        </w:rPr>
        <w:t xml:space="preserve">Not: Crawl başına extractor_version bazında tek satır yazılır. Aynı crawl_result_id ve extractor_version için unique index kullanılır; bu extraction job'larının idempotent çalışmasını sağlar. Extraction mantığı değişirse aynı crawl_result_id/storage_ref üzerinden yeni extractor_version'lı satır yazılır — re-fetch/mutation yok.</w:t>
      </w:r>
    </w:p>
    <w:p w:rsidR="00000000" w:rsidDel="00000000" w:rsidP="00000000" w:rsidRDefault="00000000" w:rsidRPr="00000000" w14:paraId="000000D5">
      <w:pPr>
        <w:spacing w:after="120" w:lineRule="auto"/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candidate_asset_matches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Adayın resmi asset'e ne kadar benzediği — skorlar.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assets.id.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crawl_results.id. NULLABLE.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similarity_score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sz w:val="19"/>
                <w:szCs w:val="19"/>
                <w:rtl w:val="0"/>
              </w:rPr>
              <w:t xml:space="preserve">0–1 benzerlik skoru.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match_type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(domain_similarity | logo_similarity | favicon_similarity | reference_dom_similarity).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details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  <w:t xml:space="preserve">JSONB. Skorun nasıl hesaplandığını anlatan küçük teknik özet. Logo binary, favicon binary, screenshot veya full DOM buraya gelmez; büyük içerikler blob_storage/evidence_files üzerinden saklanır.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zamanı.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60" w:before="60" w:lineRule="auto"/>
        <w:rPr/>
      </w:pPr>
      <w:r>
        <w:rPr>
          <w:b w:val="1"/>
          <w:bCs w:val="1"/>
          <w:i w:val="1"/>
          <w:iCs w:val="1"/>
          <w:color w:val="595959"/>
          <w:sz w:val="18"/>
          <w:szCs w:val="18"/>
          <w:rtl w:val="0"/>
        </w:rPr>
        <w:t xml:space="preserve">Not: </w:t>
      </w:r>
      <w:r>
        <w:rPr>
          <w:i w:val="1"/>
          <w:iCs w:val="1"/>
          <w:color w:val="595959"/>
          <w:sz w:val="18"/>
          <w:szCs w:val="18"/>
          <w:rtl w:val="0"/>
        </w:rPr>
        <w:t xml:space="preserve">DOM-tabanlı match (reference_dom_similarity), dom_summary'yi page_features'tan crawl_result_id üzerinden okur. Provenance gerekirse ileride page_features_id eklenir.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detection_signals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Sayfanın İÇİNDEN çıkan, asset'e referans vermeyen sinyaller.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crawl_results.id. NULLABLE.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signal_type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(form_detected | password_input_detected | ocr_brand_match | brand_keyword_found | suspicious_login_text | html_fingerprint).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score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19"/>
                <w:szCs w:val="19"/>
                <w:rtl w:val="0"/>
              </w:rPr>
              <w:t xml:space="preserve">Sinyalin gücü/skoru.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details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19"/>
                <w:szCs w:val="19"/>
                <w:rtl w:val="0"/>
              </w:rPr>
              <w:t xml:space="preserve">JSONB. Sinyalin özeti: matched_brand, confidence, matched_text_snippet, field/source bilgisi. Ham OCR çıktısı, full HTML veya uzun text dump girmez → evidence_files.storage_ref.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metadata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JSONB. Küçük teknik metadata. Full HTML, raw OCR, screenshot, binary/base64 veya uzun text dump içermez.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zamanı.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wh6jrd6e6yz7" w:id="6"/>
      <w:bookmarkEnd w:id="6"/>
      <w:r>
        <w:rPr>
          <w:rtl w:val="0"/>
        </w:rPr>
        <w:t xml:space="preserve">3.3 Karar ve Aksiyon Katmanı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4823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risk_scores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Toplanan sinyallerden üretilen nihai, açıklanabilir karar.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crawl_results.id. NULLABLE.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total_score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sz w:val="19"/>
                <w:szCs w:val="19"/>
                <w:rtl w:val="0"/>
              </w:rPr>
              <w:t xml:space="preserve">Ağırlıklandırılmış toplam skor.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verdict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(clean | suspicious | malicious).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confidence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NULLABLE. Human-review önceliklendirme.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reasons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  <w:t xml:space="preserve">JSONB slim. Kısa karar gerekçeleri ve küçük bağlam bilgisi. Full rule dump, uzun LLM response veya ham sinyal çıktısı içermez.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llm_summary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sz w:val="19"/>
                <w:szCs w:val="19"/>
                <w:rtl w:val="0"/>
              </w:rPr>
              <w:t xml:space="preserve">TEXT. NULLABLE. Özet karar açıklaması. Full LLM response veya reasoning log girmez.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rule_set_version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sz w:val="19"/>
                <w:szCs w:val="19"/>
                <w:rtl w:val="0"/>
              </w:rPr>
              <w:t xml:space="preserve">Hangi kural setiyle üretildiği.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zamanı.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4823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color w:val="ffffff"/>
                <w:rtl w:val="0"/>
              </w:rPr>
              <w:t xml:space="preserve">rule_results   (immutable) — YENİ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risk_score_id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risk_scores.id.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rule_code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string. Kural kodu.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sz w:val="19"/>
                <w:szCs w:val="19"/>
                <w:rtl w:val="0"/>
              </w:rPr>
              <w:t xml:space="preserve">numeric. Katkı ağırlığı.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detail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JSONB. NULLABLE. Kuralın küçük açıklama detayı. Full HTML, OCR, screenshot veya uzun sinyal çıktısı içermez.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zamanı.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20" w:lineRule="auto"/>
        <w:rPr/>
      </w:pP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4823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reviews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 / append-only)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İnsan inceleme kararı. En son satır en güncel kabul edilir.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risk_score_id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risk_scores.id. NOT NULL.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reviewer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sz w:val="19"/>
                <w:szCs w:val="19"/>
                <w:rtl w:val="0"/>
              </w:rPr>
              <w:t xml:space="preserve">Kararı veren analist.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decision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(confirmed | false_positive | needs_more_info).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sz w:val="19"/>
                <w:szCs w:val="19"/>
                <w:rtl w:val="0"/>
              </w:rPr>
              <w:t xml:space="preserve">Analist notu.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reviewed_at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sz w:val="19"/>
                <w:szCs w:val="19"/>
                <w:rtl w:val="0"/>
              </w:rPr>
              <w:t xml:space="preserve">İnceleme zamanı (domain damgası).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sz w:val="19"/>
                <w:szCs w:val="19"/>
                <w:rtl w:val="0"/>
              </w:rPr>
              <w:t xml:space="preserve">YENİ — uniform oluşturma damgası.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4823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Onaylanmış tehdit için açılan vaka/aksiyon kaydı.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review_id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reviews.id. NOT NULL.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(open | takedown_requested | closed | false_positive).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 (low/medium/high). Aksiyon önceliği.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takedown_sent_at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sz w:val="19"/>
                <w:szCs w:val="19"/>
                <w:rtl w:val="0"/>
              </w:rPr>
              <w:t xml:space="preserve">Takedown talebinin (mock/log) gönderildiği zaman.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sz w:val="19"/>
                <w:szCs w:val="19"/>
                <w:rtl w:val="0"/>
              </w:rPr>
              <w:t xml:space="preserve">Vaka notu.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created_at, 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sz w:val="19"/>
                <w:szCs w:val="19"/>
                <w:rtl w:val="0"/>
              </w:rPr>
              <w:t xml:space="preserve">Oluşturulma / son güncelleme.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20" w:lineRule="auto"/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4823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evidence_files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Kanıt dosyalarının depolama referansları. Write-once.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sz w:val="19"/>
                <w:szCs w:val="19"/>
                <w:rtl w:val="0"/>
              </w:rPr>
              <w:t xml:space="preserve">PK.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candidates.id. Zorunlu.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sz w:val="19"/>
                <w:szCs w:val="19"/>
                <w:rtl w:val="0"/>
              </w:rPr>
              <w:t xml:space="preserve">FK → crawl_results.id. NULLABLE.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tl w:val="0"/>
              </w:rPr>
              <w:t xml:space="preserve">file_type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  <w:t xml:space="preserve">string (screenshot | html_archive | dom_snapshot | ocr_output | favicon | logo).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storage_ref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tl w:val="0"/>
              </w:rPr>
              <w:t xml:space="preserve">Tekil kanıt dosyası referansı. blob_storage.storage_ref formatına uyar. Dosyanın gerçek içeriği evidence_files'ta değil blob_storage.data'da tutulur.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content_hash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NULLABLE. Dosya parmak izi. blob_storage.content_hash ile aynı değer. Recurrence detection ve dedup için kullanılır.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captured_at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sz w:val="19"/>
                <w:szCs w:val="19"/>
                <w:rtl w:val="0"/>
              </w:rPr>
              <w:t xml:space="preserve">Dosyanın üretildiği an (domain damgası).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sz w:val="19"/>
                <w:szCs w:val="19"/>
                <w:rtl w:val="0"/>
              </w:rPr>
              <w:t xml:space="preserve">Kayıt zamanı.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60" w:before="60" w:lineRule="auto"/>
        <w:rPr/>
      </w:pPr>
      <w:r>
        <w:rPr>
          <w:b w:val="1"/>
          <w:bCs w:val="1"/>
          <w:i w:val="1"/>
          <w:iCs w:val="1"/>
          <w:color w:val="595959"/>
          <w:sz w:val="18"/>
          <w:szCs w:val="18"/>
          <w:rtl w:val="0"/>
        </w:rPr>
        <w:t xml:space="preserve">Not: </w:t>
      </w:r>
      <w:r>
        <w:rPr>
          <w:i w:val="1"/>
          <w:iCs w:val="1"/>
          <w:color w:val="595959"/>
          <w:sz w:val="18"/>
          <w:szCs w:val="18"/>
          <w:rtl w:val="0"/>
        </w:rPr>
        <w:t xml:space="preserve">case_id YOK. "Bu case'in kanıtı" = case → candidate_id → evidence_files (ortak candidate_id). İleride curated/m:n için case_evidence join tablosu eklenir (kırıcı değil).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arrp5uki13zz" w:id="7"/>
      <w:bookmarkEnd w:id="7"/>
      <w:r>
        <w:rPr>
          <w:rtl w:val="0"/>
        </w:rPr>
        <w:t xml:space="preserve">3.4 Altyapı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blob_storage</w:t>
            </w:r>
            <w:r>
              <w:rPr>
                <w:i w:val="1"/>
                <w:iCs w:val="1"/>
                <w:color w:val="ffffff"/>
                <w:sz w:val="17"/>
                <w:szCs w:val="17"/>
                <w:rtl w:val="0"/>
              </w:rPr>
              <w:t xml:space="preserve">   (immutable / append-only)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MVP'de S3/MinIO kullanılmadığı için büyük binary/text içerikleri PostgreSQL içinde tutan storage tablosu. Uygulama kodu StorageService interface üzerinden erişir.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sz w:val="19"/>
                <w:szCs w:val="19"/>
                <w:rtl w:val="0"/>
              </w:rPr>
              <w:t xml:space="preserve">PK — BIGSERIAL.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storage_ref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  <w:t xml:space="preserve">TEXT. UNIQUE. Erişim anahtarı. Standart format: pg://evidence/{candidate_id}/{crawl_run_id}/{file_type}.{ext}. İleride S3: s3://mona-drp/evidence/...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file_type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(html_archive │ screenshot │ dom_snapshot │ ocr_output │ favicon │ logo │ crawl_bundle).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content_type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(text/html │ image/png │ image/jpeg │ application/json │ text/plain).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sz w:val="19"/>
                <w:szCs w:val="19"/>
                <w:rtl w:val="0"/>
              </w:rPr>
              <w:t xml:space="preserve">BYTEA. STORAGE EXTERNAL. Gerçek binary içerik. Text dosyalar (HTML, DOM, OCR) uygulama tarafında gzip'lenerek yazılır. PNG/JPEG doğrudan saklanır.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size_bytes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sz w:val="19"/>
                <w:szCs w:val="19"/>
                <w:rtl w:val="0"/>
              </w:rPr>
              <w:t xml:space="preserve">BIGINT. Dosya boyutu.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content_hash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sz w:val="19"/>
                <w:szCs w:val="19"/>
                <w:rtl w:val="0"/>
              </w:rPr>
              <w:t xml:space="preserve">TEXT. NULLABLE. SHA-256. Recurrence detection ve dedup için. evidence_files.content_hash ile aynı değer.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compression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sz w:val="19"/>
                <w:szCs w:val="19"/>
                <w:rtl w:val="0"/>
              </w:rPr>
              <w:t xml:space="preserve">string (none │ gzip). HTML/DOM/OCR → gzip. PNG/JPEG → none.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Consolas" w:cs="Consolas" w:eastAsia="Consolas" w:hAnsi="Consola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sz w:val="19"/>
                <w:szCs w:val="19"/>
                <w:rtl w:val="0"/>
              </w:rPr>
              <w:t xml:space="preserve">TIMESTAMPTZ DEFAULT now().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rPr/>
      </w:pPr>
      <w:r>
        <w:rPr>
          <w:rtl w:val="0"/>
        </w:rPr>
        <w:t xml:space="preserve">PGMQ / JobQueue (outbox_jobs'un yerini aldı)</w:t>
      </w:r>
    </w:p>
    <w:p w:rsidR="00000000" w:rsidDel="00000000" w:rsidP="00000000" w:rsidRDefault="00000000" w:rsidRPr="00000000" w14:paraId="0000017C">
      <w:pPr>
        <w:rPr/>
      </w:pPr>
      <w:r>
        <w:rPr>
          <w:color w:val="595959"/>
          <w:sz w:val="19"/>
          <w:szCs w:val="19"/>
          <w:rtl w:val="0"/>
        </w:rPr>
        <w:t xml:space="preserve">outbox_jobs tablosu veri modelinden çıkarılmıştır. İş kuyruğu sorumluluğu PostgreSQL içinde çalışan PGMQ'ye taşınmıştır. Uygulama kodu doğrudan PGMQ fonksiyonlarına değil, JobQueue interface'ine bağlıdır. Queue mesajları yalnızca target_type, target_id, job_type ve küçük parametreler taşır; HTML, DOM, OCR, screenshot gibi büyük içerikler payload'a girmez.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candidate_validation_queue → DNS/HTTP kontrolü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crawl_queue → crawler işleri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feature_extraction_queue → page feature çıkarımı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similarity_queue → domain/logo/favicon/DOM similarity analizi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risk_scoring_queue → risk skoru hesaplama</w:t>
      </w:r>
      <w:r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>
        <w:rPr>
          <w:rtl w:val="0"/>
        </w:rPr>
        <w:t xml:space="preserve">Not: Worker'lar idempotent çalışmalıdır. Aynı mesaj tekrar işlense bile aynı candidate iki kez promote edilmemeli, aynı crawl_result veya page_features satırı duplicate oluşmamalıdır.</w:t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17214yexqrya" w:id="8"/>
      <w:bookmarkEnd w:id="8"/>
      <w:r>
        <w:rPr>
          <w:rtl w:val="0"/>
        </w:rPr>
        <w:t xml:space="preserve">4. Foreign Key İlişkileri — Tam Liste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0"/>
        <w:gridCol w:w="3076"/>
        <w:gridCol w:w="2184"/>
        <w:tblGridChange w:id="0">
          <w:tblGrid>
            <w:gridCol w:w="4100"/>
            <w:gridCol w:w="3076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Referans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Durum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asset_groups.entity_id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entities.id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assets.entity_id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entities.id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assets.asset_group_id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asset_groups.id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exclusions.entity_id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entities.id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candidates.entity_id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entities.id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crawl_results.candidate_id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page_features.crawl_result_id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crawl_results.id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candidate_asset_matches.candidate_id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candidate_asset_matches.asset_id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assets.id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candidate_asset_matches.crawl_result_id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crawl_results.id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detection_signals.candidate_id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detection_signals.crawl_result_id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crawl_results.id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risk_scores.candidate_id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risk_scores.crawl_result_id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crawl_results.id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rule_results.risk_score_id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risk_scores.id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reviews.candidate_id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reviews.risk_score_id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risk_scores.id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cases.candidate_id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cases.review_id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reviews.id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evidence_files.candidate_id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candidates.id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sz w:val="19"/>
                <w:szCs w:val="19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evidence_files.crawl_result_id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→ crawl_results.id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sz w:val="19"/>
                <w:szCs w:val="19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candidate_discoveries.entity_id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sz w:val="18"/>
                <w:szCs w:val="18"/>
                <w:rtl w:val="0"/>
              </w:rPr>
              <w:t xml:space="preserve">→ entities.id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sz w:val="18"/>
                <w:szCs w:val="18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candidate_discoveries.asset_id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sz w:val="18"/>
                <w:szCs w:val="18"/>
                <w:rtl w:val="0"/>
              </w:rPr>
              <w:t xml:space="preserve">→ assets.id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sz w:val="18"/>
                <w:szCs w:val="18"/>
                <w:rtl w:val="0"/>
              </w:rPr>
              <w:t xml:space="preserve">Nullable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candidates.discovery_id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sz w:val="18"/>
                <w:szCs w:val="18"/>
                <w:rtl w:val="0"/>
              </w:rPr>
              <w:t xml:space="preserve">→ candidate_discoveries.id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sz w:val="18"/>
                <w:szCs w:val="18"/>
                <w:rtl w:val="0"/>
              </w:rPr>
              <w:t xml:space="preserve">Zorunlu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6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Not: blob_storage ilişkisi storage_ref string standardı üzerinden kurulur. İleride S3/MinIO geçişinde FK yerine StorageService interface kullanıldığı için fiziksel FK bilinçli olarak konmaz.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htq2dja3934m" w:id="9"/>
      <w:bookmarkEnd w:id="9"/>
      <w:r>
        <w:rPr>
          <w:rtl w:val="0"/>
        </w:rPr>
        <w:t xml:space="preserve">5. Önerilen Index'ler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candidates(entity_id, created_at) WHERE status IN ('validated', 'crawled', 'analyzed', 'scored', 'reviewed')  — partial (aktif adaylar)</w:t>
      </w:r>
      <w:r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assets(entity_id, asset_type, value)</w:t>
      </w:r>
      <w:r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exclusions(entity_id, is_active)</w:t>
      </w:r>
      <w:r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crawl_results(candidate_id, crawled_at)</w:t>
      </w:r>
      <w:r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page_features(crawl_result_id)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candidate_asset_matches(candidate_id)</w:t>
      </w:r>
      <w:r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detection_signals(candidate_id, signal_type)</w:t>
      </w:r>
      <w:r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risk_scores(candidate_id, created_at)</w:t>
      </w:r>
      <w:r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rule_results(risk_score_id)</w:t>
      </w:r>
      <w:r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reviews(candidate_id)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cases(candidate_id, status)</w:t>
      </w:r>
      <w:r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evidence_files(candidate_id)  — case→candidate üzerinden kanıt çekme</w:t>
      </w:r>
      <w:r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evidence_files(content_hash) WHERE content_hash IS NOT NULL  — partial (recurrence monitoring)</w:t>
      </w:r>
      <w:r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— candidate_discoveries —</w:t>
      </w:r>
      <w:r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candidate_discoveries(entity_id, normalized_value)  — UNIQUE</w:t>
      </w:r>
      <w:r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candidate_discoveries(entity_id, created_at) WHERE dns_status = 'pending' AND skip_reason IS NULL</w:t>
      </w:r>
      <w:r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candidate_discoveries(next_check_at) WHERE dns_status = 'inactive' AND skip_reason IS NULL</w:t>
      </w:r>
      <w:r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candidate_discoveries(asset_id) WHERE asset_id IS NOT NULL</w:t>
      </w:r>
      <w:r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— candidates (ek) —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candidates(status, updated_at) WHERE status IN ('validated', 'crawled', 'analyzed', 'scored', 'reviewed')</w:t>
      </w:r>
      <w:r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— page_features —</w:t>
      </w:r>
      <w:r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page_features(crawl_result_id, extractor_version)  — UNIQUE (idempotency)</w:t>
      </w:r>
      <w:r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— blob_storage —</w:t>
      </w:r>
      <w:r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blob_storage(content_hash) WHERE content_hash IS NOT NULL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>
        <w:rPr>
          <w:rFonts w:ascii="Consolas" w:cs="Consolas" w:eastAsia="Consolas" w:hAnsi="Consolas"/>
          <w:color w:val="1f4e79"/>
          <w:sz w:val="18"/>
          <w:szCs w:val="18"/>
          <w:rtl w:val="0"/>
        </w:rPr>
        <w:t xml:space="preserve">blob_storage(created_at)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>
        <w:rPr>
          <w:rtl w:val="0"/>
        </w:rPr>
        <w:t xml:space="preserve">6. Bilinçli Olarak Ertelenenler</w:t>
      </w:r>
    </w:p>
    <w:p w:rsidR="00000000" w:rsidDel="00000000" w:rsidP="00000000" w:rsidRDefault="00000000" w:rsidRPr="00000000" w14:paraId="000001ED">
      <w:pPr>
        <w:spacing w:after="100" w:lineRule="auto"/>
        <w:rPr/>
      </w:pPr>
      <w:r>
        <w:rPr>
          <w:rtl w:val="0"/>
        </w:rPr>
        <w:t xml:space="preserve">Aşağıdakiler şemayı kırmadan ileride eklenebilir: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audit_logs / case_events / candidate_status_history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tam versioning/audit. İleri faz; mevcut şemayı bozmaz.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threat_links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Threat Graph node-edge tablosu. Ham veri (resolved_ip/asn/hosting_provider artık kolon; fingerprint/favicon hash detection_signals &amp; evidence_files'ta) hazır; yalnızca bağlantı tablosu eksik.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page_features_id downstream FK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extraction-versiyon provenance gerektiğinde detection_signals / candidate_asset_matches / risk_scores / evidence_files'a eklenir.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case_evidence (join)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curated/çoklu-case kanıt bağlama gerektiğinde.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rule_results üzerinden tam analitik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tablo şimdi kuruldu; self-improving/rule-tuning sorguları devreye girince ek index/materialized view ile genişletilir.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created_by / updated_by / deletedBy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current-user seam'i (auth/RBAC) geldiğinde.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S3/MinIO migration:</w:t>
      </w:r>
      <w:r>
        <w:rPr>
          <w:rtl w:val="0"/>
        </w:rPr>
        <w:t xml:space="preserve"> blob_storage MVP'de kullanılır. İleri fazda StorageService implementasyonu değiştirilerek S3/MinIO'ya geçilir. Veri modeli değişmez.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Kafka migration:</w:t>
      </w:r>
      <w:r>
        <w:rPr>
          <w:rtl w:val="0"/>
        </w:rPr>
        <w:t xml:space="preserve"> PGMQ MVP'de kullanılır. İleri fazda JobQueue interface'in Kafka implementasyonu yazılır. İş mantığı değişmez.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Retention/cleanup politikası:</w:t>
      </w:r>
      <w:r>
        <w:rPr>
          <w:rtl w:val="0"/>
        </w:rPr>
        <w:t xml:space="preserve"> candidate_discoveries ve blob_storage için yaşa ve risk seviyesine göre retention politikası. İleri faz.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/>
      </w:pPr>
      <w:r>
        <w:rPr>
          <w:b w:val="1"/>
          <w:bCs w:val="1"/>
          <w:rtl w:val="0"/>
        </w:rPr>
        <w:t xml:space="preserve">Büyük tablo partitioning:</w:t>
      </w:r>
      <w:r>
        <w:rPr>
          <w:rtl w:val="0"/>
        </w:rPr>
        <w:t xml:space="preserve"> candidate_discoveries, candidates, crawl_results, detection_signals, rule_results, blob_storage için created_at bazlı partitioning. Scale Epic P3.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Sayfa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pBdr>
        <w:bottom w:color="d9d9d9" w:space="4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  <w:t xml:space="preserve">Mona DRP — MVP Core Veri Modeli</w:t>
      <w:tab/>
      <w:t xml:space="preserve">v4 — Haziran 2026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