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1600" w:lineRule="auto"/>
        <w:jc w:val="center"/>
        <w:rPr/>
      </w:pPr>
      <w:r w:rsidDel="00000000" w:rsidR="00000000" w:rsidRPr="00000000">
        <w:rPr>
          <w:b w:val="1"/>
          <w:bCs w:val="1"/>
          <w:color w:val="1f4e79"/>
          <w:sz w:val="28"/>
          <w:szCs w:val="28"/>
          <w:rtl w:val="0"/>
        </w:rPr>
        <w:t xml:space="preserve">M O N A   D R 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56"/>
          <w:szCs w:val="56"/>
          <w:rtl w:val="0"/>
        </w:rPr>
        <w:t xml:space="preserve">MVP Core Veri Modeli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Rule="auto"/>
        <w:jc w:val="center"/>
        <w:rPr/>
      </w:pPr>
      <w:r w:rsidDel="00000000" w:rsidR="00000000" w:rsidRPr="00000000">
        <w:rPr>
          <w:color w:val="595959"/>
          <w:sz w:val="28"/>
          <w:szCs w:val="28"/>
          <w:rtl w:val="0"/>
        </w:rPr>
        <w:t xml:space="preserve">Güncel Şema, İlişkiler ve İndeksler — v5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0" w:lineRule="auto"/>
        <w:jc w:val="center"/>
        <w:rPr/>
      </w:pPr>
      <w:r w:rsidDel="00000000" w:rsidR="00000000" w:rsidRPr="00000000">
        <w:rPr>
          <w:color w:val="595959"/>
          <w:sz w:val="22"/>
          <w:szCs w:val="22"/>
          <w:rtl w:val="0"/>
        </w:rPr>
        <w:t xml:space="preserve">Haziran 2026  |  Ağustos 2026 Deadline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f2f6fb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05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Bu belge ne içerir?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Mona DRP MVP Core veri modelinin güncellenmiş ölçeklenebilirlik uyumlu hâli: 16 tablo, alanları, aralarındaki foreign key ilişkileri ve önerilen index'ler. v2'ye göre alınan şema kararları (crawl_results bölünmesi, evidence_files immutability, rule_results ve exclusions tabloları, uniform created_at) bu belgeye işlenmiştir. Anlam ve şema yapısı v5 scalability revizyonunu kapsar: candidate_discoveries ve blob_storage eklendi, outbox_jobs PGMQ'ye taşındı, JSONB/TEXT guardrail'leri ve partial index'ler eklendi.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1d889lvst1sp" w:id="0"/>
      <w:bookmarkEnd w:id="0"/>
      <w:r w:rsidDel="00000000" w:rsidR="00000000" w:rsidRPr="00000000">
        <w:rPr>
          <w:rtl w:val="0"/>
        </w:rPr>
        <w:t xml:space="preserve">İçindekiler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0"/>
        </w:tabs>
        <w:spacing w:after="10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1. v2'ye Göre Değişenler</w:t>
        <w:tab/>
        <w:t xml:space="preserve">3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0"/>
        </w:tabs>
        <w:spacing w:after="10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2. Audit Konvansiyonu (şemaya yansıyan kural)</w:t>
        <w:tab/>
        <w:t xml:space="preserve">3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0"/>
        </w:tabs>
        <w:spacing w:after="10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3. Tablo Tablo Şema</w:t>
        <w:tab/>
        <w:t xml:space="preserve">3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0"/>
        </w:tabs>
        <w:spacing w:after="100" w:before="0" w:line="240" w:lineRule="auto"/>
        <w:ind w:left="21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3.1 Varlık ve Asset Katmanı</w:t>
        <w:tab/>
        <w:t xml:space="preserve">4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0"/>
        </w:tabs>
        <w:spacing w:after="100" w:before="0" w:line="240" w:lineRule="auto"/>
        <w:ind w:left="21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3.2 Aday ve Tespit Katmanı</w:t>
        <w:tab/>
        <w:t xml:space="preserve">5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0"/>
        </w:tabs>
        <w:spacing w:after="100" w:before="0" w:line="240" w:lineRule="auto"/>
        <w:ind w:left="21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3.3 Karar ve Aksiyon Katmanı</w:t>
        <w:tab/>
        <w:t xml:space="preserve">8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0"/>
        </w:tabs>
        <w:spacing w:after="100" w:before="0" w:line="240" w:lineRule="auto"/>
        <w:ind w:left="21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3.4 Altyapı</w:t>
        <w:tab/>
        <w:t xml:space="preserve">10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0"/>
        </w:tabs>
        <w:spacing w:after="10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4. Foreign Key İlişkileri — Tam Liste</w:t>
        <w:tab/>
        <w:t xml:space="preserve">10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0"/>
        </w:tabs>
        <w:spacing w:after="10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5. Önerilen Index'ler</w:t>
        <w:tab/>
        <w:t xml:space="preserve">11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0"/>
        </w:tabs>
        <w:spacing w:after="10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6. JSONB ve TEXT Guardrail CHECK Constraint'leri</w:t>
        <w:tab/>
        <w:t xml:space="preserve">12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0"/>
        </w:tabs>
        <w:spacing w:after="10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7. Bilinçli Olarak Ertelenenler</w:t>
        <w:tab/>
        <w:t xml:space="preserve">13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rPr/>
      </w:pPr>
      <w:bookmarkStart w:colFirst="0" w:colLast="0" w:name="_7hxs4zkbwwjv" w:id="1"/>
      <w:bookmarkEnd w:id="1"/>
      <w:r w:rsidDel="00000000" w:rsidR="00000000" w:rsidRPr="00000000">
        <w:rPr>
          <w:rtl w:val="0"/>
        </w:rPr>
        <w:t xml:space="preserve">1. v2'ye Göre Değişenler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crawl_results bölündü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→ crawl_results (fetch) + page_features (extraction). Hosting alanları (resolved_ip, asn, asn_org, hosting_provider, ip_country) JSONB'den kolona terfi etti; geri kalan telemetri slim metadata'da kaldı; created_at eklendi.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evidence_files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artık gerçekten immutable: case_id kaldırıldı (case bağlantısı candidate_id üzerinden türetilir); updated_at yok.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risk_scores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: llm_summary TEXT kolonu eklendi; reasons slimlendi (rules dizisi rule_results'a taşındı).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rule_results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: yeni tablo (ateşleyen kurallar satır bazında).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exclusions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: yeni tablo (allowlist / kontrol edilmeyecek varlıklar).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reviews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: uniform created_at eklendi (reviewed_at domain alanı olarak kaldı).</w:t>
      </w:r>
    </w:p>
    <w:p w:rsidR="00000000" w:rsidDel="00000000" w:rsidP="00000000" w:rsidRDefault="00000000" w:rsidRPr="00000000" w14:paraId="0000001C">
      <w:pPr>
        <w:pStyle w:val="Heading2"/>
        <w:rPr/>
      </w:pPr>
      <w:r w:rsidDel="00000000" w:rsidR="00000000" w:rsidRPr="00000000">
        <w:rPr>
          <w:rtl w:val="0"/>
        </w:rPr>
        <w:t xml:space="preserve">v3 → v5 Scalability Revizyonu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candidate_discoveries eklendi:</w:t>
      </w:r>
      <w:r w:rsidDel="00000000" w:rsidR="00000000" w:rsidRPr="00000000">
        <w:rPr>
          <w:rtl w:val="0"/>
        </w:rPr>
        <w:t xml:space="preserve"> Tüm permütasyonlar artık doğrudan candidates tablosuna yazılmaz. candidate_discoveries staging tablosunda exclusion ve DNS/HTTP kontrolünden geçer; sadece aktif adaylar candidates'a terfi eder.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outbox_jobs kaldırıldı:</w:t>
      </w:r>
      <w:r w:rsidDel="00000000" w:rsidR="00000000" w:rsidRPr="00000000">
        <w:rPr>
          <w:rtl w:val="0"/>
        </w:rPr>
        <w:t xml:space="preserve"> Custom queue tablosu yerine PostgreSQL üzerinde PGMQ tabanlı JobQueue kullanılır. Uygulama kodu JobQueue interface'ine bağlıdır.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blob_storage eklendi:</w:t>
      </w:r>
      <w:r w:rsidDel="00000000" w:rsidR="00000000" w:rsidRPr="00000000">
        <w:rPr>
          <w:rtl w:val="0"/>
        </w:rPr>
        <w:t xml:space="preserve"> HTML, DOM, screenshot, OCR, favicon/logo gibi büyük içerikler ana JSONB alanlarına gömülmez; blob_storage tablosunda bytea olarak tutulur.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storage_ref standardı netleştirildi: crawl_results.storage_ref crawl_bundle/manifest referansı, evidence_files.storage_ref tekil kanıt dosyası referansıdır. Standart format: pg://evidence/{candidate_id}/{crawl_run_id}/{file_type}.{ext}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candidates.status listesine 'error' eklendi:</w:t>
      </w:r>
      <w:r w:rsidDel="00000000" w:rsidR="00000000" w:rsidRPr="00000000">
        <w:rPr>
          <w:rtl w:val="0"/>
        </w:rPr>
        <w:t xml:space="preserve"> Pipeline adımı başarısız olduğunda stuck kalmayı önler.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Partial index'ler uygulandı: candidates ve evidence_files index'leri daraltıldı; rule_results için risk_score_id index'leri ayrıştırıldı.</w:t>
      </w:r>
    </w:p>
    <w:p w:rsidR="00000000" w:rsidDel="00000000" w:rsidP="00000000" w:rsidRDefault="00000000" w:rsidRPr="00000000" w14:paraId="00000023">
      <w:pPr>
        <w:pStyle w:val="Heading1"/>
        <w:rPr/>
      </w:pPr>
      <w:bookmarkStart w:colFirst="0" w:colLast="0" w:name="_8v9x3g97001q" w:id="2"/>
      <w:bookmarkEnd w:id="2"/>
      <w:r w:rsidDel="00000000" w:rsidR="00000000" w:rsidRPr="00000000">
        <w:rPr>
          <w:rtl w:val="0"/>
        </w:rPr>
        <w:t xml:space="preserve">2. Audit Konvansiyonu (şemaya yansıyan kural)</w:t>
      </w:r>
    </w:p>
    <w:p w:rsidR="00000000" w:rsidDel="00000000" w:rsidP="00000000" w:rsidRDefault="00000000" w:rsidRPr="00000000" w14:paraId="00000024">
      <w:pPr>
        <w:spacing w:after="1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Mutable tablolar</w:t>
      </w:r>
      <w:r w:rsidDel="00000000" w:rsidR="00000000" w:rsidRPr="00000000">
        <w:rPr>
          <w:rtl w:val="0"/>
        </w:rPr>
        <w:t xml:space="preserve"> → created_at + updated_at: entities, asset_groups, assets, candidates, candidate_discoveries, cases, exclusions.</w:t>
      </w:r>
    </w:p>
    <w:p w:rsidR="00000000" w:rsidDel="00000000" w:rsidP="00000000" w:rsidRDefault="00000000" w:rsidRPr="00000000" w14:paraId="00000025">
      <w:pPr>
        <w:spacing w:after="1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Immutable tablolar</w:t>
      </w:r>
      <w:r w:rsidDel="00000000" w:rsidR="00000000" w:rsidRPr="00000000">
        <w:rPr>
          <w:rtl w:val="0"/>
        </w:rPr>
        <w:t xml:space="preserve"> → tek tip created_at; crawled_at / reviewed_at / timestamp gibi domain damgaları onun yanında: crawl_results, page_features, candidate_asset_matches, detection_signals, risk_scores, rule_results, reviews, evidence_files, blob_storage.</w:t>
      </w:r>
    </w:p>
    <w:p w:rsidR="00000000" w:rsidDel="00000000" w:rsidP="00000000" w:rsidRDefault="00000000" w:rsidRPr="00000000" w14:paraId="00000026">
      <w:pPr>
        <w:spacing w:after="1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Kod temsili notu: </w:t>
      </w:r>
      <w:r w:rsidDel="00000000" w:rsidR="00000000" w:rsidRPr="00000000">
        <w:rPr>
          <w:rtl w:val="0"/>
        </w:rPr>
        <w:t xml:space="preserve">type, asset_type, source, status, signal_type, match_type, verdict, rule_code, reason gibi alanlar DB'de string'dir; kodda sealed/open enum + tek codec ile temsil edilir (literal kullanılmaz). Büyüyen kümelerde Unknown(raw) fallback'li open-enum.</w:t>
      </w:r>
    </w:p>
    <w:p w:rsidR="00000000" w:rsidDel="00000000" w:rsidP="00000000" w:rsidRDefault="00000000" w:rsidRPr="00000000" w14:paraId="00000027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/>
      </w:pPr>
      <w:bookmarkStart w:colFirst="0" w:colLast="0" w:name="_y8s3bqaay6x3" w:id="3"/>
      <w:bookmarkEnd w:id="3"/>
      <w:r w:rsidDel="00000000" w:rsidR="00000000" w:rsidRPr="00000000">
        <w:rPr>
          <w:rtl w:val="0"/>
        </w:rPr>
        <w:t xml:space="preserve">3. Tablo Tablo Şema</w:t>
      </w:r>
    </w:p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w4rrqr7hm6yb" w:id="4"/>
      <w:bookmarkEnd w:id="4"/>
      <w:r w:rsidDel="00000000" w:rsidR="00000000" w:rsidRPr="00000000">
        <w:rPr>
          <w:rtl w:val="0"/>
        </w:rPr>
        <w:t xml:space="preserve">3.1 Varlık ve Asset Katmanı</w:t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02A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entities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(mutable)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Korunan marka, kurum veya kişi. Her şey buradan başlar.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 — birincil anahtar.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Örn. "Akbank", "A101".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(brand | person | institution | …). Enum değil; kodda enum+codec.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created_at, updated_at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Oluşturulma / son güncelleme (history değil, tek alanlık takip).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036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asset_groups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(mutable)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Entity altında opsiyonel alt gruplama. MVP'de boş kalabilir.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entity_id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entities.id.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Örn. "Akbank Direkt", "Axess".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created_at, updated_at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Oluşturulma / son güncelleme.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043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assets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(mutable)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Entity'e ait korunan ana dijital varlık (domain/subdomain).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entity_id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entities.id.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asset_group_id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asset_groups.id. NULLABLE.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asset_type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(domain | subdomain). Logo/favicon ayrı tip değil; metadata'da.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Asset'in kendisi, örn. "akbank.com".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JSONB. Sadece küçük referans bilgileri tutulur: homepage_url, login_page_url, logo_ref, favicon_ref ve reference_dom_summary gibi özet/ref alanları. Logo, favicon, full reference DOM veya binary/base64 içerik metadata içine gömülmez; gerekiyorsa blob_storage üzerinden storage_ref ile tutulur.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bool (default true). Silme yerine pasifleştirme.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created_at, updated_at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Oluşturulma / son güncelleme.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057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exclusions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(mutable) — YENİ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Allowlist / kontrol edilmeyecek varlıklar (sahip-ama-korunmayan, üçüncü-taraf meşru, manuel).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entity_id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entities.id. NULLABLE (ileride global dışlama için).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Dışlanacak domain/URL.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match_type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(exact | registrable_domain | subdomain_of | pattern).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(manual | owned_unmonitored | third_party_legit | …).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bool.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created_at, updated_at, created_by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mutable; created_by current-user seam'ine bağlı.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spacing w:after="160" w:before="60" w:lineRule="auto"/>
        <w:rPr/>
      </w:pPr>
      <w:r w:rsidDel="00000000" w:rsidR="00000000" w:rsidRPr="00000000">
        <w:rPr>
          <w:rtl w:val="0"/>
        </w:rPr>
        <w:t xml:space="preserve">Not: Exclusion kontrolü candidate_discoveries aşamasında uygulanır. Eğer üretilen domain/URL aktif exclusion ile eşleşirse candidates tablosuna promote edilmez; candidate_discoveries.skip_reason = 'whitelisted' olarak kalır.</w:t>
      </w:r>
    </w:p>
    <w:p w:rsidR="00000000" w:rsidDel="00000000" w:rsidP="00000000" w:rsidRDefault="00000000" w:rsidRPr="00000000" w14:paraId="00000069">
      <w:pPr>
        <w:pStyle w:val="Heading2"/>
        <w:rPr/>
      </w:pPr>
      <w:bookmarkStart w:colFirst="0" w:colLast="0" w:name="_2m4jtqj1y28w" w:id="5"/>
      <w:bookmarkEnd w:id="5"/>
      <w:r w:rsidDel="00000000" w:rsidR="00000000" w:rsidRPr="00000000">
        <w:rPr>
          <w:rtl w:val="0"/>
        </w:rPr>
        <w:t xml:space="preserve">3.2 Aday ve Tespit Katmanı</w:t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75623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06A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candidate_discoveries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(mutable)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Ham permütasyon ve dış kaynaklardan gelen keşifleri tutan ön eleme staging tablosu. Analiz tablosu değildir.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 — BIGSERIAL.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entity_id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entities.id.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asset_id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assets.id. NULLABLE. Permütasyon kaynağı asset. ct_log/complaint gibi dış kaynaklarda NULL olabilir.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Ham domain/URL değeri.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normalized_value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Normalize edilmiş değer (lowercase, scheme çıkarılmış). Duplicate guard bu üzerinden çalışır.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string (permutation │ ct_log │ whois_feed │ manual_bulk │ complaint).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dns_status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(pending │ active │ inactive │ error). DNS/HTTP kontrol sonucu.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http_status_code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INT. NULLABLE. HTTP yanıt kodu.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skip_reason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(whitelisted │ duplicate │ invalid_format). NULLABLE. Neden atlandı.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failed_check_count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INT. Kaç kez BAŞARISIZ (inactive/error) kontrol edildiği. Yalnızca başarısız denemelerde artar; aktif aday terfi edip recheck döngüsünden çıkınca okunmaz. Exponential backoff için.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last_checked_at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TIMESTAMPTZ. Son kontrol zamanı.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next_check_at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TIMESTAMPTZ. Bir sonraki kontrol zamanı. failed_check_count arttıkça süre uzar. next_check_at = now() + f(failed_check_count)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TIMESTAMPTZ DEFAULT now().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updated_at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TIMESTAMPTZ DEFAULT now().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Not: DNS/HTTP'den geçen aktif adaylar candidates'a terfi eder. İnaktif olanlar next_check_at ile periyodik recheck'e alınır (exponential backoff). Duplicate guard candidate_discoveries(entity_id, normalized_value) üzerinden sağlanır; candidates tablosu ham lookup/duplicate kontrol tablosu değildir. Bu tablo hafif tutulur: JSONB alan, HTML/DOM/screenshot içerik ve ağır cascade yoktur.</w:t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55a11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08A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candidates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(mutable)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candidate_discoveries aşamasında exclusion ve DNS/HTTP kontrolünden geçerek analiz pipeline'ına alınmaya değer bulunan gerçek adaylar. Ham permütasyon havuzu değildir.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entity_id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entities.id.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discovery_id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candidate_discoveries.id. NULLABLE — terfi eden adayda dolu; manuel/dış kaynak adayları staging'e uğramadan girebildiği için zorunlu değil.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(manual | permutation | ct_log | whois_feed | sikayetvar | …).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Tam URL/FQDN (registrable domain değil; örn. akbank.com.guvenli-giris.xyz).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string (validated → crawled → analyzed → scored → reviewed → closed | eliminated | error).</w:t>
              <w:br w:type="textWrapping"/>
              <w:br w:type="textWrapping"/>
              <w:t xml:space="preserve">Not: whitelisted, candidates aşamasına gelmiş bir adayın istisnai manuel kapatması için terminal status olarak kullanılabilir. Normal dışlama akışı candidate_discoveries.skip_reason üzerinden yürür.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JSONB. Sadece küçük provenance bilgileri: complaint_id, ct_cert_id, üretildiği orijinal domain. Ham DNS/HTTP response veya büyük payload girilmez. CHECK: 2KB.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discovered_at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İlk keşif zamanı.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created_at, updated_at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Kayıt / son güncelleme.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55a11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0A0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crawl_results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(immutable)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FETCH — site tekrar açılmadan üretilemeyen gözlemlenen veri. Fetch başına 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candidates.id.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http_status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HTTP yanıt kodu.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redirect_chain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Yönlendirme zinciri. CHECK: max 30 hop ve 4KB.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final_url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Son URL.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resolved_ip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metadata'dan KOLONA terfi (threat-graph query-kritik).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asn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kolon.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asn_org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kolon.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hosting_provider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kolon.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ip_country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kolon.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storage_ref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Crawl sırasında üretilen büyük içeriklere ait bundle/manifest referansıdır. Bu ref, blob_storage içinde file_type = 'crawl_bundle' olan JSON manifest kaydına işaret eder. Manifest içinde html_ref, dom_ref ve screenshot_ref gibi tekil storage_ref değerleri bulunur. Standart format: pg://evidence/{candidate_id}/{crawl_run_id}/{file_type}.{ext}.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JSONB slim/telemetri: ssl_info, server_header, content_type, fetch_duration_ms, blocked_by_bot_protection, crawl_user_agent. Full HTML veya raw response girmez. CHECK: 4KB.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crawled_at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Crawl zamanı (domain damgası).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Uniform oluşturma damgası.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55a11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page_features   (immutable) — YENİ</w:t>
            </w:r>
            <w:r w:rsidDel="00000000" w:rsidR="00000000" w:rsidRPr="00000000">
              <w:rPr>
                <w:rtl w:val="0"/>
              </w:rPr>
              <w:br w:type="textWrapping"/>
              <w:t xml:space="preserve">EXTRACTION — storage'dan re-derive edilebilir, versiyonlu. Crawl başına extractor_version bazında 1 satır.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crawl_result_id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crawl_results.id.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Sayfa başlığı.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has_form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Sayfada form var mı.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has_password_input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Şifre alanı var mı.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brand_name_found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Sayfa metninde marka adı geçiyor mu (ham boolean).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dom_summary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JSONB. Yapısal özet: form_count, input_count, password_input_count, button_count, external_script_count gibi küçük sayısal özetler. Full DOM buraya gelmez; tam DOM crawl_results.storage_ref üzerinden blob_storage'da. CHECK: 8KB.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extractor_version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Hangi extraction mantığının ürettiği.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Oluşturma.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spacing w:after="160" w:before="60" w:lineRule="auto"/>
        <w:rPr/>
      </w:pPr>
      <w:r w:rsidDel="00000000" w:rsidR="00000000" w:rsidRPr="00000000">
        <w:rPr>
          <w:rtl w:val="0"/>
        </w:rPr>
        <w:t xml:space="preserve">Not: Crawl başına extractor_version bazında tek satır yazılır. Aynı crawl_result_id ve extractor_version için unique index kullanılır; bu extraction job'larının idempotent çalışmasını sağlar. Extraction mantığı değişirse aynı crawl_result_id/storage_ref üzerinden yeni extractor_version'lı satır yazılır — re-fetch/mutation yok.</w:t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55a11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0D6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candidate_asset_matches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(immutable)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Adayın resmi asset'e ne kadar benzediği — skorlar.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candidates.id.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asset_id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assets.id.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crawl_result_id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crawl_results.id. NULLABLE.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similarity_score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0–1 benzerlik skoru.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match_type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(domain_similarity | logo_similarity | favicon_similarity | reference_dom_similarity).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JSONB. Skorun nasıl hesaplandığını anlatan küçük teknik özet. Logo binary, favicon binary, screenshot veya full DOM buraya gelmez; büyük içerikler blob_storage/evidence_files üzerinden saklanır. CHECK: 4KB.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Kayıt zamanı.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spacing w:after="1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595959"/>
          <w:sz w:val="18"/>
          <w:szCs w:val="18"/>
          <w:rtl w:val="0"/>
        </w:rPr>
        <w:t xml:space="preserve">Not: </w:t>
      </w: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DOM-tabanlı match (reference_dom_similarity), dom_summary'yi page_features'tan crawl_result_id üzerinden okur. Provenance gerekirse ileride page_features_id eklenir.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55a11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0EB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detection_signals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(immutable)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Sayfanın İÇİNDEN çıkan, asset'e referans vermeyen sinyaller.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candidates.id.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crawl_result_id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crawl_results.id. NULLABLE.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signal_type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(form_detected | password_input_detected | ocr_brand_match | brand_keyword_found | suspicious_login_text | html_fingerprint).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Sinyalin gücü/skoru.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JSONB. Sinyalin özeti: matched_brand, confidence, matched_text_snippet, field/source bilgisi. Ham OCR çıktısı, full HTML veya uzun text dump girmez → evidence_files.storage_ref. CHECK: 4KB.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JSONB. Küçük teknik metadata. Full HTML, raw OCR, screenshot, binary/base64 veya uzun text dump içermez. CHECK: 4KB.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Kayıt zamanı.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pStyle w:val="Heading2"/>
        <w:rPr/>
      </w:pPr>
      <w:bookmarkStart w:colFirst="0" w:colLast="0" w:name="_wh6jrd6e6yz7" w:id="6"/>
      <w:bookmarkEnd w:id="6"/>
      <w:r w:rsidDel="00000000" w:rsidR="00000000" w:rsidRPr="00000000">
        <w:rPr>
          <w:rtl w:val="0"/>
        </w:rPr>
        <w:t xml:space="preserve">3.3 Karar ve Aksiyon Katmanı</w:t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548235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0FF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risk_scores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(immutable)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Toplanan sinyallerden üretilen nihai, açıklanabilir karar.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candidates.id.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crawl_result_id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crawl_results.id. NULLABLE.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total_score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Ağırlıklandırılmış toplam skor.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verdict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(clean | suspicious | malicious).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confidence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NULLABLE. Human-review önceliklendirme.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reasons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JSONB slim. Kısa karar gerekçeleri ve küçük bağlam bilgisi. Full rule dump, uzun LLM response veya ham sinyal çıktısı içermez. CHECK: 4KB.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llm_summary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TEXT. Özet karar açıklaması. Full LLM response veya reasoning log girmez. CHECK: 5000 karakter.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rule_set_version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Hangi kural setiyle üretildiği.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Kayıt zamanı.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548235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rule_results   (immutable) — YENİ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risk_score_id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risk_scores.id.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rule_code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string. Kural kodu.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numeric. Katkı ağırlığı.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JSONB. NULLABLE. Kuralın küçük açıklama detayı. Full HTML, OCR, screenshot veya uzun sinyal çıktısı içermez. CHECK: 4KB.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Kayıt zamanı.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548235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129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reviews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(immutable / append-only)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İnsan inceleme kararı. En son satır en güncel kabul edilir.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candidates.id.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risk_score_id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risk_scores.id. NULLABLE.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reviewer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Kararı veren analist.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(confirmed | false_positive | needs_more_info).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Analist notu.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reviewed_at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İnceleme zamanı (domain damgası).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YENİ — uniform oluşturma damgası.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548235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13D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cases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(mutable)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Onaylanmış tehdit için açılan vaka/aksiyon kaydı.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candidates.id.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review_id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reviews.id. NULLABLE.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(open | takedown_requested | closed | false_positive).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NULLABLE (low/medium/high). Aksiyon önceliği.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takedown_sent_at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Takedown talebinin (mock/log) gönderildiği zaman.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Vaka notu.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created_at, updated_at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Oluşturulma / son güncelleme.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0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548235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151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evidence_files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(immutable)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Kanıt dosyalarının depolama referansları. Write-once.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candidates.id. Zorunlu.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crawl_result_id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FK → crawl_results.id. NULLABLE.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file_type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string (screenshot | html_archive | dom_snapshot | ocr_output | favicon | logo).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storage_ref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Tekil kanıt dosyası referansı. blob_storage.storage_ref formatına uyar. Dosyanın gerçek içeriği evidence_files'ta değil blob_storage.data'da tutulur.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content_hash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NULLABLE. Dosya parmak izi. blob_storage.content_hash ile aynı değer. Recurrence detection ve dedup için kullanılır.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Dosyanın üretildiği an (domain damgası).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Kayıt zamanı.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4">
      <w:pPr>
        <w:spacing w:after="1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595959"/>
          <w:sz w:val="18"/>
          <w:szCs w:val="18"/>
          <w:rtl w:val="0"/>
        </w:rPr>
        <w:t xml:space="preserve">Not: </w:t>
      </w: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case_id YOK. "Bu case'in kanıtı" = case → candidate_id → evidence_files (ortak candidate_id). İleride curated/m:n için case_evidence join tablosu eklenir (kırıcı değil).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rPr/>
      </w:pPr>
      <w:bookmarkStart w:colFirst="0" w:colLast="0" w:name="_arrp5uki13zz" w:id="7"/>
      <w:bookmarkEnd w:id="7"/>
      <w:r w:rsidDel="00000000" w:rsidR="00000000" w:rsidRPr="00000000">
        <w:rPr>
          <w:rtl w:val="0"/>
        </w:rPr>
        <w:t xml:space="preserve">3.4 Altyapı</w:t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540"/>
        <w:tblGridChange w:id="0">
          <w:tblGrid>
            <w:gridCol w:w="2820"/>
            <w:gridCol w:w="65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f5496" w:val="clear"/>
            <w:tcMar>
              <w:top w:w="90.0" w:type="dxa"/>
              <w:left w:w="130.0" w:type="dxa"/>
              <w:bottom w:w="90.0" w:type="dxa"/>
              <w:right w:w="130.0" w:type="dxa"/>
            </w:tcMar>
          </w:tcPr>
          <w:p w:rsidR="00000000" w:rsidDel="00000000" w:rsidP="00000000" w:rsidRDefault="00000000" w:rsidRPr="00000000" w14:paraId="00000166">
            <w:pPr>
              <w:spacing w:after="2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blob_storage</w:t>
            </w:r>
            <w:r w:rsidDel="00000000" w:rsidR="00000000" w:rsidRPr="00000000">
              <w:rPr>
                <w:i w:val="1"/>
                <w:iCs w:val="1"/>
                <w:color w:val="ffffff"/>
                <w:sz w:val="17"/>
                <w:szCs w:val="17"/>
                <w:rtl w:val="0"/>
              </w:rPr>
              <w:t xml:space="preserve">   (immutable / append-only)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MVP'de S3/MinIO kullanılmadığı için büyük binary/text içerikleri PostgreSQL içinde tutan storage tablosu. Uygulama kodu StorageService interface üzerinden erişir.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PK — BIGSERIAL.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storage_ref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TEXT. UNIQUE. Erişim anahtarı. Standart format: pg://evidence/{candidate_id}/{crawl_run_id}/{file_type}.{ext}. İleride S3: s3://mona-drp/evidence/...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file_type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(html_archive │ screenshot │ dom_snapshot │ ocr_output │ favicon │ logo │ crawl_bundle).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content_type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(text/html │ image/png │ image/jpeg │ application/json │ text/plain).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BYTEA. STORAGE EXTERNAL. Gerçek binary içerik. Text dosyalar (HTML, DOM, OCR) uygulama tarafında gzip'lenerek yazılır. PNG/JPEG doğrudan saklanır.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size_bytes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BIGINT. Dosya boyutu.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content_hash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TEXT. NULLABLE. SHA-256. Recurrence detection ve dedup için. evidence_files.content_hash ile aynı değer.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compression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string (none │ gzip). HTML/DOM/OCR → gzip. PNG/JPEG → none.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TIMESTAMPTZ DEFAULT now().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B">
      <w:pPr>
        <w:pStyle w:val="Heading2"/>
        <w:rPr/>
      </w:pPr>
      <w:r w:rsidDel="00000000" w:rsidR="00000000" w:rsidRPr="00000000">
        <w:rPr>
          <w:rtl w:val="0"/>
        </w:rPr>
        <w:t xml:space="preserve">PGMQ / JobQueue (outbox_jobs'un yerini aldı)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color w:val="595959"/>
          <w:sz w:val="19"/>
          <w:szCs w:val="19"/>
          <w:rtl w:val="0"/>
        </w:rPr>
        <w:t xml:space="preserve">outbox_jobs tablosu veri modelinden çıkarılmıştır. İş kuyruğu sorumluluğu PostgreSQL içinde çalışan PGMQ'ye taşınmıştır. Uygulama kodu doğrudan PGMQ fonksiyonlarına değil, JobQueue interface'ine bağlıdır. Queue mesajları yalnızca target_type, target_id, job_type ve küçük parametreler taşır; HTML, DOM, OCR, screenshot gibi büyük içerikler payload'a girmez.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candidate_validation_queue → DNS/HTTP kontrolü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crawl_queue → crawler işleri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feature_extraction_queue → page feature çıkarımı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similarity_queue → domain/logo/favicon/DOM similarity analizi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risk_scoring_queue → risk skoru hesaplama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Not: Worker'lar idempotent çalışmalıdır. Aynı mesaj tekrar işlense bile aynı candidate iki kez promote edilmemeli, aynı crawl_result veya page_features satırı duplicate oluşmamalıdır.</w:t>
      </w:r>
    </w:p>
    <w:p w:rsidR="00000000" w:rsidDel="00000000" w:rsidP="00000000" w:rsidRDefault="00000000" w:rsidRPr="00000000" w14:paraId="00000183">
      <w:pPr>
        <w:pStyle w:val="Heading1"/>
        <w:rPr/>
      </w:pPr>
      <w:bookmarkStart w:colFirst="0" w:colLast="0" w:name="_17214yexqrya" w:id="8"/>
      <w:bookmarkEnd w:id="8"/>
      <w:r w:rsidDel="00000000" w:rsidR="00000000" w:rsidRPr="00000000">
        <w:rPr>
          <w:rtl w:val="0"/>
        </w:rPr>
        <w:t xml:space="preserve">4. Foreign Key İlişkileri — Tam Liste</w:t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00"/>
        <w:gridCol w:w="3076"/>
        <w:gridCol w:w="2184"/>
        <w:tblGridChange w:id="0">
          <w:tblGrid>
            <w:gridCol w:w="4100"/>
            <w:gridCol w:w="3076"/>
            <w:gridCol w:w="218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Referans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Durum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asset_groups.entity_id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entities.id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assets.entity_id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entities.id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assets.asset_group_id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asset_groups.id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exclusions.entity_id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entities.id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candidates.entity_id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entities.id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crawl_results.candidate_id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candidates.id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page_features.crawl_result_id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crawl_results.id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candidate_asset_matches.candidate_id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candidates.id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candidate_asset_matches.asset_id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assets.id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candidate_asset_matches.crawl_result_id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crawl_results.id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detection_signals.candidate_id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candidates.id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detection_signals.crawl_result_id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crawl_results.id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risk_scores.candidate_id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candidates.id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risk_scores.crawl_result_id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crawl_results.id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rule_results.risk_score_id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risk_scores.id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reviews.candidate_id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candidates.id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reviews.risk_score_id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risk_scores.id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cases.candidate_id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candidates.id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cases.review_id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reviews.id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evidence_files.candidate_id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candidates.id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evidence_files.crawl_result_id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→ crawl_results.id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candidate_discoveries.entity_id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→ entities.id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Zorunlu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candidate_discoveries.asset_id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→ assets.id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candidates.discovery_id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→ candidate_discoveries.id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f2f6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Not: blob_storage ilişkisi storage_ref string standardı üzerinden kurulur. İleride S3/MinIO geçişinde FK yerine StorageService interface kullanıldığı için fiziksel FK bilinçli olarak konmaz.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2">
      <w:pPr>
        <w:pStyle w:val="Heading1"/>
        <w:rPr/>
      </w:pPr>
      <w:bookmarkStart w:colFirst="0" w:colLast="0" w:name="_htq2dja3934m" w:id="9"/>
      <w:bookmarkEnd w:id="9"/>
      <w:r w:rsidDel="00000000" w:rsidR="00000000" w:rsidRPr="00000000">
        <w:rPr>
          <w:rtl w:val="0"/>
        </w:rPr>
        <w:t xml:space="preserve">5. Önerilen Index'ler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candidates(entity_id, created_at) WHERE status IN ('validated', 'crawled', 'analyzed', 'scored', 'reviewed')  — partial (aktif adaylar)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assets(entity_id, asset_type, value)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exclusions(entity_id, is_active)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crawl_results(candidate_id, crawled_at)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page_features(crawl_result_id)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candidate_asset_matches(candidate_id)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detection_signals(candidate_id, signal_type)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risk_scores(candidate_id, created_at)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rule_results(risk_score_id)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reviews(candidate_id)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cases(candidate_id, status)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evidence_files(candidate_id)  — case→candidate üzerinden kanıt çekme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evidence_files(content_hash) WHERE content_hash IS NOT NULL  — partial (recurrence monitoring)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— candidate_discoveries 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candidate_discoveries(entity_id, normalized_value)  — UNIQUE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candidate_discoveries(entity_id, created_at) WHERE dns_status = 'pending' AND skip_reason IS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candidate_discoveries(next_check_at) WHERE dns_status = 'inactive' AND skip_reason IS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candidate_discoveries(asset_id) WHERE asset_id IS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— candidates (ek) 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candidates(status, updated_at) WHERE status IN ('validated', 'crawled', 'analyzed', 'scored', 'reviewed')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— page_features 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page_features(crawl_result_id, extractor_version)  — UNIQUE (idempotency)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— blob_storage 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blob_storage(content_hash) WHERE content_hash IS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Consolas" w:cs="Consolas" w:eastAsia="Consolas" w:hAnsi="Consolas"/>
          <w:color w:val="1f4e79"/>
          <w:sz w:val="18"/>
          <w:szCs w:val="18"/>
          <w:rtl w:val="0"/>
        </w:rPr>
        <w:t xml:space="preserve">blob_storage(created_at)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1"/>
        <w:rPr/>
      </w:pPr>
      <w:r w:rsidDel="00000000" w:rsidR="00000000" w:rsidRPr="00000000">
        <w:rPr>
          <w:rtl w:val="0"/>
        </w:rPr>
        <w:t xml:space="preserve">6. Bilinçli Olarak Ertelenenler</w:t>
      </w:r>
    </w:p>
    <w:p w:rsidR="00000000" w:rsidDel="00000000" w:rsidP="00000000" w:rsidRDefault="00000000" w:rsidRPr="00000000" w14:paraId="000001ED">
      <w:pPr>
        <w:spacing w:after="100" w:lineRule="auto"/>
        <w:rPr/>
      </w:pPr>
      <w:r w:rsidDel="00000000" w:rsidR="00000000" w:rsidRPr="00000000">
        <w:rPr>
          <w:rtl w:val="0"/>
        </w:rPr>
        <w:t xml:space="preserve">Aşağıdakiler şemayı kırmadan ileride eklenebilir: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audit_logs / case_events / candidate_status_history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— tam versioning/audit. İleri faz; mevcut şemayı bozmaz.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threat_links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— Threat Graph node-edge tablosu. Ham veri (resolved_ip/asn/hosting_provider artık kolon; fingerprint/favicon hash detection_signals &amp; evidence_files'ta) hazır; yalnızca bağlantı tablosu eksik.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page_features_id downstream FK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— extraction-versiyon provenance gerektiğinde detection_signals / candidate_asset_matches / risk_scores / evidence_files'a eklenir.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case_evidence (join)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— curated/çoklu-case kanıt bağlama gerektiğinde.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rule_results üzerinden tam analitik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— tablo şimdi kuruldu; self-improving/rule-tuning sorguları devreye girince ek index/materialized view ile genişletilir.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created_by / updated_by / deletedBy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— current-user seam'i (auth/RBAC) geldiğinde.</w:t>
      </w:r>
    </w:p>
    <w:p w:rsidR="00000000" w:rsidDel="00000000" w:rsidP="00000000" w:rsidRDefault="00000000" w:rsidRPr="00000000" w14:paraId="000001F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S3/MinIO migration:</w:t>
      </w:r>
      <w:r w:rsidDel="00000000" w:rsidR="00000000" w:rsidRPr="00000000">
        <w:rPr>
          <w:rtl w:val="0"/>
        </w:rPr>
        <w:t xml:space="preserve"> blob_storage MVP'de kullanılır. İleri fazda StorageService implementasyonu değiştirilerek S3/MinIO'ya geçilir. Veri modeli değişmez.</w:t>
      </w:r>
    </w:p>
    <w:p w:rsidR="00000000" w:rsidDel="00000000" w:rsidP="00000000" w:rsidRDefault="00000000" w:rsidRPr="00000000" w14:paraId="000001F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Kafka migration:</w:t>
      </w:r>
      <w:r w:rsidDel="00000000" w:rsidR="00000000" w:rsidRPr="00000000">
        <w:rPr>
          <w:rtl w:val="0"/>
        </w:rPr>
        <w:t xml:space="preserve"> PGMQ MVP'de kullanılır. İleri fazda JobQueue interface'in Kafka implementasyonu yazılır. İş mantığı değişmez.</w:t>
      </w:r>
    </w:p>
    <w:p w:rsidR="00000000" w:rsidDel="00000000" w:rsidP="00000000" w:rsidRDefault="00000000" w:rsidRPr="00000000" w14:paraId="000001F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Retention/cleanup politikası:</w:t>
      </w:r>
      <w:r w:rsidDel="00000000" w:rsidR="00000000" w:rsidRPr="00000000">
        <w:rPr>
          <w:rtl w:val="0"/>
        </w:rPr>
        <w:t xml:space="preserve"> candidate_discoveries ve blob_storage için yaşa ve risk seviyesine göre retention politikası. İleri faz.</w:t>
      </w:r>
    </w:p>
    <w:p w:rsidR="00000000" w:rsidDel="00000000" w:rsidP="00000000" w:rsidRDefault="00000000" w:rsidRPr="00000000" w14:paraId="000001F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Büyük tablo partitioning:</w:t>
      </w:r>
      <w:r w:rsidDel="00000000" w:rsidR="00000000" w:rsidRPr="00000000">
        <w:rPr>
          <w:rtl w:val="0"/>
        </w:rPr>
        <w:t xml:space="preserve"> candidate_discoveries, candidates, crawl_results, detection_signals, rule_results, blob_storage için created_at bazlı partitioning. Scale Epic P3.</w:t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nsola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A">
    <w:pPr>
      <w:jc w:val="center"/>
      <w:rPr/>
    </w:pPr>
    <w:r w:rsidDel="00000000" w:rsidR="00000000" w:rsidRPr="00000000">
      <w:rPr>
        <w:color w:val="808080"/>
        <w:sz w:val="16"/>
        <w:szCs w:val="16"/>
        <w:rtl w:val="0"/>
      </w:rPr>
      <w:t xml:space="preserve">Sayfa </w:t>
    </w:r>
    <w:r w:rsidDel="00000000" w:rsidR="00000000" w:rsidRPr="00000000"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8">
    <w:pPr>
      <w:pBdr>
        <w:bottom w:color="d9d9d9" w:space="4" w:sz="4" w:val="single"/>
      </w:pBdr>
      <w:tabs>
        <w:tab w:val="right" w:leader="none" w:pos="9360"/>
      </w:tabs>
      <w:rPr/>
    </w:pPr>
    <w:r w:rsidDel="00000000" w:rsidR="00000000" w:rsidRPr="00000000">
      <w:rPr>
        <w:rtl w:val="0"/>
      </w:rPr>
      <w:t xml:space="preserve">Mona DRP — MVP Core Veri Modeli</w:t>
      <w:tab/>
      <w:t xml:space="preserve">v4 — Haziran 2026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540" w:hanging="28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t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e75b6" w:space="4" w:sz="6" w:val="single"/>
        <w:right w:space="0" w:sz="0" w:val="nil"/>
        <w:between w:space="0" w:sz="0" w:val="nil"/>
      </w:pBdr>
      <w:shd w:fill="auto" w:val="clear"/>
      <w:spacing w:after="14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