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97F3A" w14:textId="39263008" w:rsidR="00A96902" w:rsidRDefault="005B27AE">
      <w:r>
        <w:rPr>
          <w:rFonts w:ascii="Segoe UI" w:hAnsi="Segoe UI" w:cs="Segoe UI"/>
          <w:sz w:val="20"/>
          <w:szCs w:val="20"/>
          <w:shd w:val="clear" w:color="auto" w:fill="141414"/>
        </w:rPr>
        <w:t>diyalog_ozetleme.docx</w:t>
      </w:r>
    </w:p>
    <w:sectPr w:rsidR="00A969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AE"/>
    <w:rsid w:val="005B27AE"/>
    <w:rsid w:val="00A9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C298D"/>
  <w15:chartTrackingRefBased/>
  <w15:docId w15:val="{2B3C15EB-2585-4908-A4F7-6B1E5DE8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2025-12-10T12:26:00Z</dcterms:created>
  <dcterms:modified xsi:type="dcterms:W3CDTF">2025-12-10T12:27:00Z</dcterms:modified>
</cp:coreProperties>
</file>