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B6D8F" w14:textId="15071092" w:rsidR="00E15EE5" w:rsidRDefault="007C0E50">
      <w:r>
        <w:rPr>
          <w:rFonts w:ascii="Segoe UI" w:hAnsi="Segoe UI" w:cs="Segoe UI"/>
          <w:sz w:val="20"/>
          <w:szCs w:val="20"/>
          <w:shd w:val="clear" w:color="auto" w:fill="141414"/>
        </w:rPr>
        <w:t>osint_ioc.docx</w:t>
      </w:r>
    </w:p>
    <w:sectPr w:rsidR="00E15E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50"/>
    <w:rsid w:val="007C0E50"/>
    <w:rsid w:val="00E1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232B6"/>
  <w15:chartTrackingRefBased/>
  <w15:docId w15:val="{0813B70B-707C-455E-930F-708FE455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2025-12-10T12:49:00Z</dcterms:created>
  <dcterms:modified xsi:type="dcterms:W3CDTF">2025-12-10T12:49:00Z</dcterms:modified>
</cp:coreProperties>
</file>