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57339">
      <w:pPr>
        <w:pStyle w:val="4"/>
        <w:keepNext w:val="0"/>
        <w:keepLines w:val="0"/>
        <w:widowControl/>
        <w:suppressLineNumbers w:val="0"/>
        <w:jc w:val="center"/>
        <w:rPr>
          <w:rFonts w:hint="default" w:ascii="Heiti TC Medium" w:hAnsi="Heiti TC Medium" w:eastAsia="Heiti TC Medium" w:cs="Heiti TC Medium"/>
          <w:b/>
          <w:bCs/>
          <w:sz w:val="32"/>
          <w:szCs w:val="32"/>
          <w:lang w:val="tr-TR"/>
        </w:rPr>
      </w:pPr>
      <w:r>
        <w:rPr>
          <w:rFonts w:hint="default" w:ascii="Heiti TC Medium" w:hAnsi="Heiti TC Medium" w:eastAsia="Heiti TC Medium" w:cs="Heiti TC Medium"/>
          <w:b/>
          <w:bCs/>
          <w:sz w:val="32"/>
          <w:szCs w:val="32"/>
          <w:lang w:val="tr-TR"/>
        </w:rPr>
        <w:t>Teknik Anlatı Metni</w:t>
      </w:r>
      <w:bookmarkStart w:id="0" w:name="_GoBack"/>
      <w:bookmarkEnd w:id="0"/>
    </w:p>
    <w:p w14:paraId="39B14732">
      <w:pPr>
        <w:pStyle w:val="4"/>
        <w:keepNext w:val="0"/>
        <w:keepLines w:val="0"/>
        <w:widowControl/>
        <w:suppressLineNumbers w:val="0"/>
        <w:jc w:val="center"/>
        <w:rPr>
          <w:rFonts w:hint="default" w:ascii="Heiti TC Medium" w:hAnsi="Heiti TC Medium" w:eastAsia="Heiti TC Medium" w:cs="Heiti TC Medium"/>
          <w:b/>
          <w:bCs/>
          <w:sz w:val="18"/>
          <w:szCs w:val="18"/>
          <w:lang w:val="tr-TR"/>
        </w:rPr>
      </w:pPr>
      <w:r>
        <w:rPr>
          <w:rFonts w:hint="default" w:ascii="Heiti TC Medium" w:hAnsi="Heiti TC Medium" w:eastAsia="Heiti TC Medium" w:cs="Heiti TC Medium"/>
          <w:b/>
          <w:bCs/>
          <w:sz w:val="18"/>
          <w:szCs w:val="18"/>
          <w:lang w:val="tr-TR"/>
        </w:rPr>
        <w:t xml:space="preserve">Alperen ERKAN </w:t>
      </w:r>
    </w:p>
    <w:p w14:paraId="2FBAFC1B">
      <w:pPr>
        <w:pStyle w:val="4"/>
        <w:keepNext w:val="0"/>
        <w:keepLines w:val="0"/>
        <w:widowControl/>
        <w:suppressLineNumbers w:val="0"/>
        <w:rPr>
          <w:rFonts w:hint="eastAsia" w:ascii="Heiti TC Light" w:hAnsi="Heiti TC Light" w:eastAsia="Heiti TC Light" w:cs="Heiti TC Light"/>
          <w:b w:val="0"/>
          <w:sz w:val="21"/>
          <w:szCs w:val="21"/>
        </w:rPr>
      </w:pPr>
    </w:p>
    <w:p w14:paraId="4C84E318">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Saygıdeğer katılımcılar</w:t>
      </w:r>
    </w:p>
    <w:p w14:paraId="5CFC675D">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Bugün sizlerle, </w:t>
      </w:r>
      <w:r>
        <w:rPr>
          <w:rStyle w:val="5"/>
          <w:rFonts w:hint="eastAsia" w:ascii="Heiti TC Light" w:hAnsi="Heiti TC Light" w:eastAsia="Heiti TC Light" w:cs="Heiti TC Light"/>
          <w:b w:val="0"/>
          <w:sz w:val="21"/>
          <w:szCs w:val="21"/>
        </w:rPr>
        <w:t>Pardus-E</w:t>
      </w:r>
      <w:r>
        <w:rPr>
          <w:rFonts w:hint="eastAsia" w:ascii="Heiti TC Light" w:hAnsi="Heiti TC Light" w:eastAsia="Heiti TC Light" w:cs="Heiti TC Light"/>
          <w:b w:val="0"/>
          <w:sz w:val="21"/>
          <w:szCs w:val="21"/>
        </w:rPr>
        <w:t xml:space="preserve"> işletim sistemi kapsamında henüz geliştirilme süreci devam eden; ancak mimari planlaması büyük ölçüde tamamlanmış olan ve 75 maddeye ulaşan teknik yapının temel taşlarını paylaşmak üzere bir araya geldik. Bu yapının kalbinde, </w:t>
      </w:r>
      <w:r>
        <w:rPr>
          <w:rStyle w:val="5"/>
          <w:rFonts w:hint="eastAsia" w:ascii="Heiti TC Light" w:hAnsi="Heiti TC Light" w:eastAsia="Heiti TC Light" w:cs="Heiti TC Light"/>
          <w:b w:val="0"/>
          <w:sz w:val="21"/>
          <w:szCs w:val="21"/>
        </w:rPr>
        <w:t>UNIX Kernel (çekirdek işletim sistemi bileşeni)</w:t>
      </w:r>
      <w:r>
        <w:rPr>
          <w:rFonts w:hint="eastAsia" w:ascii="Heiti TC Light" w:hAnsi="Heiti TC Light" w:eastAsia="Heiti TC Light" w:cs="Heiti TC Light"/>
          <w:b w:val="0"/>
          <w:sz w:val="21"/>
          <w:szCs w:val="21"/>
        </w:rPr>
        <w:t xml:space="preserve"> ile </w:t>
      </w:r>
      <w:r>
        <w:rPr>
          <w:rStyle w:val="5"/>
          <w:rFonts w:hint="eastAsia" w:ascii="Heiti TC Light" w:hAnsi="Heiti TC Light" w:eastAsia="Heiti TC Light" w:cs="Heiti TC Light"/>
          <w:b w:val="0"/>
          <w:sz w:val="21"/>
          <w:szCs w:val="21"/>
        </w:rPr>
        <w:t>BIOS (Basic Input/Output System – Bilgisayarın ilk açılışında donanımı yöneten temel yazılım)</w:t>
      </w:r>
      <w:r>
        <w:rPr>
          <w:rFonts w:hint="eastAsia" w:ascii="Heiti TC Light" w:hAnsi="Heiti TC Light" w:eastAsia="Heiti TC Light" w:cs="Heiti TC Light"/>
          <w:b w:val="0"/>
          <w:sz w:val="21"/>
          <w:szCs w:val="21"/>
        </w:rPr>
        <w:t xml:space="preserve"> arasında kurulacak yeni bir entegrasyon hattı yer almaktadır.</w:t>
      </w:r>
    </w:p>
    <w:p w14:paraId="4E9F768D">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Bu bağlamda ilk olarak, sistemde kullanılacak </w:t>
      </w:r>
      <w:r>
        <w:rPr>
          <w:rStyle w:val="5"/>
          <w:rFonts w:hint="eastAsia" w:ascii="Heiti TC Light" w:hAnsi="Heiti TC Light" w:eastAsia="Heiti TC Light" w:cs="Heiti TC Light"/>
          <w:b w:val="0"/>
          <w:sz w:val="21"/>
          <w:szCs w:val="21"/>
        </w:rPr>
        <w:t>yazılım dilleri</w:t>
      </w:r>
      <w:r>
        <w:rPr>
          <w:rFonts w:hint="eastAsia" w:ascii="Heiti TC Light" w:hAnsi="Heiti TC Light" w:eastAsia="Heiti TC Light" w:cs="Heiti TC Light"/>
          <w:b w:val="0"/>
          <w:sz w:val="21"/>
          <w:szCs w:val="21"/>
        </w:rPr>
        <w:t xml:space="preserve"> olarak belirlediğimiz </w:t>
      </w:r>
      <w:r>
        <w:rPr>
          <w:rStyle w:val="5"/>
          <w:rFonts w:hint="eastAsia" w:ascii="Heiti TC Light" w:hAnsi="Heiti TC Light" w:eastAsia="Heiti TC Light" w:cs="Heiti TC Light"/>
          <w:b w:val="0"/>
          <w:sz w:val="21"/>
          <w:szCs w:val="21"/>
        </w:rPr>
        <w:t>C++ (nesne yönelimli sistem programlama dili)</w:t>
      </w:r>
      <w:r>
        <w:rPr>
          <w:rFonts w:hint="eastAsia" w:ascii="Heiti TC Light" w:hAnsi="Heiti TC Light" w:eastAsia="Heiti TC Light" w:cs="Heiti TC Light"/>
          <w:b w:val="0"/>
          <w:sz w:val="21"/>
          <w:szCs w:val="21"/>
        </w:rPr>
        <w:t xml:space="preserve">, </w:t>
      </w:r>
      <w:r>
        <w:rPr>
          <w:rStyle w:val="5"/>
          <w:rFonts w:hint="eastAsia" w:ascii="Heiti TC Light" w:hAnsi="Heiti TC Light" w:eastAsia="Heiti TC Light" w:cs="Heiti TC Light"/>
          <w:b w:val="0"/>
          <w:sz w:val="21"/>
          <w:szCs w:val="21"/>
        </w:rPr>
        <w:t>Java (platform bağımsız uygulamalar için evrensel dil)</w:t>
      </w:r>
      <w:r>
        <w:rPr>
          <w:rFonts w:hint="eastAsia" w:ascii="Heiti TC Light" w:hAnsi="Heiti TC Light" w:eastAsia="Heiti TC Light" w:cs="Heiti TC Light"/>
          <w:b w:val="0"/>
          <w:sz w:val="21"/>
          <w:szCs w:val="21"/>
        </w:rPr>
        <w:t xml:space="preserve">, </w:t>
      </w:r>
      <w:r>
        <w:rPr>
          <w:rStyle w:val="5"/>
          <w:rFonts w:hint="eastAsia" w:ascii="Heiti TC Light" w:hAnsi="Heiti TC Light" w:eastAsia="Heiti TC Light" w:cs="Heiti TC Light"/>
          <w:b w:val="0"/>
          <w:sz w:val="21"/>
          <w:szCs w:val="21"/>
        </w:rPr>
        <w:t>SCS (Server Communication Script – özel yazılmış sunucu etkileşim dili)</w:t>
      </w:r>
      <w:r>
        <w:rPr>
          <w:rFonts w:hint="eastAsia" w:ascii="Heiti TC Light" w:hAnsi="Heiti TC Light" w:eastAsia="Heiti TC Light" w:cs="Heiti TC Light"/>
          <w:b w:val="0"/>
          <w:sz w:val="21"/>
          <w:szCs w:val="21"/>
        </w:rPr>
        <w:t xml:space="preserve">, </w:t>
      </w:r>
      <w:r>
        <w:rPr>
          <w:rStyle w:val="5"/>
          <w:rFonts w:hint="eastAsia" w:ascii="Heiti TC Light" w:hAnsi="Heiti TC Light" w:eastAsia="Heiti TC Light" w:cs="Heiti TC Light"/>
          <w:b w:val="0"/>
          <w:sz w:val="21"/>
          <w:szCs w:val="21"/>
        </w:rPr>
        <w:t>JavaScript (web sayfalarına dinamiklik kazandıran betik dili)</w:t>
      </w:r>
      <w:r>
        <w:rPr>
          <w:rFonts w:hint="eastAsia" w:ascii="Heiti TC Light" w:hAnsi="Heiti TC Light" w:eastAsia="Heiti TC Light" w:cs="Heiti TC Light"/>
          <w:b w:val="0"/>
          <w:sz w:val="21"/>
          <w:szCs w:val="21"/>
        </w:rPr>
        <w:t xml:space="preserve"> ve </w:t>
      </w:r>
      <w:r>
        <w:rPr>
          <w:rStyle w:val="5"/>
          <w:rFonts w:hint="eastAsia" w:ascii="Heiti TC Light" w:hAnsi="Heiti TC Light" w:eastAsia="Heiti TC Light" w:cs="Heiti TC Light"/>
          <w:b w:val="0"/>
          <w:sz w:val="21"/>
          <w:szCs w:val="21"/>
        </w:rPr>
        <w:t>HTML (web sayfası iskelet dili)</w:t>
      </w:r>
      <w:r>
        <w:rPr>
          <w:rFonts w:hint="eastAsia" w:ascii="Heiti TC Light" w:hAnsi="Heiti TC Light" w:eastAsia="Heiti TC Light" w:cs="Heiti TC Light"/>
          <w:b w:val="0"/>
          <w:sz w:val="21"/>
          <w:szCs w:val="21"/>
        </w:rPr>
        <w:t xml:space="preserve"> gibi teknolojiler üzerinden güçlü ve genişletilebilir bir altyapı inşa etmekteyiz.</w:t>
      </w:r>
    </w:p>
    <w:p w14:paraId="71FBE2AE">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Depolama gereksinimi olarak </w:t>
      </w:r>
      <w:r>
        <w:rPr>
          <w:rStyle w:val="5"/>
          <w:rFonts w:hint="eastAsia" w:ascii="Heiti TC Light" w:hAnsi="Heiti TC Light" w:eastAsia="Heiti TC Light" w:cs="Heiti TC Light"/>
          <w:b w:val="0"/>
          <w:sz w:val="21"/>
          <w:szCs w:val="21"/>
        </w:rPr>
        <w:t>120 GB SSD (Solid-State Drive – hızlı veri erişimli disk yapısı)</w:t>
      </w:r>
      <w:r>
        <w:rPr>
          <w:rFonts w:hint="eastAsia" w:ascii="Heiti TC Light" w:hAnsi="Heiti TC Light" w:eastAsia="Heiti TC Light" w:cs="Heiti TC Light"/>
          <w:b w:val="0"/>
          <w:sz w:val="21"/>
          <w:szCs w:val="21"/>
        </w:rPr>
        <w:t xml:space="preserve"> ve işlem kabiliyeti için </w:t>
      </w:r>
      <w:r>
        <w:rPr>
          <w:rStyle w:val="5"/>
          <w:rFonts w:hint="eastAsia" w:ascii="Heiti TC Light" w:hAnsi="Heiti TC Light" w:eastAsia="Heiti TC Light" w:cs="Heiti TC Light"/>
          <w:b w:val="0"/>
          <w:sz w:val="21"/>
          <w:szCs w:val="21"/>
        </w:rPr>
        <w:t>64 GB RAM (Random Access Memory – geçici bellek birimi)</w:t>
      </w:r>
      <w:r>
        <w:rPr>
          <w:rFonts w:hint="eastAsia" w:ascii="Heiti TC Light" w:hAnsi="Heiti TC Light" w:eastAsia="Heiti TC Light" w:cs="Heiti TC Light"/>
          <w:b w:val="0"/>
          <w:sz w:val="21"/>
          <w:szCs w:val="21"/>
        </w:rPr>
        <w:t xml:space="preserve"> tanımlanmıştır. Bu donanımlar, geliştireceğimiz modüler yapıların hem hafızasal hem de işlemci bazında üst seviye çalışmasını garanti altına alacaktır.</w:t>
      </w:r>
    </w:p>
    <w:p w14:paraId="4C8D15D7">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Sistemin giriş katmanında kullanılacak </w:t>
      </w:r>
      <w:r>
        <w:rPr>
          <w:rStyle w:val="5"/>
          <w:rFonts w:hint="eastAsia" w:ascii="Heiti TC Light" w:hAnsi="Heiti TC Light" w:eastAsia="Heiti TC Light" w:cs="Heiti TC Light"/>
          <w:b w:val="0"/>
          <w:sz w:val="21"/>
          <w:szCs w:val="21"/>
        </w:rPr>
        <w:t>BIOS Dashboard (görsel arayüze sahip BIOS kontrol paneli)</w:t>
      </w:r>
      <w:r>
        <w:rPr>
          <w:rFonts w:hint="eastAsia" w:ascii="Heiti TC Light" w:hAnsi="Heiti TC Light" w:eastAsia="Heiti TC Light" w:cs="Heiti TC Light"/>
          <w:b w:val="0"/>
          <w:sz w:val="21"/>
          <w:szCs w:val="21"/>
        </w:rPr>
        <w:t xml:space="preserve"> sayesinde, donanım yönetimi daha şeffaf ve modüler hale getirilecektir. Bu yapı, </w:t>
      </w:r>
      <w:r>
        <w:rPr>
          <w:rStyle w:val="5"/>
          <w:rFonts w:hint="eastAsia" w:ascii="Heiti TC Light" w:hAnsi="Heiti TC Light" w:eastAsia="Heiti TC Light" w:cs="Heiti TC Light"/>
          <w:b w:val="0"/>
          <w:sz w:val="21"/>
          <w:szCs w:val="21"/>
        </w:rPr>
        <w:t>Electron.js (masaüstü uygulamaları için web temelli framework)</w:t>
      </w:r>
      <w:r>
        <w:rPr>
          <w:rFonts w:hint="eastAsia" w:ascii="Heiti TC Light" w:hAnsi="Heiti TC Light" w:eastAsia="Heiti TC Light" w:cs="Heiti TC Light"/>
          <w:b w:val="0"/>
          <w:sz w:val="21"/>
          <w:szCs w:val="21"/>
        </w:rPr>
        <w:t xml:space="preserve"> ve </w:t>
      </w:r>
      <w:r>
        <w:rPr>
          <w:rStyle w:val="5"/>
          <w:rFonts w:hint="eastAsia" w:ascii="Heiti TC Light" w:hAnsi="Heiti TC Light" w:eastAsia="Heiti TC Light" w:cs="Heiti TC Light"/>
          <w:b w:val="0"/>
          <w:sz w:val="21"/>
          <w:szCs w:val="21"/>
        </w:rPr>
        <w:t>React (bileşen tabanlı kullanıcı arayüzü kütüphanesi)</w:t>
      </w:r>
      <w:r>
        <w:rPr>
          <w:rFonts w:hint="eastAsia" w:ascii="Heiti TC Light" w:hAnsi="Heiti TC Light" w:eastAsia="Heiti TC Light" w:cs="Heiti TC Light"/>
          <w:b w:val="0"/>
          <w:sz w:val="21"/>
          <w:szCs w:val="21"/>
        </w:rPr>
        <w:t xml:space="preserve"> ile desteklenecektir. Böylece arayüzlerimiz hızlı tepki süresi, düşük gecikme ve görsel bütünlük sağlayacaktır.</w:t>
      </w:r>
    </w:p>
    <w:p w14:paraId="4F6F5E60">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Güvenlik açısından önyükleme işlemleri </w:t>
      </w:r>
      <w:r>
        <w:rPr>
          <w:rStyle w:val="5"/>
          <w:rFonts w:hint="eastAsia" w:ascii="Heiti TC Light" w:hAnsi="Heiti TC Light" w:eastAsia="Heiti TC Light" w:cs="Heiti TC Light"/>
          <w:b w:val="0"/>
          <w:sz w:val="21"/>
          <w:szCs w:val="21"/>
        </w:rPr>
        <w:t>TPM (Trusted Platform Module – donanım temelli güvenli anahtar saklayıcı)</w:t>
      </w:r>
      <w:r>
        <w:rPr>
          <w:rFonts w:hint="eastAsia" w:ascii="Heiti TC Light" w:hAnsi="Heiti TC Light" w:eastAsia="Heiti TC Light" w:cs="Heiti TC Light"/>
          <w:b w:val="0"/>
          <w:sz w:val="21"/>
          <w:szCs w:val="21"/>
        </w:rPr>
        <w:t xml:space="preserve"> ve </w:t>
      </w:r>
      <w:r>
        <w:rPr>
          <w:rStyle w:val="5"/>
          <w:rFonts w:hint="eastAsia" w:ascii="Heiti TC Light" w:hAnsi="Heiti TC Light" w:eastAsia="Heiti TC Light" w:cs="Heiti TC Light"/>
          <w:b w:val="0"/>
          <w:sz w:val="21"/>
          <w:szCs w:val="21"/>
        </w:rPr>
        <w:t>Secure Boot (yetkisiz kodların çalışmasını engelleyen güvenli açılış mekanizması)</w:t>
      </w:r>
      <w:r>
        <w:rPr>
          <w:rFonts w:hint="eastAsia" w:ascii="Heiti TC Light" w:hAnsi="Heiti TC Light" w:eastAsia="Heiti TC Light" w:cs="Heiti TC Light"/>
          <w:b w:val="0"/>
          <w:sz w:val="21"/>
          <w:szCs w:val="21"/>
        </w:rPr>
        <w:t xml:space="preserve"> üzerinden sağlanacaktır. Bu sayede yalnızca imzalı ve BIOS tarafından onaylı yazılımların çalıştırılmasına izin verilecek, donanım kaynaklı tehditlerin önüne geçilecektir.</w:t>
      </w:r>
    </w:p>
    <w:p w14:paraId="639488DF">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Ayrıca BIOS üzerinde barındırılacak olan </w:t>
      </w:r>
      <w:r>
        <w:rPr>
          <w:rStyle w:val="5"/>
          <w:rFonts w:hint="eastAsia" w:ascii="Heiti TC Light" w:hAnsi="Heiti TC Light" w:eastAsia="Heiti TC Light" w:cs="Heiti TC Light"/>
          <w:b w:val="0"/>
          <w:sz w:val="21"/>
          <w:szCs w:val="21"/>
        </w:rPr>
        <w:t>şifreleme anahtarları (cryptographic keys)</w:t>
      </w:r>
      <w:r>
        <w:rPr>
          <w:rFonts w:hint="eastAsia" w:ascii="Heiti TC Light" w:hAnsi="Heiti TC Light" w:eastAsia="Heiti TC Light" w:cs="Heiti TC Light"/>
          <w:b w:val="0"/>
          <w:sz w:val="21"/>
          <w:szCs w:val="21"/>
        </w:rPr>
        <w:t xml:space="preserve"> ile birlikte sistem açılışı öncesinde yapılacak olan kontrol süreci, işletim sisteminin güvenliğini ciddi ölçüde artıracaktır.</w:t>
      </w:r>
    </w:p>
    <w:p w14:paraId="6288CDC4">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Veritabanı katmanında hem </w:t>
      </w:r>
      <w:r>
        <w:rPr>
          <w:rStyle w:val="5"/>
          <w:rFonts w:hint="eastAsia" w:ascii="Heiti TC Light" w:hAnsi="Heiti TC Light" w:eastAsia="Heiti TC Light" w:cs="Heiti TC Light"/>
          <w:b w:val="0"/>
          <w:sz w:val="21"/>
          <w:szCs w:val="21"/>
        </w:rPr>
        <w:t>SQL (Structured Query Language – ilişkisel veritabanı dili)</w:t>
      </w:r>
      <w:r>
        <w:rPr>
          <w:rFonts w:hint="eastAsia" w:ascii="Heiti TC Light" w:hAnsi="Heiti TC Light" w:eastAsia="Heiti TC Light" w:cs="Heiti TC Light"/>
          <w:b w:val="0"/>
          <w:sz w:val="21"/>
          <w:szCs w:val="21"/>
        </w:rPr>
        <w:t xml:space="preserve"> hem de </w:t>
      </w:r>
      <w:r>
        <w:rPr>
          <w:rStyle w:val="5"/>
          <w:rFonts w:hint="eastAsia" w:ascii="Heiti TC Light" w:hAnsi="Heiti TC Light" w:eastAsia="Heiti TC Light" w:cs="Heiti TC Light"/>
          <w:b w:val="0"/>
          <w:sz w:val="21"/>
          <w:szCs w:val="21"/>
        </w:rPr>
        <w:t>JSON (JavaScript Object Notation – yapılandırılmış veri formatı)</w:t>
      </w:r>
      <w:r>
        <w:rPr>
          <w:rFonts w:hint="eastAsia" w:ascii="Heiti TC Light" w:hAnsi="Heiti TC Light" w:eastAsia="Heiti TC Light" w:cs="Heiti TC Light"/>
          <w:b w:val="0"/>
          <w:sz w:val="21"/>
          <w:szCs w:val="21"/>
        </w:rPr>
        <w:t xml:space="preserve"> eş zamanlı olarak çalışacak şekilde tasarlanmıştır. Bu hibrit yaklaşım, hem yapısal verilerin düzenli saklanmasını hem de yarı yapılandırılmış veri biçimlerinin işlenmesini mümkün kılacaktır. Burada veriler; </w:t>
      </w:r>
      <w:r>
        <w:rPr>
          <w:rStyle w:val="5"/>
          <w:rFonts w:hint="eastAsia" w:ascii="Heiti TC Light" w:hAnsi="Heiti TC Light" w:eastAsia="Heiti TC Light" w:cs="Heiti TC Light"/>
          <w:b w:val="0"/>
          <w:sz w:val="21"/>
          <w:szCs w:val="21"/>
        </w:rPr>
        <w:t>BIOS’tan gelen kontrol girdileriyle</w:t>
      </w:r>
      <w:r>
        <w:rPr>
          <w:rFonts w:hint="eastAsia" w:ascii="Heiti TC Light" w:hAnsi="Heiti TC Light" w:eastAsia="Heiti TC Light" w:cs="Heiti TC Light"/>
          <w:b w:val="0"/>
          <w:sz w:val="21"/>
          <w:szCs w:val="21"/>
        </w:rPr>
        <w:t xml:space="preserve"> </w:t>
      </w:r>
      <w:r>
        <w:rPr>
          <w:rStyle w:val="5"/>
          <w:rFonts w:hint="eastAsia" w:ascii="Heiti TC Light" w:hAnsi="Heiti TC Light" w:eastAsia="Heiti TC Light" w:cs="Heiti TC Light"/>
          <w:b w:val="0"/>
          <w:sz w:val="21"/>
          <w:szCs w:val="21"/>
        </w:rPr>
        <w:t>Dashboard (görsel izleme paneli)</w:t>
      </w:r>
      <w:r>
        <w:rPr>
          <w:rFonts w:hint="eastAsia" w:ascii="Heiti TC Light" w:hAnsi="Heiti TC Light" w:eastAsia="Heiti TC Light" w:cs="Heiti TC Light"/>
          <w:b w:val="0"/>
          <w:sz w:val="21"/>
          <w:szCs w:val="21"/>
        </w:rPr>
        <w:t xml:space="preserve"> arasında doğrudan bir haberleşme hattına bağlanacaktır.</w:t>
      </w:r>
    </w:p>
    <w:p w14:paraId="530688D9">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İşletim sistemi teması olarak ise </w:t>
      </w:r>
      <w:r>
        <w:rPr>
          <w:rStyle w:val="5"/>
          <w:rFonts w:hint="eastAsia" w:ascii="Heiti TC Light" w:hAnsi="Heiti TC Light" w:eastAsia="Heiti TC Light" w:cs="Heiti TC Light"/>
          <w:b w:val="0"/>
          <w:sz w:val="21"/>
          <w:szCs w:val="21"/>
        </w:rPr>
        <w:t>dark theme (karanlık tema – düşük göz yorgunluğu ve enerji tüketimi sağlayan arayüz tasarımı)</w:t>
      </w:r>
      <w:r>
        <w:rPr>
          <w:rFonts w:hint="eastAsia" w:ascii="Heiti TC Light" w:hAnsi="Heiti TC Light" w:eastAsia="Heiti TC Light" w:cs="Heiti TC Light"/>
          <w:b w:val="0"/>
          <w:sz w:val="21"/>
          <w:szCs w:val="21"/>
        </w:rPr>
        <w:t xml:space="preserve"> tercih edilmiştir. Bu, özellikle modern ekran teknolojileri ve uzun süreli kullanımda kullanıcı konforunu artıracaktır.</w:t>
      </w:r>
    </w:p>
    <w:p w14:paraId="7023C44C">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Dosya sistemi erişim katmanlarının BIOS imzası ile sınırlandırılması (BIOS-signed Filesystem Access)</w:t>
      </w:r>
      <w:r>
        <w:rPr>
          <w:rFonts w:hint="eastAsia" w:ascii="Heiti TC Light" w:hAnsi="Heiti TC Light" w:eastAsia="Heiti TC Light" w:cs="Heiti TC Light"/>
          <w:b w:val="0"/>
          <w:sz w:val="21"/>
          <w:szCs w:val="21"/>
        </w:rPr>
        <w:t>,</w:t>
      </w:r>
    </w:p>
    <w:p w14:paraId="7A1364C3">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Kernel zamanlayıcısının BIOS destekli donanım saatine senkronizasyonu (Real-Time Clock Sync with Kernel)</w:t>
      </w:r>
      <w:r>
        <w:rPr>
          <w:rFonts w:hint="eastAsia" w:ascii="Heiti TC Light" w:hAnsi="Heiti TC Light" w:eastAsia="Heiti TC Light" w:cs="Heiti TC Light"/>
          <w:b w:val="0"/>
          <w:sz w:val="21"/>
          <w:szCs w:val="21"/>
        </w:rPr>
        <w:t>,</w:t>
      </w:r>
    </w:p>
    <w:p w14:paraId="2F44DEC8">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TPM üzerinden şifrelenmiş oturum token’ları ile çok faktörlü kimlik doğrulama (MFA via TPM Tokens)</w:t>
      </w:r>
      <w:r>
        <w:rPr>
          <w:rFonts w:hint="eastAsia" w:ascii="Heiti TC Light" w:hAnsi="Heiti TC Light" w:eastAsia="Heiti TC Light" w:cs="Heiti TC Light"/>
          <w:b w:val="0"/>
          <w:sz w:val="21"/>
          <w:szCs w:val="21"/>
        </w:rPr>
        <w:t>,</w:t>
      </w:r>
    </w:p>
    <w:p w14:paraId="4E47402B">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Veritabanı sorgularının BIOS anahtarı ile eşleşmeden işleme alınmaması (SQL Gatekeeping by BIOS)</w:t>
      </w:r>
    </w:p>
    <w:p w14:paraId="014DA05E">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GPU bellek izolasyonunun kernel tarafından donanımsal doğrulama ile gerçekleştirilmesi (GPU Memory Quarantine)</w:t>
      </w:r>
    </w:p>
    <w:p w14:paraId="4AE163BD">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Kernel IRQ dağıtımının yalnızca BIOS tanımlı rotalarla yönlendirilmesi (Interrupt Routing via Firmware)</w:t>
      </w:r>
      <w:r>
        <w:rPr>
          <w:rFonts w:hint="eastAsia" w:ascii="Heiti TC Light" w:hAnsi="Heiti TC Light" w:eastAsia="Heiti TC Light" w:cs="Heiti TC Light"/>
          <w:b w:val="0"/>
          <w:sz w:val="21"/>
          <w:szCs w:val="21"/>
        </w:rPr>
        <w:t>,</w:t>
      </w:r>
    </w:p>
    <w:p w14:paraId="463B7370">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DMA bellek aktarımlarının yalnızca BIOS tarafından tanımlanmış buffer bölgelerinde yapılması (DMA Buffer Authorization by BIOS)</w:t>
      </w:r>
      <w:r>
        <w:rPr>
          <w:rFonts w:hint="eastAsia" w:ascii="Heiti TC Light" w:hAnsi="Heiti TC Light" w:eastAsia="Heiti TC Light" w:cs="Heiti TC Light"/>
          <w:b w:val="0"/>
          <w:sz w:val="21"/>
          <w:szCs w:val="21"/>
        </w:rPr>
        <w:t>,</w:t>
      </w:r>
    </w:p>
    <w:p w14:paraId="52223982">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Enerji dağıtımının kernel enerji profili ile BIOS üzerindeki sınırlar arasında eşlenmesi (Power Budget Sync)</w:t>
      </w:r>
      <w:r>
        <w:rPr>
          <w:rFonts w:hint="eastAsia" w:ascii="Heiti TC Light" w:hAnsi="Heiti TC Light" w:eastAsia="Heiti TC Light" w:cs="Heiti TC Light"/>
          <w:b w:val="0"/>
          <w:sz w:val="21"/>
          <w:szCs w:val="21"/>
        </w:rPr>
        <w:t>,</w:t>
      </w:r>
    </w:p>
    <w:p w14:paraId="7427E8F0">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Sensor verilerinin BIOS ile doğrulanmadan çekilmemesi (Sensor Verification Layer)</w:t>
      </w:r>
    </w:p>
    <w:p w14:paraId="50D7D32F">
      <w:pPr>
        <w:pStyle w:val="4"/>
        <w:keepNext w:val="0"/>
        <w:keepLines w:val="0"/>
        <w:widowControl/>
        <w:suppressLineNumbers w:val="0"/>
        <w:ind w:left="720"/>
        <w:rPr>
          <w:rFonts w:hint="eastAsia" w:ascii="Heiti TC Light" w:hAnsi="Heiti TC Light" w:eastAsia="Heiti TC Light" w:cs="Heiti TC Light"/>
          <w:b w:val="0"/>
          <w:sz w:val="21"/>
          <w:szCs w:val="21"/>
        </w:rPr>
      </w:pPr>
      <w:r>
        <w:rPr>
          <w:rStyle w:val="5"/>
          <w:rFonts w:hint="eastAsia" w:ascii="Heiti TC Light" w:hAnsi="Heiti TC Light" w:eastAsia="Heiti TC Light" w:cs="Heiti TC Light"/>
          <w:b w:val="0"/>
          <w:sz w:val="21"/>
          <w:szCs w:val="21"/>
        </w:rPr>
        <w:t>BIOS güncellemeleri öncesi kernel onayı ile rollback planlaması (BIOS-Kernel Update Handshake)</w:t>
      </w:r>
      <w:r>
        <w:rPr>
          <w:rFonts w:hint="eastAsia" w:ascii="Heiti TC Light" w:hAnsi="Heiti TC Light" w:eastAsia="Heiti TC Light" w:cs="Heiti TC Light"/>
          <w:b w:val="0"/>
          <w:sz w:val="21"/>
          <w:szCs w:val="21"/>
        </w:rPr>
        <w:t xml:space="preserve"> gibi alt yapılar...</w:t>
      </w:r>
    </w:p>
    <w:p w14:paraId="54E51D22">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 xml:space="preserve">Bu teknik önerilerin temel amacı, işletim sistemi çekirdeğini donanım tarafından kontrol edilen ve dışarıdan manipülasyonu zorlaştırılmış bir yapı haline getirmektir. Henüz bu mimariler tam anlamıyla gerçekleştirilmiş olmasa da, tasarım dökümanları ve doğrulama simülasyonları tamamlanmak üzeredir. Geliştirme süreci tamamlandığında, </w:t>
      </w:r>
      <w:r>
        <w:rPr>
          <w:rStyle w:val="5"/>
          <w:rFonts w:hint="eastAsia" w:ascii="Heiti TC Light" w:hAnsi="Heiti TC Light" w:eastAsia="Heiti TC Light" w:cs="Heiti TC Light"/>
          <w:b w:val="0"/>
          <w:sz w:val="21"/>
          <w:szCs w:val="21"/>
        </w:rPr>
        <w:t>Pardus-E</w:t>
      </w:r>
      <w:r>
        <w:rPr>
          <w:rFonts w:hint="eastAsia" w:ascii="Heiti TC Light" w:hAnsi="Heiti TC Light" w:eastAsia="Heiti TC Light" w:cs="Heiti TC Light"/>
          <w:b w:val="0"/>
          <w:sz w:val="21"/>
          <w:szCs w:val="21"/>
        </w:rPr>
        <w:t>, ülkemizin kamu altyapısında en güvenli ve özelleştirilmiş Linux dağıtımı olma yönünde ciddi bir eşiği aşmış olacaktır.</w:t>
      </w:r>
    </w:p>
    <w:p w14:paraId="4DCA3E7B">
      <w:pPr>
        <w:pStyle w:val="4"/>
        <w:keepNext w:val="0"/>
        <w:keepLines w:val="0"/>
        <w:widowControl/>
        <w:suppressLineNumbers w:val="0"/>
        <w:rPr>
          <w:rFonts w:hint="eastAsia" w:ascii="Heiti TC Light" w:hAnsi="Heiti TC Light" w:eastAsia="Heiti TC Light" w:cs="Heiti TC Light"/>
          <w:b w:val="0"/>
          <w:sz w:val="21"/>
          <w:szCs w:val="21"/>
        </w:rPr>
      </w:pPr>
      <w:r>
        <w:rPr>
          <w:rFonts w:hint="eastAsia" w:ascii="Heiti TC Light" w:hAnsi="Heiti TC Light" w:eastAsia="Heiti TC Light" w:cs="Heiti TC Light"/>
          <w:b w:val="0"/>
          <w:sz w:val="21"/>
          <w:szCs w:val="21"/>
        </w:rPr>
        <w:t>Sabrınız ve teknik hassasiyetiniz için teşekkür ederim. Eğer arzu ederseniz, 76’dan 85’e kadar olan maddelere özel ikinci bölümü de aynı formatta sunabilirim.</w:t>
      </w:r>
    </w:p>
    <w:p w14:paraId="3327ED2C">
      <w:pPr>
        <w:rPr>
          <w:rFonts w:hint="eastAsia" w:ascii="Heiti TC Light" w:hAnsi="Heiti TC Light" w:eastAsia="Heiti TC Light" w:cs="Heiti TC Light"/>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Shree Devanagari 714 Regular">
    <w:panose1 w:val="02000600000000000000"/>
    <w:charset w:val="00"/>
    <w:family w:val="auto"/>
    <w:pitch w:val="default"/>
    <w:sig w:usb0="80008003" w:usb1="00000000" w:usb2="00000000" w:usb3="00000000" w:csb0="00000003" w:csb1="00000000"/>
  </w:font>
  <w:font w:name="Arial Unicode MS">
    <w:panose1 w:val="020B0604020202020204"/>
    <w:charset w:val="86"/>
    <w:family w:val="auto"/>
    <w:pitch w:val="default"/>
    <w:sig w:usb0="FFFFFFFF" w:usb1="E9FFFFFF" w:usb2="0000003F" w:usb3="00000000" w:csb0="603F01FF" w:csb1="FFFF0000"/>
  </w:font>
  <w:font w:name="汉仪楷体简">
    <w:panose1 w:val="02010600000101010101"/>
    <w:charset w:val="86"/>
    <w:family w:val="auto"/>
    <w:pitch w:val="default"/>
    <w:sig w:usb0="00000001" w:usb1="080E0800" w:usb2="00000002" w:usb3="00000000" w:csb0="00040000" w:csb1="00000000"/>
  </w:font>
  <w:font w:name="HYQiHei">
    <w:panose1 w:val="00020600040101010101"/>
    <w:charset w:val="86"/>
    <w:family w:val="auto"/>
    <w:pitch w:val="default"/>
    <w:sig w:usb0="A00002BF" w:usb1="1ACF7CFA" w:usb2="00000016" w:usb3="00000000" w:csb0="0004009F" w:csb1="DFD70000"/>
  </w:font>
  <w:font w:name="Heiti TC Light">
    <w:panose1 w:val="02000000000000000000"/>
    <w:charset w:val="86"/>
    <w:family w:val="auto"/>
    <w:pitch w:val="default"/>
    <w:sig w:usb0="8000002F" w:usb1="0800004A" w:usb2="00000000" w:usb3="00000000" w:csb0="203E0000" w:csb1="00000000"/>
  </w:font>
  <w:font w:name="Heiti TC Medium">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FF1E7F"/>
    <w:rsid w:val="27FF1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2025-06-17T11:24:00Z</dcterms:created>
  <dc:creator>alperenerkan</dc:creator>
  <cp:lastModifiedBy>alperenerkan</cp:lastModifiedBy>
  <dcterms:modified xsi:type="dcterms:W3CDTF">2025-06-17T11:27:25Z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1033-6.14.0.8718</vt:lpwstr>
  </property>
  <property fmtid="{D5CDD505-2E9C-101B-9397-08002B2CF9AE}" pid="3" name="ICV">
    <vt:lpwstr>7E6AB83805F7A2B146265168C23484B0_41</vt:lpwstr>
  </property>
</Properties>
</file>