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算法基础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lab3_区间树和红黑树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2020年12月25日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</w:rPr>
        <w:t>2019年09月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红黑树和区间树的数据结构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Chars="0"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2.实现红黑树和区间树的插入，删除，左旋，右旋等算法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。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Chars="0"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3.对获得的实验数据(运行时间)进行分析，并与理论进行比较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本次实验所实现的算法有:红黑树的插入，删除，遍历；区间树的插入，删除，遍历查找等。其正确性已在《算法导论》一书中得到证明。具体实现见对应源文件目录(/src)下的头文件(RBT.h和interval.h)。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实验环境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PC一台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Windows系统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gcc编译器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本次实验的目录框架如下图所示：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/>
        <w:jc w:val="center"/>
      </w:pPr>
      <w:r>
        <w:drawing>
          <wp:inline distT="0" distB="0" distL="114300" distR="114300">
            <wp:extent cx="3860800" cy="1928495"/>
            <wp:effectExtent l="0" t="0" r="10160" b="698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7025" t="37634" r="57439" b="308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执行RBT.exe：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1.生成随机数。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2.建一个有n=20个节点的树，并记录n/4=5个节点指针(待删除)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3.记录建树时间。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4.输出中序遍历结果。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5.删除n/4个节点，输出删除的节点。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6.记录删除时间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7.若仍有输入转1，否则结束程序。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8.输出删除后的中序遍历序列。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9.令n=40，60，80，100，重复执行2-8。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执行interval.exe：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1.随机生成30个满足条件的区间。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2.建树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3.插入节点，选取待删除节点。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4.中序遍历区间树。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5.删除节点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6.生成3个符合条件的区间，在区间树上查找。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eastAsia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结果分析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运行时间统计分析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红黑树插入运行时间统计：</w:t>
      </w:r>
    </w:p>
    <w:tbl>
      <w:tblPr>
        <w:tblStyle w:val="7"/>
        <w:tblW w:w="194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输入规模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pict>
          <v:shape id="_x0000_s1026" o:spid="_x0000_s1026" o:spt="75" alt="" type="#_x0000_t75" style="position:absolute;left:0pt;margin-left:250.65pt;margin-top:74.1pt;height:34pt;width:93pt;mso-position-horizontal-relative:page;mso-position-vertical-relative:page;z-index:251658240;mso-width-relative:page;mso-height-relative:page;" o:ole="t" fillcolor="#FFFFFF" filled="t" o:preferrelative="t" stroked="t" coordsize="21600,21600">
            <v:path/>
            <v:fill on="t" color2="#FFFFFF" focussize="0,0"/>
            <v:stroke color="#FFFFFF [3212]" miterlimit="8" joinstyle="miter"/>
            <v:imagedata r:id="rId7" o:title=""/>
            <o:lock v:ext="edit" aspectratio="t"/>
          </v:shape>
          <o:OLEObject Type="Embed" ProgID="Equation.KSEE3" ShapeID="_x0000_s1026" DrawAspect="Content" ObjectID="_1468075725" r:id="rId6">
            <o:LockedField>false</o:LockedField>
          </o:OLEObject>
        </w:pict>
      </w:r>
      <w:r>
        <w:drawing>
          <wp:inline distT="0" distB="0" distL="114300" distR="114300">
            <wp:extent cx="4572000" cy="2743200"/>
            <wp:effectExtent l="4445" t="4445" r="10795" b="1079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</w:p>
    <w:p>
      <w:pPr>
        <w:ind w:firstLine="480" w:firstLineChars="30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可以看出统计结果，与理论时间复杂度较大。误差分析如下：</w:t>
      </w:r>
    </w:p>
    <w:p>
      <w:pPr>
        <w:ind w:firstLine="480" w:firstLineChars="30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=20时，运行时间远大于其他情况运行时间的可能原因是，在程序中第一次使用红黑树插入的相关代码，这些代码还在较低级存储中，需要花费较多时间加载这些代码。而N=40,60,80,100时，相关代码已在高级存储中，属于热代码，访存的时间开销减小了，运行时间较N=20时显著下降。</w:t>
      </w:r>
    </w:p>
    <w:p>
      <w:pPr>
        <w:ind w:firstLine="480" w:firstLineChars="300"/>
        <w:jc w:val="both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=40-100时，运行时间的增长关系与理论大致一致(大致为线性关系)，但可能其他操作占用的时间开销在n较小时，与插入操作的运行时间数量级相当，故运行时间的变化并不明显。比如，在本次实验中，插入操作过程中还包含了记录待删除节点等操作，这些操作可能对运行时间结果产生了较大影响。若要进一步分析，可以使时间记录更精确或者增大数据规模。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删除操作运行时间统计：</w:t>
      </w:r>
    </w:p>
    <w:tbl>
      <w:tblPr>
        <w:tblStyle w:val="7"/>
        <w:tblW w:w="194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position w:val="-6"/>
                <w:sz w:val="22"/>
                <w:szCs w:val="22"/>
                <w:u w:val="none"/>
                <w:lang w:val="en-US" w:eastAsia="zh-CN"/>
              </w:rPr>
              <w:object>
                <v:shape id="_x0000_i102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position w:val="-10"/>
                <w:sz w:val="22"/>
                <w:szCs w:val="22"/>
                <w:u w:val="none"/>
                <w:lang w:val="en-US" w:eastAsia="zh-CN"/>
              </w:rPr>
              <w:object>
                <v:shape id="_x0000_i1027" o:spt="75" type="#_x0000_t75" style="height:16pt;width:3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2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572000" cy="2743200"/>
            <wp:effectExtent l="0" t="0" r="0" b="0"/>
            <wp:docPr id="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jc w:val="center"/>
      </w:pPr>
      <w:r>
        <w:pict>
          <v:shape id="_x0000_s1027" o:spid="_x0000_s1027" o:spt="75" alt="" type="#_x0000_t75" style="position:absolute;left:0pt;margin-left:271.7pt;margin-top:334.4pt;height:17pt;width:78.95pt;mso-position-horizontal-relative:page;mso-position-vertical-relative:page;z-index:251659264;mso-width-relative:page;mso-height-relative:page;" o:ole="t" fillcolor="#FFFFFF" filled="t" o:preferrelative="t" stroked="t" coordsize="21600,21600">
            <v:path/>
            <v:fill on="t" color2="#FFFFFF" focussize="0,0"/>
            <v:stroke color="#FFFFFF" miterlimit="8" joinstyle="miter"/>
            <v:imagedata r:id="rId16" o:title=""/>
            <o:lock v:ext="edit" aspectratio="t"/>
          </v:shape>
          <o:OLEObject Type="Embed" ProgID="Equation.KSEE3" ShapeID="_x0000_s1027" DrawAspect="Content" ObjectID="_1468075728" r:id="rId15">
            <o:LockedField>false</o:LockedField>
          </o:OLEObject>
        </w:pict>
      </w:r>
      <w:r>
        <w:drawing>
          <wp:inline distT="0" distB="0" distL="114300" distR="114300">
            <wp:extent cx="4572000" cy="2743200"/>
            <wp:effectExtent l="4445" t="4445" r="10795" b="10795"/>
            <wp:docPr id="3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与插入操作一样，在N=20时，运行时间最大，其他情况与理论时间复杂度相符。可能的原因仍是，在删除代码由“冷”变“热”过程中的访存时间代价较大。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03B26"/>
    <w:rsid w:val="157D500C"/>
    <w:rsid w:val="5B203B26"/>
    <w:rsid w:val="7A4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chart" Target="charts/chart4.xml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chart" Target="charts/chart3.xml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[工作簿1]Sheet1!$C$1:$C$5</c:f>
              <c:numCache>
                <c:formatCode>General</c:formatCode>
                <c:ptCount val="5"/>
                <c:pt idx="0">
                  <c:v>61.0773839209062</c:v>
                </c:pt>
                <c:pt idx="1">
                  <c:v>159.159039824179</c:v>
                </c:pt>
                <c:pt idx="2">
                  <c:v>272.132930370274</c:v>
                </c:pt>
                <c:pt idx="3">
                  <c:v>394.826859231559</c:v>
                </c:pt>
                <c:pt idx="4">
                  <c:v>524.76499329006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459854"/>
        <c:axId val="419785063"/>
      </c:scatterChart>
      <c:valAx>
        <c:axId val="9854598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9785063"/>
        <c:crosses val="autoZero"/>
        <c:crossBetween val="midCat"/>
      </c:valAx>
      <c:valAx>
        <c:axId val="419785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45985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0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T-n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[工作簿1]Sheet1!$B$1:$B$5</c:f>
              <c:numCache>
                <c:formatCode>General</c:formatCode>
                <c:ptCount val="5"/>
                <c:pt idx="0">
                  <c:v>128.1</c:v>
                </c:pt>
                <c:pt idx="1">
                  <c:v>10.4</c:v>
                </c:pt>
                <c:pt idx="2">
                  <c:v>11.8</c:v>
                </c:pt>
                <c:pt idx="3">
                  <c:v>13.7</c:v>
                </c:pt>
                <c:pt idx="4">
                  <c:v>17.6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60645"/>
        <c:axId val="212559046"/>
      </c:scatterChart>
      <c:valAx>
        <c:axId val="69666064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559046"/>
        <c:crosses val="autoZero"/>
        <c:crossBetween val="midCat"/>
      </c:valAx>
      <c:valAx>
        <c:axId val="2125590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66606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T-n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[工作簿1]Sheet1!$B$1:$B$5</c:f>
              <c:numCache>
                <c:formatCode>General</c:formatCode>
                <c:ptCount val="5"/>
                <c:pt idx="0">
                  <c:v>11.4</c:v>
                </c:pt>
                <c:pt idx="1">
                  <c:v>3.2</c:v>
                </c:pt>
                <c:pt idx="2">
                  <c:v>5.1</c:v>
                </c:pt>
                <c:pt idx="3">
                  <c:v>6.5</c:v>
                </c:pt>
                <c:pt idx="4">
                  <c:v>7.6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60645"/>
        <c:axId val="212559046"/>
      </c:scatterChart>
      <c:valAx>
        <c:axId val="69666064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559046"/>
        <c:crosses val="autoZero"/>
        <c:crossBetween val="midCat"/>
      </c:valAx>
      <c:valAx>
        <c:axId val="2125590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66606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[工作簿1]Sheet1!$C$1:$C$5</c:f>
              <c:numCache>
                <c:formatCode>General</c:formatCode>
                <c:ptCount val="5"/>
                <c:pt idx="0">
                  <c:v>4.32192809488736</c:v>
                </c:pt>
                <c:pt idx="1">
                  <c:v>5.32192809488736</c:v>
                </c:pt>
                <c:pt idx="2">
                  <c:v>5.90689059560852</c:v>
                </c:pt>
                <c:pt idx="3">
                  <c:v>6.32192809488736</c:v>
                </c:pt>
                <c:pt idx="4">
                  <c:v>6.64385618977472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459854"/>
        <c:axId val="419785063"/>
      </c:scatterChart>
      <c:valAx>
        <c:axId val="9854598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9785063"/>
        <c:crosses val="autoZero"/>
        <c:crossBetween val="midCat"/>
      </c:valAx>
      <c:valAx>
        <c:axId val="419785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45985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922</Words>
  <Characters>1104</Characters>
  <Lines>0</Lines>
  <Paragraphs>0</Paragraphs>
  <TotalTime>0</TotalTime>
  <ScaleCrop>false</ScaleCrop>
  <LinksUpToDate>false</LinksUpToDate>
  <CharactersWithSpaces>1147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2020-12-25T03:41:00Z</dcterms:created>
  <dc:creator>大叔满血复活</dc:creator>
  <cp:lastModifiedBy>大叔满血复活</cp:lastModifiedBy>
  <dcterms:modified xsi:type="dcterms:W3CDTF">2020-12-25T04:50:55Z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