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喜欢阅读的人，会喜欢在春天踏青，感受风乎舞雩的惬意﹔会喜欢在夏夜谈心，感受蛙声一片的欣喜﹔会喜欢在秋天登高，感受落木萧萧的壮美;会喜欢在雪夜神游，感受万树梨花的凉意。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32"/>
          <w:szCs w:val="32"/>
        </w:rPr>
        <w:t>阅读，让我们在忙碌中拥有一份闲情，在快节奏中暂停脚步，让心灵拥有纯净如水般的温暖和感动，深阅读的幽远与闲适，似水般流淌着对生命的感悟，似云般拂掠着尘世的感动。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4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166</Words>
  <Characters>166</Characters>
  <Lines>0</Lines>
  <Paragraphs>0</Paragraphs>
  <TotalTime>0</TotalTime>
  <ScaleCrop>false</ScaleCrop>
  <LinksUpToDate>false</LinksUpToDate>
  <CharactersWithSpaces>166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2022-04-08T12:37:32Z</dcterms:created>
  <dc:creator>yzh</dc:creator>
  <cp:lastModifiedBy>杨志航</cp:lastModifiedBy>
  <dcterms:modified xsi:type="dcterms:W3CDTF">2022-04-08T12:38:23Z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D4535C36D74943FAB8C37D456F3DFF64</vt:lpwstr>
  </property>
</Properties>
</file>