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BD7E" w14:textId="77777777" w:rsidR="00000B3C" w:rsidRDefault="00060B69">
      <w:pPr>
        <w:pStyle w:val="Ttulo1"/>
        <w:rPr>
          <w:sz w:val="24"/>
          <w:szCs w:val="24"/>
        </w:rPr>
      </w:pPr>
      <w:r w:rsidRPr="000E016F">
        <w:rPr>
          <w:sz w:val="24"/>
          <w:szCs w:val="24"/>
        </w:rPr>
        <w:t>Escopo do Sistema de Apuração da Torre de Investimentos</w:t>
      </w:r>
    </w:p>
    <w:p w14:paraId="1294660F" w14:textId="77777777" w:rsidR="00D27864" w:rsidRDefault="00D27864" w:rsidP="00D27864"/>
    <w:p w14:paraId="673F9710" w14:textId="1EB728FC" w:rsidR="00D27864" w:rsidRDefault="00D27864" w:rsidP="00D27864">
      <w:proofErr w:type="spellStart"/>
      <w:r>
        <w:t>Objetivo</w:t>
      </w:r>
      <w:proofErr w:type="spellEnd"/>
      <w:r>
        <w:t>:</w:t>
      </w:r>
    </w:p>
    <w:p w14:paraId="2AD8DE88" w14:textId="635F0B9A" w:rsidR="00D27864" w:rsidRDefault="00DB0EA5" w:rsidP="00D27864">
      <w:proofErr w:type="spellStart"/>
      <w:r>
        <w:t>S</w:t>
      </w:r>
      <w:r w:rsidR="00A37F6A" w:rsidRPr="00A37F6A">
        <w:t>ubstituir</w:t>
      </w:r>
      <w:proofErr w:type="spellEnd"/>
      <w:r w:rsidR="00A37F6A" w:rsidRPr="00A37F6A">
        <w:t xml:space="preserve"> o </w:t>
      </w:r>
      <w:proofErr w:type="spellStart"/>
      <w:r w:rsidR="00A37F6A" w:rsidRPr="00A37F6A">
        <w:t>processo</w:t>
      </w:r>
      <w:proofErr w:type="spellEnd"/>
      <w:r w:rsidR="00A37F6A" w:rsidRPr="00A37F6A">
        <w:t xml:space="preserve"> </w:t>
      </w:r>
      <w:proofErr w:type="spellStart"/>
      <w:r w:rsidR="00A37F6A" w:rsidRPr="00A37F6A">
        <w:t>atual</w:t>
      </w:r>
      <w:proofErr w:type="spellEnd"/>
      <w:r w:rsidR="00A37F6A" w:rsidRPr="00A37F6A">
        <w:t xml:space="preserve"> de </w:t>
      </w:r>
      <w:proofErr w:type="spellStart"/>
      <w:r w:rsidR="00A37F6A" w:rsidRPr="00A37F6A">
        <w:t>apuração</w:t>
      </w:r>
      <w:proofErr w:type="spellEnd"/>
      <w:r w:rsidR="00A37F6A" w:rsidRPr="00A37F6A">
        <w:t xml:space="preserve"> da Torre de Investimentos, </w:t>
      </w:r>
      <w:proofErr w:type="spellStart"/>
      <w:r w:rsidR="00A37F6A" w:rsidRPr="00A37F6A">
        <w:t>que</w:t>
      </w:r>
      <w:proofErr w:type="spellEnd"/>
      <w:r w:rsidR="00A37F6A" w:rsidRPr="00A37F6A">
        <w:t xml:space="preserve"> </w:t>
      </w:r>
      <w:proofErr w:type="spellStart"/>
      <w:r w:rsidR="00A37F6A" w:rsidRPr="00A37F6A">
        <w:t>hoje</w:t>
      </w:r>
      <w:proofErr w:type="spellEnd"/>
      <w:r w:rsidR="00A37F6A" w:rsidRPr="00A37F6A">
        <w:t xml:space="preserve"> é </w:t>
      </w:r>
      <w:proofErr w:type="spellStart"/>
      <w:r w:rsidR="00A37F6A" w:rsidRPr="00A37F6A">
        <w:t>totalmente</w:t>
      </w:r>
      <w:proofErr w:type="spellEnd"/>
      <w:r w:rsidR="00A37F6A" w:rsidRPr="00A37F6A">
        <w:t xml:space="preserve"> </w:t>
      </w:r>
      <w:proofErr w:type="spellStart"/>
      <w:r w:rsidR="00A37F6A" w:rsidRPr="00A37F6A">
        <w:t>realizado</w:t>
      </w:r>
      <w:proofErr w:type="spellEnd"/>
      <w:r w:rsidR="00A37F6A" w:rsidRPr="00A37F6A">
        <w:t xml:space="preserve"> </w:t>
      </w:r>
      <w:proofErr w:type="spellStart"/>
      <w:r w:rsidR="00A37F6A" w:rsidRPr="00A37F6A">
        <w:t>em</w:t>
      </w:r>
      <w:proofErr w:type="spellEnd"/>
      <w:r w:rsidR="00A37F6A" w:rsidRPr="00A37F6A">
        <w:t xml:space="preserve"> Excel, </w:t>
      </w:r>
      <w:proofErr w:type="spellStart"/>
      <w:r w:rsidR="00A37F6A" w:rsidRPr="00A37F6A">
        <w:t>por</w:t>
      </w:r>
      <w:proofErr w:type="spellEnd"/>
      <w:r w:rsidR="00A37F6A" w:rsidRPr="00A37F6A">
        <w:t xml:space="preserve"> um </w:t>
      </w:r>
      <w:proofErr w:type="spellStart"/>
      <w:r w:rsidR="00A37F6A" w:rsidRPr="00A37F6A">
        <w:t>ambiente</w:t>
      </w:r>
      <w:proofErr w:type="spellEnd"/>
      <w:r w:rsidR="00A37F6A" w:rsidRPr="00A37F6A">
        <w:t xml:space="preserve"> </w:t>
      </w:r>
      <w:proofErr w:type="spellStart"/>
      <w:r w:rsidR="00A37F6A" w:rsidRPr="00A37F6A">
        <w:t>único</w:t>
      </w:r>
      <w:proofErr w:type="spellEnd"/>
      <w:r w:rsidR="00A37F6A" w:rsidRPr="00A37F6A">
        <w:t xml:space="preserve"> </w:t>
      </w:r>
      <w:proofErr w:type="spellStart"/>
      <w:r w:rsidR="00A37F6A" w:rsidRPr="00A37F6A">
        <w:t>onde</w:t>
      </w:r>
      <w:proofErr w:type="spellEnd"/>
      <w:r w:rsidR="00DE7D90">
        <w:t xml:space="preserve"> </w:t>
      </w:r>
      <w:proofErr w:type="spellStart"/>
      <w:r w:rsidR="00DE7D90">
        <w:t>toda</w:t>
      </w:r>
      <w:proofErr w:type="spellEnd"/>
      <w:r w:rsidR="00DE7D90">
        <w:t xml:space="preserve"> </w:t>
      </w:r>
      <w:proofErr w:type="gramStart"/>
      <w:r w:rsidR="00DE7D90">
        <w:t>a</w:t>
      </w:r>
      <w:proofErr w:type="gramEnd"/>
      <w:r w:rsidR="00060B69">
        <w:t xml:space="preserve"> </w:t>
      </w:r>
      <w:proofErr w:type="spellStart"/>
      <w:r w:rsidR="00060B69">
        <w:t>apuração</w:t>
      </w:r>
      <w:proofErr w:type="spellEnd"/>
      <w:r w:rsidR="00060B69">
        <w:t>,</w:t>
      </w:r>
      <w:r w:rsidR="00A37F6A" w:rsidRPr="00A37F6A">
        <w:t xml:space="preserve"> </w:t>
      </w:r>
      <w:proofErr w:type="spellStart"/>
      <w:r w:rsidR="00A37F6A" w:rsidRPr="00A37F6A">
        <w:t>todo</w:t>
      </w:r>
      <w:proofErr w:type="spellEnd"/>
      <w:r w:rsidR="00A37F6A" w:rsidRPr="00A37F6A">
        <w:t xml:space="preserve"> o </w:t>
      </w:r>
      <w:proofErr w:type="spellStart"/>
      <w:r w:rsidR="00A37F6A" w:rsidRPr="00A37F6A">
        <w:t>cálculo</w:t>
      </w:r>
      <w:proofErr w:type="spellEnd"/>
      <w:r w:rsidR="00A37F6A" w:rsidRPr="00A37F6A">
        <w:t xml:space="preserve"> e </w:t>
      </w:r>
      <w:proofErr w:type="spellStart"/>
      <w:r w:rsidR="00A37F6A" w:rsidRPr="00A37F6A">
        <w:t>consolidação</w:t>
      </w:r>
      <w:proofErr w:type="spellEnd"/>
      <w:r w:rsidR="00A37F6A" w:rsidRPr="00A37F6A">
        <w:t xml:space="preserve"> de </w:t>
      </w:r>
      <w:proofErr w:type="spellStart"/>
      <w:r w:rsidR="00A37F6A" w:rsidRPr="00A37F6A">
        <w:t>desempenho</w:t>
      </w:r>
      <w:proofErr w:type="spellEnd"/>
      <w:r w:rsidR="00A37F6A" w:rsidRPr="00A37F6A">
        <w:t xml:space="preserve"> </w:t>
      </w:r>
      <w:proofErr w:type="spellStart"/>
      <w:r w:rsidR="00A37F6A" w:rsidRPr="00A37F6A">
        <w:t>possa</w:t>
      </w:r>
      <w:proofErr w:type="spellEnd"/>
      <w:r w:rsidR="00A37F6A" w:rsidRPr="00A37F6A">
        <w:t xml:space="preserve"> </w:t>
      </w:r>
      <w:proofErr w:type="spellStart"/>
      <w:r w:rsidR="00A37F6A" w:rsidRPr="00A37F6A">
        <w:t>ocorrer</w:t>
      </w:r>
      <w:proofErr w:type="spellEnd"/>
      <w:r w:rsidR="00A37F6A" w:rsidRPr="00A37F6A">
        <w:t xml:space="preserve"> de forma </w:t>
      </w:r>
      <w:proofErr w:type="spellStart"/>
      <w:r w:rsidR="00A37F6A" w:rsidRPr="00A37F6A">
        <w:t>automática</w:t>
      </w:r>
      <w:proofErr w:type="spellEnd"/>
      <w:r w:rsidR="00A37F6A" w:rsidRPr="00A37F6A">
        <w:t xml:space="preserve">, </w:t>
      </w:r>
      <w:proofErr w:type="spellStart"/>
      <w:r w:rsidR="00A37F6A" w:rsidRPr="00A37F6A">
        <w:t>padronizada</w:t>
      </w:r>
      <w:proofErr w:type="spellEnd"/>
      <w:r w:rsidR="00A37F6A" w:rsidRPr="00A37F6A">
        <w:t xml:space="preserve"> e </w:t>
      </w:r>
      <w:proofErr w:type="spellStart"/>
      <w:r w:rsidR="00A37F6A" w:rsidRPr="00A37F6A">
        <w:t>confiável</w:t>
      </w:r>
      <w:proofErr w:type="spellEnd"/>
      <w:r w:rsidR="00A37F6A" w:rsidRPr="00A37F6A">
        <w:t xml:space="preserve">. O </w:t>
      </w:r>
      <w:proofErr w:type="spellStart"/>
      <w:r w:rsidR="00A37F6A" w:rsidRPr="00A37F6A">
        <w:t>sistema</w:t>
      </w:r>
      <w:proofErr w:type="spellEnd"/>
      <w:r w:rsidR="00A37F6A" w:rsidRPr="00A37F6A">
        <w:t xml:space="preserve"> </w:t>
      </w:r>
      <w:proofErr w:type="spellStart"/>
      <w:r w:rsidR="00A37F6A" w:rsidRPr="00A37F6A">
        <w:t>permitirá</w:t>
      </w:r>
      <w:proofErr w:type="spellEnd"/>
      <w:r w:rsidR="00A37F6A" w:rsidRPr="00A37F6A">
        <w:t xml:space="preserve"> </w:t>
      </w:r>
      <w:proofErr w:type="spellStart"/>
      <w:r w:rsidR="00A37F6A" w:rsidRPr="00A37F6A">
        <w:t>criar</w:t>
      </w:r>
      <w:proofErr w:type="spellEnd"/>
      <w:r w:rsidR="00A37F6A" w:rsidRPr="00A37F6A">
        <w:t xml:space="preserve"> do zero o </w:t>
      </w:r>
      <w:proofErr w:type="spellStart"/>
      <w:r w:rsidR="00A37F6A" w:rsidRPr="00A37F6A">
        <w:t>cenário</w:t>
      </w:r>
      <w:proofErr w:type="spellEnd"/>
      <w:r w:rsidR="00A37F6A" w:rsidRPr="00A37F6A">
        <w:t xml:space="preserve"> </w:t>
      </w:r>
      <w:proofErr w:type="spellStart"/>
      <w:r w:rsidR="00A37F6A" w:rsidRPr="00A37F6A">
        <w:t>anual</w:t>
      </w:r>
      <w:proofErr w:type="spellEnd"/>
      <w:r w:rsidR="00A37F6A" w:rsidRPr="00A37F6A">
        <w:t xml:space="preserve"> da Torre de Investimentos, </w:t>
      </w:r>
      <w:proofErr w:type="spellStart"/>
      <w:r w:rsidR="00A37F6A" w:rsidRPr="00A37F6A">
        <w:t>além</w:t>
      </w:r>
      <w:proofErr w:type="spellEnd"/>
      <w:r w:rsidR="00A37F6A" w:rsidRPr="00A37F6A">
        <w:t xml:space="preserve"> </w:t>
      </w:r>
      <w:proofErr w:type="spellStart"/>
      <w:r w:rsidR="00C27AE9">
        <w:t>poder</w:t>
      </w:r>
      <w:proofErr w:type="spellEnd"/>
      <w:r w:rsidR="00A37F6A" w:rsidRPr="00A37F6A">
        <w:t xml:space="preserve"> </w:t>
      </w:r>
      <w:proofErr w:type="spellStart"/>
      <w:r w:rsidR="00A37F6A" w:rsidRPr="00A37F6A">
        <w:t>replicar</w:t>
      </w:r>
      <w:proofErr w:type="spellEnd"/>
      <w:r w:rsidR="00A37F6A" w:rsidRPr="00A37F6A">
        <w:t xml:space="preserve"> </w:t>
      </w:r>
      <w:proofErr w:type="spellStart"/>
      <w:r w:rsidR="00A37F6A" w:rsidRPr="00A37F6A">
        <w:t>ou</w:t>
      </w:r>
      <w:proofErr w:type="spellEnd"/>
      <w:r w:rsidR="00A37F6A" w:rsidRPr="00A37F6A">
        <w:t xml:space="preserve"> </w:t>
      </w:r>
      <w:proofErr w:type="spellStart"/>
      <w:r w:rsidR="00A37F6A" w:rsidRPr="00A37F6A">
        <w:t>importar</w:t>
      </w:r>
      <w:proofErr w:type="spellEnd"/>
      <w:r w:rsidR="00A37F6A" w:rsidRPr="00A37F6A">
        <w:t xml:space="preserve"> </w:t>
      </w:r>
      <w:proofErr w:type="spellStart"/>
      <w:r w:rsidR="00A37F6A" w:rsidRPr="00A37F6A">
        <w:t>modelos</w:t>
      </w:r>
      <w:proofErr w:type="spellEnd"/>
      <w:r w:rsidR="00A37F6A" w:rsidRPr="00A37F6A">
        <w:t xml:space="preserve"> </w:t>
      </w:r>
      <w:proofErr w:type="spellStart"/>
      <w:r w:rsidR="00A37F6A" w:rsidRPr="00A37F6A">
        <w:t>utilizados</w:t>
      </w:r>
      <w:proofErr w:type="spellEnd"/>
      <w:r w:rsidR="00A37F6A" w:rsidRPr="00A37F6A">
        <w:t xml:space="preserve"> </w:t>
      </w:r>
      <w:proofErr w:type="spellStart"/>
      <w:r w:rsidR="00A37F6A" w:rsidRPr="00A37F6A">
        <w:t>em</w:t>
      </w:r>
      <w:proofErr w:type="spellEnd"/>
      <w:r w:rsidR="00A37F6A" w:rsidRPr="00A37F6A">
        <w:t xml:space="preserve"> </w:t>
      </w:r>
      <w:proofErr w:type="spellStart"/>
      <w:r w:rsidR="00A37F6A" w:rsidRPr="00A37F6A">
        <w:t>anos</w:t>
      </w:r>
      <w:proofErr w:type="spellEnd"/>
      <w:r w:rsidR="00A37F6A" w:rsidRPr="00A37F6A">
        <w:t xml:space="preserve"> </w:t>
      </w:r>
      <w:proofErr w:type="spellStart"/>
      <w:r w:rsidR="00A37F6A" w:rsidRPr="00A37F6A">
        <w:t>anteriores</w:t>
      </w:r>
      <w:proofErr w:type="spellEnd"/>
      <w:r w:rsidR="00A37F6A" w:rsidRPr="00A37F6A">
        <w:t xml:space="preserve">, </w:t>
      </w:r>
      <w:proofErr w:type="spellStart"/>
      <w:r w:rsidR="00A37F6A" w:rsidRPr="00A37F6A">
        <w:t>quando</w:t>
      </w:r>
      <w:proofErr w:type="spellEnd"/>
      <w:r w:rsidR="00A37F6A" w:rsidRPr="00A37F6A">
        <w:t xml:space="preserve"> </w:t>
      </w:r>
      <w:proofErr w:type="spellStart"/>
      <w:r w:rsidR="00A37F6A" w:rsidRPr="00A37F6A">
        <w:t>cadastrados</w:t>
      </w:r>
      <w:proofErr w:type="spellEnd"/>
      <w:r w:rsidR="00A37F6A" w:rsidRPr="00A37F6A">
        <w:t xml:space="preserve">. Ele </w:t>
      </w:r>
      <w:proofErr w:type="spellStart"/>
      <w:r w:rsidR="00A37F6A" w:rsidRPr="00A37F6A">
        <w:t>reunirá</w:t>
      </w:r>
      <w:proofErr w:type="spellEnd"/>
      <w:r w:rsidR="00A37F6A" w:rsidRPr="00A37F6A">
        <w:t xml:space="preserve"> </w:t>
      </w:r>
      <w:proofErr w:type="spellStart"/>
      <w:r w:rsidR="00A37F6A" w:rsidRPr="00A37F6A">
        <w:t>em</w:t>
      </w:r>
      <w:proofErr w:type="spellEnd"/>
      <w:r w:rsidR="00A37F6A" w:rsidRPr="00A37F6A">
        <w:t xml:space="preserve"> um </w:t>
      </w:r>
      <w:proofErr w:type="spellStart"/>
      <w:r w:rsidR="00A37F6A" w:rsidRPr="00A37F6A">
        <w:t>só</w:t>
      </w:r>
      <w:proofErr w:type="spellEnd"/>
      <w:r w:rsidR="00A37F6A" w:rsidRPr="00A37F6A">
        <w:t xml:space="preserve"> </w:t>
      </w:r>
      <w:proofErr w:type="spellStart"/>
      <w:r w:rsidR="00A37F6A" w:rsidRPr="00A37F6A">
        <w:t>lugar</w:t>
      </w:r>
      <w:proofErr w:type="spellEnd"/>
      <w:r w:rsidR="00A37F6A" w:rsidRPr="00A37F6A">
        <w:t xml:space="preserve"> o </w:t>
      </w:r>
      <w:proofErr w:type="spellStart"/>
      <w:r w:rsidR="00A37F6A" w:rsidRPr="00A37F6A">
        <w:t>cadastro</w:t>
      </w:r>
      <w:proofErr w:type="spellEnd"/>
      <w:r w:rsidR="00A37F6A" w:rsidRPr="00A37F6A">
        <w:t xml:space="preserve"> de </w:t>
      </w:r>
      <w:proofErr w:type="spellStart"/>
      <w:r w:rsidR="00A37F6A" w:rsidRPr="00A37F6A">
        <w:t>metas</w:t>
      </w:r>
      <w:proofErr w:type="spellEnd"/>
      <w:r w:rsidR="00A37F6A" w:rsidRPr="00A37F6A">
        <w:t xml:space="preserve">, </w:t>
      </w:r>
      <w:proofErr w:type="spellStart"/>
      <w:r w:rsidR="00A37F6A" w:rsidRPr="00A37F6A">
        <w:t>índices</w:t>
      </w:r>
      <w:proofErr w:type="spellEnd"/>
      <w:r w:rsidR="00A37F6A" w:rsidRPr="00A37F6A">
        <w:t xml:space="preserve">, </w:t>
      </w:r>
      <w:proofErr w:type="spellStart"/>
      <w:r w:rsidR="00A37F6A" w:rsidRPr="00A37F6A">
        <w:t>indicadores</w:t>
      </w:r>
      <w:proofErr w:type="spellEnd"/>
      <w:r w:rsidR="00A37F6A" w:rsidRPr="00A37F6A">
        <w:t xml:space="preserve">, </w:t>
      </w:r>
      <w:proofErr w:type="spellStart"/>
      <w:r w:rsidR="00A37F6A" w:rsidRPr="00A37F6A">
        <w:t>áreas</w:t>
      </w:r>
      <w:proofErr w:type="spellEnd"/>
      <w:r w:rsidR="00A37F6A" w:rsidRPr="00A37F6A">
        <w:t xml:space="preserve"> </w:t>
      </w:r>
      <w:proofErr w:type="spellStart"/>
      <w:r w:rsidR="00A37F6A" w:rsidRPr="00A37F6A">
        <w:t>executoras</w:t>
      </w:r>
      <w:proofErr w:type="spellEnd"/>
      <w:r w:rsidR="00A37F6A" w:rsidRPr="00A37F6A">
        <w:t xml:space="preserve"> e </w:t>
      </w:r>
      <w:proofErr w:type="spellStart"/>
      <w:r w:rsidR="00A37F6A" w:rsidRPr="00A37F6A">
        <w:t>réguas</w:t>
      </w:r>
      <w:proofErr w:type="spellEnd"/>
      <w:r w:rsidR="00A37F6A" w:rsidRPr="00A37F6A">
        <w:t xml:space="preserve"> de </w:t>
      </w:r>
      <w:proofErr w:type="spellStart"/>
      <w:r w:rsidR="00A37F6A" w:rsidRPr="00A37F6A">
        <w:t>avaliação</w:t>
      </w:r>
      <w:proofErr w:type="spellEnd"/>
      <w:r w:rsidR="00A37F6A" w:rsidRPr="00A37F6A">
        <w:t xml:space="preserve">, </w:t>
      </w:r>
      <w:proofErr w:type="spellStart"/>
      <w:r w:rsidR="00A37F6A" w:rsidRPr="00A37F6A">
        <w:t>receberá</w:t>
      </w:r>
      <w:proofErr w:type="spellEnd"/>
      <w:r w:rsidR="00A37F6A" w:rsidRPr="00A37F6A">
        <w:t xml:space="preserve"> </w:t>
      </w:r>
      <w:proofErr w:type="spellStart"/>
      <w:r w:rsidR="00A37F6A" w:rsidRPr="00A37F6A">
        <w:t>os</w:t>
      </w:r>
      <w:proofErr w:type="spellEnd"/>
      <w:r w:rsidR="00A37F6A" w:rsidRPr="00A37F6A">
        <w:t xml:space="preserve"> </w:t>
      </w:r>
      <w:proofErr w:type="spellStart"/>
      <w:r w:rsidR="00A37F6A" w:rsidRPr="00A37F6A">
        <w:t>resultados</w:t>
      </w:r>
      <w:proofErr w:type="spellEnd"/>
      <w:r w:rsidR="00A37F6A" w:rsidRPr="00A37F6A">
        <w:t xml:space="preserve"> </w:t>
      </w:r>
      <w:proofErr w:type="spellStart"/>
      <w:r w:rsidR="00A37F6A" w:rsidRPr="00A37F6A">
        <w:t>enviados</w:t>
      </w:r>
      <w:proofErr w:type="spellEnd"/>
      <w:r w:rsidR="00A37F6A" w:rsidRPr="00A37F6A">
        <w:t xml:space="preserve"> </w:t>
      </w:r>
      <w:proofErr w:type="spellStart"/>
      <w:r w:rsidR="00A37F6A" w:rsidRPr="00A37F6A">
        <w:t>pelas</w:t>
      </w:r>
      <w:proofErr w:type="spellEnd"/>
      <w:r w:rsidR="00A37F6A" w:rsidRPr="00A37F6A">
        <w:t xml:space="preserve"> equipes </w:t>
      </w:r>
      <w:proofErr w:type="spellStart"/>
      <w:r w:rsidR="00A37F6A" w:rsidRPr="00A37F6A">
        <w:t>técnicas</w:t>
      </w:r>
      <w:proofErr w:type="spellEnd"/>
      <w:r w:rsidR="00A37F6A" w:rsidRPr="00A37F6A">
        <w:t xml:space="preserve"> </w:t>
      </w:r>
      <w:proofErr w:type="spellStart"/>
      <w:r w:rsidR="00C27AE9">
        <w:t>corporativas</w:t>
      </w:r>
      <w:proofErr w:type="spellEnd"/>
      <w:r w:rsidR="00C27AE9">
        <w:t xml:space="preserve"> </w:t>
      </w:r>
      <w:proofErr w:type="spellStart"/>
      <w:r w:rsidR="00C27AE9">
        <w:t>responsáveis</w:t>
      </w:r>
      <w:proofErr w:type="spellEnd"/>
      <w:r w:rsidR="00C27AE9">
        <w:t xml:space="preserve"> pela </w:t>
      </w:r>
      <w:proofErr w:type="spellStart"/>
      <w:r w:rsidR="00C27AE9">
        <w:t>apuração</w:t>
      </w:r>
      <w:proofErr w:type="spellEnd"/>
      <w:r w:rsidR="00C27AE9">
        <w:t xml:space="preserve"> de </w:t>
      </w:r>
      <w:proofErr w:type="spellStart"/>
      <w:r w:rsidR="00C27AE9">
        <w:t>indicadores</w:t>
      </w:r>
      <w:proofErr w:type="spellEnd"/>
      <w:r w:rsidR="00C27AE9">
        <w:t xml:space="preserve"> </w:t>
      </w:r>
      <w:proofErr w:type="spellStart"/>
      <w:r w:rsidR="00C27AE9">
        <w:t>que</w:t>
      </w:r>
      <w:proofErr w:type="spellEnd"/>
      <w:r w:rsidR="00C27AE9">
        <w:t xml:space="preserve"> </w:t>
      </w:r>
      <w:proofErr w:type="spellStart"/>
      <w:r w:rsidR="00C27AE9">
        <w:t>compõem</w:t>
      </w:r>
      <w:proofErr w:type="spellEnd"/>
      <w:r w:rsidR="00C27AE9">
        <w:t xml:space="preserve"> a Torre de Investimentos </w:t>
      </w:r>
      <w:r w:rsidR="00A37F6A" w:rsidRPr="00A37F6A">
        <w:t xml:space="preserve">e </w:t>
      </w:r>
      <w:proofErr w:type="spellStart"/>
      <w:r w:rsidR="005E04A5">
        <w:t>consolidará</w:t>
      </w:r>
      <w:proofErr w:type="spellEnd"/>
      <w:r w:rsidR="00A37F6A" w:rsidRPr="00A37F6A">
        <w:t xml:space="preserve"> esses </w:t>
      </w:r>
      <w:proofErr w:type="spellStart"/>
      <w:r w:rsidR="00A37F6A" w:rsidRPr="00A37F6A">
        <w:t>valores</w:t>
      </w:r>
      <w:proofErr w:type="spellEnd"/>
      <w:r w:rsidR="00A37F6A" w:rsidRPr="00A37F6A">
        <w:t xml:space="preserve"> </w:t>
      </w:r>
      <w:proofErr w:type="spellStart"/>
      <w:r w:rsidR="00A37F6A" w:rsidRPr="00A37F6A">
        <w:t>em</w:t>
      </w:r>
      <w:proofErr w:type="spellEnd"/>
      <w:r w:rsidR="00A37F6A" w:rsidRPr="00A37F6A">
        <w:t xml:space="preserve"> </w:t>
      </w:r>
      <w:proofErr w:type="spellStart"/>
      <w:r w:rsidR="00A37F6A" w:rsidRPr="00A37F6A">
        <w:t>notas</w:t>
      </w:r>
      <w:proofErr w:type="spellEnd"/>
      <w:r w:rsidR="00A37F6A" w:rsidRPr="00A37F6A">
        <w:t xml:space="preserve"> </w:t>
      </w:r>
      <w:proofErr w:type="spellStart"/>
      <w:r w:rsidR="00A37F6A" w:rsidRPr="00A37F6A">
        <w:t>comparáveis</w:t>
      </w:r>
      <w:proofErr w:type="spellEnd"/>
      <w:r w:rsidR="00A37F6A" w:rsidRPr="00A37F6A">
        <w:t xml:space="preserve">. Dessa forma, o </w:t>
      </w:r>
      <w:proofErr w:type="spellStart"/>
      <w:r w:rsidR="00A37F6A" w:rsidRPr="00A37F6A">
        <w:t>sistema</w:t>
      </w:r>
      <w:proofErr w:type="spellEnd"/>
      <w:r w:rsidR="00A37F6A" w:rsidRPr="00A37F6A">
        <w:t xml:space="preserve"> </w:t>
      </w:r>
      <w:proofErr w:type="spellStart"/>
      <w:r w:rsidR="00A37F6A" w:rsidRPr="00A37F6A">
        <w:t>garantirá</w:t>
      </w:r>
      <w:proofErr w:type="spellEnd"/>
      <w:r w:rsidR="00A37F6A" w:rsidRPr="00A37F6A">
        <w:t xml:space="preserve"> </w:t>
      </w:r>
      <w:proofErr w:type="spellStart"/>
      <w:r w:rsidR="00A37F6A" w:rsidRPr="00A37F6A">
        <w:t>maior</w:t>
      </w:r>
      <w:proofErr w:type="spellEnd"/>
      <w:r w:rsidR="00A37F6A" w:rsidRPr="00A37F6A">
        <w:t xml:space="preserve"> </w:t>
      </w:r>
      <w:proofErr w:type="spellStart"/>
      <w:r w:rsidR="00A37F6A" w:rsidRPr="00A37F6A">
        <w:t>precisão</w:t>
      </w:r>
      <w:proofErr w:type="spellEnd"/>
      <w:r w:rsidR="00A37F6A" w:rsidRPr="00A37F6A">
        <w:t xml:space="preserve">, </w:t>
      </w:r>
      <w:proofErr w:type="spellStart"/>
      <w:r w:rsidR="00A37F6A" w:rsidRPr="00A37F6A">
        <w:t>rastreabilidade</w:t>
      </w:r>
      <w:proofErr w:type="spellEnd"/>
      <w:r w:rsidR="00A37F6A" w:rsidRPr="00A37F6A">
        <w:t xml:space="preserve"> e </w:t>
      </w:r>
      <w:proofErr w:type="spellStart"/>
      <w:r w:rsidR="00A37F6A" w:rsidRPr="00A37F6A">
        <w:t>agilidade</w:t>
      </w:r>
      <w:proofErr w:type="spellEnd"/>
      <w:r w:rsidR="00A37F6A" w:rsidRPr="00A37F6A">
        <w:t xml:space="preserve"> </w:t>
      </w:r>
      <w:proofErr w:type="spellStart"/>
      <w:r w:rsidR="00A37F6A" w:rsidRPr="00A37F6A">
        <w:t>na</w:t>
      </w:r>
      <w:proofErr w:type="spellEnd"/>
      <w:r w:rsidR="00A37F6A" w:rsidRPr="00A37F6A">
        <w:t xml:space="preserve"> </w:t>
      </w:r>
      <w:proofErr w:type="spellStart"/>
      <w:r w:rsidR="00A37F6A" w:rsidRPr="00A37F6A">
        <w:t>apuração</w:t>
      </w:r>
      <w:proofErr w:type="spellEnd"/>
      <w:r w:rsidR="00A37F6A" w:rsidRPr="00A37F6A">
        <w:t xml:space="preserve">, </w:t>
      </w:r>
      <w:proofErr w:type="spellStart"/>
      <w:r w:rsidR="00A37F6A" w:rsidRPr="00A37F6A">
        <w:t>facilitando</w:t>
      </w:r>
      <w:proofErr w:type="spellEnd"/>
      <w:r w:rsidR="00A37F6A" w:rsidRPr="00A37F6A">
        <w:t xml:space="preserve"> a </w:t>
      </w:r>
      <w:proofErr w:type="spellStart"/>
      <w:r w:rsidR="00A37F6A" w:rsidRPr="00A37F6A">
        <w:t>gestão</w:t>
      </w:r>
      <w:proofErr w:type="spellEnd"/>
      <w:r w:rsidR="00A37F6A" w:rsidRPr="00A37F6A">
        <w:t xml:space="preserve"> de </w:t>
      </w:r>
      <w:proofErr w:type="spellStart"/>
      <w:r w:rsidR="00A37F6A" w:rsidRPr="00A37F6A">
        <w:t>desempenho</w:t>
      </w:r>
      <w:proofErr w:type="spellEnd"/>
      <w:r w:rsidR="00A37F6A" w:rsidRPr="00A37F6A">
        <w:t xml:space="preserve"> individual e </w:t>
      </w:r>
      <w:proofErr w:type="spellStart"/>
      <w:r w:rsidR="00A37F6A" w:rsidRPr="00A37F6A">
        <w:t>organizacional</w:t>
      </w:r>
      <w:proofErr w:type="spellEnd"/>
      <w:r w:rsidR="00A37F6A" w:rsidRPr="00A37F6A">
        <w:t>.</w:t>
      </w:r>
    </w:p>
    <w:p w14:paraId="650573B3" w14:textId="77777777" w:rsidR="00060B69" w:rsidRDefault="00060B69" w:rsidP="000E016F">
      <w:pPr>
        <w:rPr>
          <w:b/>
          <w:bCs/>
          <w:sz w:val="20"/>
          <w:szCs w:val="20"/>
          <w:lang w:val="pt-BR"/>
        </w:rPr>
      </w:pPr>
    </w:p>
    <w:p w14:paraId="6FA54024" w14:textId="5ACC271D" w:rsidR="000E016F" w:rsidRPr="000E016F" w:rsidRDefault="000E016F" w:rsidP="000E016F">
      <w:pPr>
        <w:rPr>
          <w:b/>
          <w:bCs/>
          <w:sz w:val="20"/>
          <w:szCs w:val="20"/>
          <w:lang w:val="pt-BR"/>
        </w:rPr>
      </w:pPr>
      <w:r w:rsidRPr="000E016F">
        <w:rPr>
          <w:b/>
          <w:bCs/>
          <w:sz w:val="20"/>
          <w:szCs w:val="20"/>
          <w:lang w:val="pt-BR"/>
        </w:rPr>
        <w:t>1. Cadastro de METAS</w:t>
      </w:r>
    </w:p>
    <w:p w14:paraId="319A9D0A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 meta possui sua própria estrutura de avaliação.</w:t>
      </w:r>
    </w:p>
    <w:p w14:paraId="13875B22" w14:textId="77777777" w:rsidR="000E016F" w:rsidRPr="000E016F" w:rsidRDefault="000E016F" w:rsidP="000E016F">
      <w:pPr>
        <w:numPr>
          <w:ilvl w:val="0"/>
          <w:numId w:val="10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nome da meta</w:t>
      </w:r>
    </w:p>
    <w:p w14:paraId="4ABFDA4D" w14:textId="0A189973" w:rsidR="000E016F" w:rsidRPr="000E016F" w:rsidRDefault="00D36B11" w:rsidP="000E016F">
      <w:pPr>
        <w:numPr>
          <w:ilvl w:val="0"/>
          <w:numId w:val="10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Cargos </w:t>
      </w:r>
      <w:r w:rsidR="004F28AC">
        <w:rPr>
          <w:sz w:val="20"/>
          <w:szCs w:val="20"/>
          <w:lang w:val="pt-BR"/>
        </w:rPr>
        <w:t>vinculad</w:t>
      </w:r>
      <w:r>
        <w:rPr>
          <w:sz w:val="20"/>
          <w:szCs w:val="20"/>
          <w:lang w:val="pt-BR"/>
        </w:rPr>
        <w:t>o</w:t>
      </w:r>
      <w:r w:rsidR="004F28AC">
        <w:rPr>
          <w:sz w:val="20"/>
          <w:szCs w:val="20"/>
          <w:lang w:val="pt-BR"/>
        </w:rPr>
        <w:t>s a meta</w:t>
      </w:r>
    </w:p>
    <w:p w14:paraId="3D26A998" w14:textId="77777777" w:rsidR="000E016F" w:rsidRPr="000E016F" w:rsidRDefault="000E016F" w:rsidP="000E016F">
      <w:pPr>
        <w:numPr>
          <w:ilvl w:val="0"/>
          <w:numId w:val="10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ano da meta</w:t>
      </w:r>
    </w:p>
    <w:p w14:paraId="0F44FC18" w14:textId="77777777" w:rsidR="000E016F" w:rsidRPr="000E016F" w:rsidRDefault="000E016F" w:rsidP="000E016F">
      <w:pPr>
        <w:numPr>
          <w:ilvl w:val="0"/>
          <w:numId w:val="10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áreas executoras vinculadas</w:t>
      </w:r>
    </w:p>
    <w:p w14:paraId="6487F052" w14:textId="77777777" w:rsidR="000E016F" w:rsidRPr="000E016F" w:rsidRDefault="000E016F" w:rsidP="000E016F">
      <w:pPr>
        <w:numPr>
          <w:ilvl w:val="0"/>
          <w:numId w:val="10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índice(s) e peso(s) que irão compor a nota final</w:t>
      </w:r>
    </w:p>
    <w:p w14:paraId="4E1B5E31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43AB6F68">
          <v:rect id="_x0000_i1073" style="width:0;height:1.5pt" o:hralign="center" o:hrstd="t" o:hr="t" fillcolor="#a0a0a0" stroked="f"/>
        </w:pict>
      </w:r>
    </w:p>
    <w:p w14:paraId="0AF966EE" w14:textId="77777777" w:rsidR="000E016F" w:rsidRPr="000E016F" w:rsidRDefault="000E016F" w:rsidP="000E016F">
      <w:pPr>
        <w:rPr>
          <w:b/>
          <w:bCs/>
          <w:sz w:val="20"/>
          <w:szCs w:val="20"/>
          <w:lang w:val="pt-BR"/>
        </w:rPr>
      </w:pPr>
      <w:r w:rsidRPr="000E016F">
        <w:rPr>
          <w:b/>
          <w:bCs/>
          <w:sz w:val="20"/>
          <w:szCs w:val="20"/>
          <w:lang w:val="pt-BR"/>
        </w:rPr>
        <w:t>2. Cadastro de ÍNDICES dentro da Meta</w:t>
      </w:r>
    </w:p>
    <w:p w14:paraId="1CEE65DF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 índice tem:</w:t>
      </w:r>
    </w:p>
    <w:p w14:paraId="00C6D257" w14:textId="77777777" w:rsidR="000E016F" w:rsidRPr="000E016F" w:rsidRDefault="000E016F" w:rsidP="000E016F">
      <w:pPr>
        <w:numPr>
          <w:ilvl w:val="0"/>
          <w:numId w:val="11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peso dentro da meta</w:t>
      </w:r>
    </w:p>
    <w:p w14:paraId="667FFB2A" w14:textId="77777777" w:rsidR="000E016F" w:rsidRPr="000E016F" w:rsidRDefault="000E016F" w:rsidP="000E016F">
      <w:pPr>
        <w:numPr>
          <w:ilvl w:val="0"/>
          <w:numId w:val="11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lista de filhos (outros índices e indicadores)</w:t>
      </w:r>
    </w:p>
    <w:p w14:paraId="56D376DD" w14:textId="33917113" w:rsidR="000E016F" w:rsidRPr="000E016F" w:rsidRDefault="002B10E3" w:rsidP="000E016F">
      <w:pPr>
        <w:numPr>
          <w:ilvl w:val="0"/>
          <w:numId w:val="11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>possibilitar</w:t>
      </w:r>
      <w:r w:rsidR="000E016F" w:rsidRPr="000E016F">
        <w:rPr>
          <w:sz w:val="20"/>
          <w:szCs w:val="20"/>
          <w:lang w:val="pt-BR"/>
        </w:rPr>
        <w:t xml:space="preserve"> de diferentes estruturas por meta ou por ano</w:t>
      </w:r>
    </w:p>
    <w:p w14:paraId="0983E437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22DDB9C8">
          <v:rect id="_x0000_i1074" style="width:0;height:1.5pt" o:hralign="center" o:hrstd="t" o:hr="t" fillcolor="#a0a0a0" stroked="f"/>
        </w:pict>
      </w:r>
    </w:p>
    <w:p w14:paraId="23D6C2FC" w14:textId="77777777" w:rsidR="000E016F" w:rsidRPr="000E016F" w:rsidRDefault="000E016F" w:rsidP="000E016F">
      <w:pPr>
        <w:rPr>
          <w:b/>
          <w:bCs/>
          <w:sz w:val="20"/>
          <w:szCs w:val="20"/>
          <w:lang w:val="pt-BR"/>
        </w:rPr>
      </w:pPr>
      <w:r w:rsidRPr="000E016F">
        <w:rPr>
          <w:b/>
          <w:bCs/>
          <w:sz w:val="20"/>
          <w:szCs w:val="20"/>
          <w:lang w:val="pt-BR"/>
        </w:rPr>
        <w:t>3. Cadastro de INDICADORES dentro de cada índice</w:t>
      </w:r>
    </w:p>
    <w:p w14:paraId="01030F73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 indicador possui:</w:t>
      </w:r>
    </w:p>
    <w:p w14:paraId="6D745058" w14:textId="77777777" w:rsidR="000E016F" w:rsidRPr="000E016F" w:rsidRDefault="000E016F" w:rsidP="000E016F">
      <w:pPr>
        <w:numPr>
          <w:ilvl w:val="0"/>
          <w:numId w:val="12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peso dentro do índice</w:t>
      </w:r>
    </w:p>
    <w:p w14:paraId="223B2833" w14:textId="77777777" w:rsidR="000E016F" w:rsidRPr="000E016F" w:rsidRDefault="000E016F" w:rsidP="000E016F">
      <w:pPr>
        <w:numPr>
          <w:ilvl w:val="0"/>
          <w:numId w:val="12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vínculo com uma régua</w:t>
      </w:r>
    </w:p>
    <w:p w14:paraId="5281DEA7" w14:textId="77777777" w:rsidR="000E016F" w:rsidRPr="000E016F" w:rsidRDefault="000E016F" w:rsidP="000E016F">
      <w:pPr>
        <w:numPr>
          <w:ilvl w:val="0"/>
          <w:numId w:val="12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lista de áreas executoras envolvidas</w:t>
      </w:r>
    </w:p>
    <w:p w14:paraId="5F44D925" w14:textId="77777777" w:rsidR="000E016F" w:rsidRDefault="000E016F" w:rsidP="000E016F">
      <w:pPr>
        <w:numPr>
          <w:ilvl w:val="0"/>
          <w:numId w:val="12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ponderação por critério financeiro ou equivalente</w:t>
      </w:r>
    </w:p>
    <w:p w14:paraId="527F5366" w14:textId="18AA7B32" w:rsidR="000E016F" w:rsidRDefault="000E016F" w:rsidP="000E016F">
      <w:pPr>
        <w:numPr>
          <w:ilvl w:val="0"/>
          <w:numId w:val="12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lastRenderedPageBreak/>
        <w:t>Permitir que o mesmo indicador seja utilizado de maneiras diferentes em metas distintas</w:t>
      </w:r>
    </w:p>
    <w:p w14:paraId="6BE5E0CB" w14:textId="243384A6" w:rsidR="00EB443B" w:rsidRPr="00EB443B" w:rsidRDefault="00EB443B" w:rsidP="00EB443B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4</w:t>
      </w:r>
      <w:r w:rsidRPr="00EB443B">
        <w:rPr>
          <w:b/>
          <w:bCs/>
          <w:sz w:val="20"/>
          <w:szCs w:val="20"/>
          <w:lang w:val="pt-BR"/>
        </w:rPr>
        <w:t>. Indicadores Dependentes de Outros Indicadores</w:t>
      </w:r>
    </w:p>
    <w:p w14:paraId="6CEDB9E3" w14:textId="77777777" w:rsidR="00EB443B" w:rsidRPr="00EB443B" w:rsidRDefault="00EB443B" w:rsidP="00EB443B">
      <w:p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O sistema deve permitir a existência de indicadores cujo cálculo:</w:t>
      </w:r>
    </w:p>
    <w:p w14:paraId="77013A43" w14:textId="77777777" w:rsidR="00EB443B" w:rsidRPr="00EB443B" w:rsidRDefault="00EB443B" w:rsidP="00EB443B">
      <w:pPr>
        <w:numPr>
          <w:ilvl w:val="0"/>
          <w:numId w:val="19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utiliza valores de outros indicadores,</w:t>
      </w:r>
    </w:p>
    <w:p w14:paraId="052525D6" w14:textId="77777777" w:rsidR="00EB443B" w:rsidRPr="00EB443B" w:rsidRDefault="00EB443B" w:rsidP="00EB443B">
      <w:pPr>
        <w:numPr>
          <w:ilvl w:val="0"/>
          <w:numId w:val="19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considerando a mesma unidade organizacional e período,</w:t>
      </w:r>
    </w:p>
    <w:p w14:paraId="7D294234" w14:textId="16C2B168" w:rsidR="00EB443B" w:rsidRPr="00EB443B" w:rsidRDefault="00EB443B" w:rsidP="00EB443B">
      <w:pPr>
        <w:numPr>
          <w:ilvl w:val="0"/>
          <w:numId w:val="19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localizados através da CHAVE_</w:t>
      </w:r>
      <w:r w:rsidR="00060B69">
        <w:rPr>
          <w:sz w:val="20"/>
          <w:szCs w:val="20"/>
          <w:lang w:val="pt-BR"/>
        </w:rPr>
        <w:t>INDICADOR</w:t>
      </w:r>
      <w:r w:rsidRPr="00EB443B">
        <w:rPr>
          <w:sz w:val="20"/>
          <w:szCs w:val="20"/>
          <w:lang w:val="pt-BR"/>
        </w:rPr>
        <w:t xml:space="preserve"> (alterando apenas o código do indicador),</w:t>
      </w:r>
    </w:p>
    <w:p w14:paraId="32DDBF53" w14:textId="7D3D3F05" w:rsidR="00EB443B" w:rsidRPr="00EB443B" w:rsidRDefault="00EB443B" w:rsidP="00EB443B">
      <w:pPr>
        <w:numPr>
          <w:ilvl w:val="0"/>
          <w:numId w:val="19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aplicando fórmulas matemáticas customizáveis</w:t>
      </w:r>
      <w:r w:rsidR="001409BB">
        <w:rPr>
          <w:sz w:val="20"/>
          <w:szCs w:val="20"/>
          <w:lang w:val="pt-BR"/>
        </w:rPr>
        <w:t xml:space="preserve">, possibilitando criar indicadores </w:t>
      </w:r>
      <w:r w:rsidR="00DD292F">
        <w:rPr>
          <w:sz w:val="20"/>
          <w:szCs w:val="20"/>
          <w:lang w:val="pt-BR"/>
        </w:rPr>
        <w:t>que utilizam variáveis de outros indicadores</w:t>
      </w:r>
    </w:p>
    <w:p w14:paraId="0001A581" w14:textId="77777777" w:rsidR="00EB443B" w:rsidRPr="00EB443B" w:rsidRDefault="00EB443B" w:rsidP="00EB443B">
      <w:p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O sistema deve garantir:</w:t>
      </w:r>
    </w:p>
    <w:p w14:paraId="5A36EAE0" w14:textId="77777777" w:rsidR="00EB443B" w:rsidRPr="00EB443B" w:rsidRDefault="00EB443B" w:rsidP="00EB443B">
      <w:pPr>
        <w:numPr>
          <w:ilvl w:val="0"/>
          <w:numId w:val="20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ordem correta de cálculo (respeito a dependências),</w:t>
      </w:r>
    </w:p>
    <w:p w14:paraId="07DD893E" w14:textId="77777777" w:rsidR="00EB443B" w:rsidRPr="00EB443B" w:rsidRDefault="00EB443B" w:rsidP="00EB443B">
      <w:pPr>
        <w:numPr>
          <w:ilvl w:val="0"/>
          <w:numId w:val="20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detecção e bloqueio de dependências circulares,</w:t>
      </w:r>
    </w:p>
    <w:p w14:paraId="58E6C625" w14:textId="77777777" w:rsidR="00EB443B" w:rsidRPr="00EB443B" w:rsidRDefault="00EB443B" w:rsidP="00EB443B">
      <w:pPr>
        <w:numPr>
          <w:ilvl w:val="0"/>
          <w:numId w:val="20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>rastreabilidade da origem dos valores utilizados,</w:t>
      </w:r>
    </w:p>
    <w:p w14:paraId="284C633E" w14:textId="77777777" w:rsidR="00EB443B" w:rsidRPr="00EB443B" w:rsidRDefault="00EB443B" w:rsidP="00EB443B">
      <w:pPr>
        <w:numPr>
          <w:ilvl w:val="0"/>
          <w:numId w:val="20"/>
        </w:numPr>
        <w:rPr>
          <w:sz w:val="20"/>
          <w:szCs w:val="20"/>
          <w:lang w:val="pt-BR"/>
        </w:rPr>
      </w:pPr>
      <w:r w:rsidRPr="00EB443B">
        <w:rPr>
          <w:sz w:val="20"/>
          <w:szCs w:val="20"/>
          <w:lang w:val="pt-BR"/>
        </w:rPr>
        <w:t xml:space="preserve">flexibilidade para </w:t>
      </w:r>
      <w:proofErr w:type="gramStart"/>
      <w:r w:rsidRPr="00EB443B">
        <w:rPr>
          <w:sz w:val="20"/>
          <w:szCs w:val="20"/>
          <w:lang w:val="pt-BR"/>
        </w:rPr>
        <w:t>criar novas</w:t>
      </w:r>
      <w:proofErr w:type="gramEnd"/>
      <w:r w:rsidRPr="00EB443B">
        <w:rPr>
          <w:sz w:val="20"/>
          <w:szCs w:val="20"/>
          <w:lang w:val="pt-BR"/>
        </w:rPr>
        <w:t xml:space="preserve"> fórmulas sem alterar o código do sistema.</w:t>
      </w:r>
    </w:p>
    <w:p w14:paraId="5B2CBFF8" w14:textId="6F7E11D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2F2D05B3">
          <v:rect id="_x0000_i1075" style="width:0;height:1.5pt" o:hralign="center" o:hrstd="t" o:hr="t" fillcolor="#a0a0a0" stroked="f"/>
        </w:pict>
      </w:r>
    </w:p>
    <w:p w14:paraId="5ECD71DF" w14:textId="7D86C9F2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5</w:t>
      </w:r>
      <w:r w:rsidR="000E016F" w:rsidRPr="000E016F">
        <w:rPr>
          <w:b/>
          <w:bCs/>
          <w:sz w:val="20"/>
          <w:szCs w:val="20"/>
          <w:lang w:val="pt-BR"/>
        </w:rPr>
        <w:t>. Cadastro de RÉGUAS</w:t>
      </w:r>
    </w:p>
    <w:p w14:paraId="0A965D9E" w14:textId="38A48DCF" w:rsidR="000E016F" w:rsidRPr="000E016F" w:rsidRDefault="00063765" w:rsidP="000E016F">
      <w:p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É o que determina a nota de um indicador baseado no seu resultado. </w:t>
      </w:r>
      <w:r w:rsidR="000E016F" w:rsidRPr="000E016F">
        <w:rPr>
          <w:sz w:val="20"/>
          <w:szCs w:val="20"/>
          <w:lang w:val="pt-BR"/>
        </w:rPr>
        <w:t>Cada régua contém:</w:t>
      </w:r>
    </w:p>
    <w:p w14:paraId="45923590" w14:textId="77777777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código da régua</w:t>
      </w:r>
    </w:p>
    <w:p w14:paraId="151DB3E0" w14:textId="77777777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parâmetros de MÍNIMO, META e DESAFIO</w:t>
      </w:r>
    </w:p>
    <w:p w14:paraId="2F8A54B2" w14:textId="77777777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polaridade (“quanto maior melhor” ou “quanto menor melhor”)</w:t>
      </w:r>
    </w:p>
    <w:p w14:paraId="68DFEC9B" w14:textId="77777777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associação a um ou mais indicadores</w:t>
      </w:r>
    </w:p>
    <w:p w14:paraId="7184DC22" w14:textId="77777777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possibilidade de réguas específicas por unidade organizacional</w:t>
      </w:r>
    </w:p>
    <w:p w14:paraId="10FDFECA" w14:textId="0F8D99F5" w:rsidR="000E016F" w:rsidRPr="000E016F" w:rsidRDefault="000E016F" w:rsidP="000E016F">
      <w:pPr>
        <w:numPr>
          <w:ilvl w:val="0"/>
          <w:numId w:val="13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 xml:space="preserve">definição fixa </w:t>
      </w:r>
      <w:r w:rsidRPr="000E016F">
        <w:rPr>
          <w:sz w:val="20"/>
          <w:szCs w:val="20"/>
          <w:lang w:val="pt-BR"/>
        </w:rPr>
        <w:t>de resultado para</w:t>
      </w:r>
      <w:r w:rsidRPr="000E016F">
        <w:rPr>
          <w:sz w:val="20"/>
          <w:szCs w:val="20"/>
          <w:lang w:val="pt-BR"/>
        </w:rPr>
        <w:t xml:space="preserve"> nota no MÍNIMO (1), META (10) e DESAFIO (15)</w:t>
      </w:r>
      <w:r w:rsidR="00DD292F">
        <w:rPr>
          <w:sz w:val="20"/>
          <w:szCs w:val="20"/>
          <w:lang w:val="pt-BR"/>
        </w:rPr>
        <w:t>, por indicador</w:t>
      </w:r>
    </w:p>
    <w:p w14:paraId="7B24375D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6D4067E9">
          <v:rect id="_x0000_i1076" style="width:0;height:1.5pt" o:hralign="center" o:hrstd="t" o:hr="t" fillcolor="#a0a0a0" stroked="f"/>
        </w:pict>
      </w:r>
    </w:p>
    <w:p w14:paraId="376CDC87" w14:textId="519BB46D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6</w:t>
      </w:r>
      <w:r w:rsidR="000E016F" w:rsidRPr="000E016F">
        <w:rPr>
          <w:b/>
          <w:bCs/>
          <w:sz w:val="20"/>
          <w:szCs w:val="20"/>
          <w:lang w:val="pt-BR"/>
        </w:rPr>
        <w:t>. Cadastro da Estrutura Organizacional</w:t>
      </w:r>
    </w:p>
    <w:p w14:paraId="6654F6B1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Inclui áreas e suas subdivisões:</w:t>
      </w:r>
    </w:p>
    <w:p w14:paraId="6488C15C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cadastro de unidades (ex.: empresas/filiais)</w:t>
      </w:r>
    </w:p>
    <w:p w14:paraId="6D6ED730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cadastro de áreas / segmentos</w:t>
      </w:r>
    </w:p>
    <w:p w14:paraId="50423470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cadastro de regionais / subsegmentos</w:t>
      </w:r>
    </w:p>
    <w:p w14:paraId="16E28B06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código composto (unidade + segmento + subsegmento)</w:t>
      </w:r>
    </w:p>
    <w:p w14:paraId="0BFC32F5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descrição completa da área/subdivisão</w:t>
      </w:r>
    </w:p>
    <w:p w14:paraId="653BA94F" w14:textId="77777777" w:rsidR="000E016F" w:rsidRPr="000E016F" w:rsidRDefault="000E016F" w:rsidP="000E016F">
      <w:pPr>
        <w:numPr>
          <w:ilvl w:val="0"/>
          <w:numId w:val="14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ativação/desativação para preservar histórico</w:t>
      </w:r>
    </w:p>
    <w:p w14:paraId="3CDB2067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lastRenderedPageBreak/>
        <w:pict w14:anchorId="5ADF4536">
          <v:rect id="_x0000_i1077" style="width:0;height:1.5pt" o:hralign="center" o:hrstd="t" o:hr="t" fillcolor="#a0a0a0" stroked="f"/>
        </w:pict>
      </w:r>
    </w:p>
    <w:p w14:paraId="3D76EE0E" w14:textId="1B51F2D2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7</w:t>
      </w:r>
      <w:r w:rsidR="000E016F" w:rsidRPr="000E016F">
        <w:rPr>
          <w:b/>
          <w:bCs/>
          <w:sz w:val="20"/>
          <w:szCs w:val="20"/>
          <w:lang w:val="pt-BR"/>
        </w:rPr>
        <w:t>. Regras de Cálculo das Notas</w:t>
      </w:r>
    </w:p>
    <w:p w14:paraId="16975260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O sistema deve calcular automaticamente:</w:t>
      </w:r>
    </w:p>
    <w:p w14:paraId="463FE4B2" w14:textId="77777777" w:rsidR="000E016F" w:rsidRPr="000E016F" w:rsidRDefault="000E016F" w:rsidP="000E016F">
      <w:pPr>
        <w:numPr>
          <w:ilvl w:val="0"/>
          <w:numId w:val="15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nota do indicador por área</w:t>
      </w:r>
    </w:p>
    <w:p w14:paraId="1C3566DE" w14:textId="77777777" w:rsidR="000E016F" w:rsidRPr="000E016F" w:rsidRDefault="000E016F" w:rsidP="000E016F">
      <w:pPr>
        <w:numPr>
          <w:ilvl w:val="0"/>
          <w:numId w:val="15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nota consolidada por indicador (ponderada pelas áreas)</w:t>
      </w:r>
    </w:p>
    <w:p w14:paraId="47B82332" w14:textId="77777777" w:rsidR="000E016F" w:rsidRPr="000E016F" w:rsidRDefault="000E016F" w:rsidP="000E016F">
      <w:pPr>
        <w:numPr>
          <w:ilvl w:val="0"/>
          <w:numId w:val="15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nota de cada índice (combinando seus filhos via pesos)</w:t>
      </w:r>
    </w:p>
    <w:p w14:paraId="7E2B191D" w14:textId="77777777" w:rsidR="000E016F" w:rsidRPr="000E016F" w:rsidRDefault="000E016F" w:rsidP="000E016F">
      <w:pPr>
        <w:numPr>
          <w:ilvl w:val="0"/>
          <w:numId w:val="15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nota final da meta (combinação ponderada dos índices)</w:t>
      </w:r>
    </w:p>
    <w:p w14:paraId="566F7993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426F144A">
          <v:rect id="_x0000_i1078" style="width:0;height:1.5pt" o:hralign="center" o:hrstd="t" o:hr="t" fillcolor="#a0a0a0" stroked="f"/>
        </w:pict>
      </w:r>
    </w:p>
    <w:p w14:paraId="0D97E8FA" w14:textId="0C6A516B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8</w:t>
      </w:r>
      <w:r w:rsidR="000E016F" w:rsidRPr="000E016F">
        <w:rPr>
          <w:b/>
          <w:bCs/>
          <w:sz w:val="20"/>
          <w:szCs w:val="20"/>
          <w:lang w:val="pt-BR"/>
        </w:rPr>
        <w:t xml:space="preserve">. Cadastro de </w:t>
      </w:r>
      <w:bookmarkStart w:id="0" w:name="_Hlk215840848"/>
      <w:r w:rsidR="000E016F" w:rsidRPr="000E016F">
        <w:rPr>
          <w:b/>
          <w:bCs/>
          <w:sz w:val="20"/>
          <w:szCs w:val="20"/>
          <w:lang w:val="pt-BR"/>
        </w:rPr>
        <w:t>Responsáveis e Apuradores</w:t>
      </w:r>
      <w:bookmarkEnd w:id="0"/>
    </w:p>
    <w:p w14:paraId="17D179DE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Inclui:</w:t>
      </w:r>
    </w:p>
    <w:p w14:paraId="5A3CF238" w14:textId="77777777" w:rsidR="000E016F" w:rsidRPr="000E016F" w:rsidRDefault="000E016F" w:rsidP="000E016F">
      <w:pPr>
        <w:numPr>
          <w:ilvl w:val="0"/>
          <w:numId w:val="16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responsáveis técnicos por indicador</w:t>
      </w:r>
    </w:p>
    <w:p w14:paraId="6F252D80" w14:textId="77777777" w:rsidR="000E016F" w:rsidRPr="000E016F" w:rsidRDefault="000E016F" w:rsidP="000E016F">
      <w:pPr>
        <w:numPr>
          <w:ilvl w:val="0"/>
          <w:numId w:val="16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permissões de edição (ex.: quem pode alterar valores previstos)</w:t>
      </w:r>
    </w:p>
    <w:p w14:paraId="004F7B91" w14:textId="77777777" w:rsidR="000E016F" w:rsidRPr="000E016F" w:rsidRDefault="000E016F" w:rsidP="000E016F">
      <w:pPr>
        <w:numPr>
          <w:ilvl w:val="0"/>
          <w:numId w:val="16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relacionamento entre apurador e indicador</w:t>
      </w:r>
    </w:p>
    <w:p w14:paraId="04442B18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3A6A3566">
          <v:rect id="_x0000_i1079" style="width:0;height:1.5pt" o:hralign="center" o:hrstd="t" o:hr="t" fillcolor="#a0a0a0" stroked="f"/>
        </w:pict>
      </w:r>
    </w:p>
    <w:p w14:paraId="4635DAC9" w14:textId="64DE6B52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9</w:t>
      </w:r>
      <w:r w:rsidR="000E016F" w:rsidRPr="000E016F">
        <w:rPr>
          <w:b/>
          <w:bCs/>
          <w:sz w:val="20"/>
          <w:szCs w:val="20"/>
          <w:lang w:val="pt-BR"/>
        </w:rPr>
        <w:t>. Cadastro de Calendário e Deadlines</w:t>
      </w:r>
    </w:p>
    <w:p w14:paraId="1B173988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Para cada período avaliado:</w:t>
      </w:r>
    </w:p>
    <w:p w14:paraId="6506E84D" w14:textId="77777777" w:rsidR="000E016F" w:rsidRPr="000E016F" w:rsidRDefault="000E016F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datas de entrega dos indicadores</w:t>
      </w:r>
    </w:p>
    <w:p w14:paraId="550AC044" w14:textId="77777777" w:rsidR="000E016F" w:rsidRPr="000E016F" w:rsidRDefault="000E016F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datas de retorno/validação</w:t>
      </w:r>
    </w:p>
    <w:p w14:paraId="187ED8EE" w14:textId="77777777" w:rsidR="000E016F" w:rsidRPr="000E016F" w:rsidRDefault="000E016F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datas de reunião/comitê</w:t>
      </w:r>
    </w:p>
    <w:p w14:paraId="5554EF56" w14:textId="77777777" w:rsidR="000E016F" w:rsidRPr="000E016F" w:rsidRDefault="000E016F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possibilidade de regras específicas por indicador</w:t>
      </w:r>
    </w:p>
    <w:p w14:paraId="366E9E05" w14:textId="77777777" w:rsidR="000E016F" w:rsidRDefault="000E016F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cálculo automático de status (no prazo / atrasado etc.)</w:t>
      </w:r>
    </w:p>
    <w:p w14:paraId="4967C3A9" w14:textId="6B3E2B12" w:rsidR="0087538C" w:rsidRDefault="00FB2BEE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vincular aos </w:t>
      </w:r>
      <w:r w:rsidRPr="00FB2BEE">
        <w:rPr>
          <w:sz w:val="20"/>
          <w:szCs w:val="20"/>
          <w:lang w:val="pt-BR"/>
        </w:rPr>
        <w:t>Responsáveis e Apuradores</w:t>
      </w:r>
      <w:r>
        <w:rPr>
          <w:sz w:val="20"/>
          <w:szCs w:val="20"/>
          <w:lang w:val="pt-BR"/>
        </w:rPr>
        <w:t xml:space="preserve"> de cada indicador</w:t>
      </w:r>
    </w:p>
    <w:p w14:paraId="2BB88227" w14:textId="5AD9B7B9" w:rsidR="00211620" w:rsidRPr="000E016F" w:rsidRDefault="00A35170" w:rsidP="000E016F">
      <w:pPr>
        <w:numPr>
          <w:ilvl w:val="0"/>
          <w:numId w:val="17"/>
        </w:numPr>
        <w:rPr>
          <w:sz w:val="20"/>
          <w:szCs w:val="20"/>
          <w:lang w:val="pt-BR"/>
        </w:rPr>
      </w:pPr>
      <w:r>
        <w:rPr>
          <w:sz w:val="20"/>
          <w:szCs w:val="20"/>
          <w:lang w:val="pt-BR"/>
        </w:rPr>
        <w:t xml:space="preserve">carga inicial </w:t>
      </w:r>
      <w:r w:rsidR="001D183C">
        <w:rPr>
          <w:sz w:val="20"/>
          <w:szCs w:val="20"/>
          <w:lang w:val="pt-BR"/>
        </w:rPr>
        <w:t xml:space="preserve">das curvas </w:t>
      </w:r>
      <w:r w:rsidR="003B605C">
        <w:rPr>
          <w:sz w:val="20"/>
          <w:szCs w:val="20"/>
          <w:lang w:val="pt-BR"/>
        </w:rPr>
        <w:t xml:space="preserve">(valores previstos) </w:t>
      </w:r>
    </w:p>
    <w:p w14:paraId="4CB0EF3F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pict w14:anchorId="178F4DB8">
          <v:rect id="_x0000_i1080" style="width:0;height:1.5pt" o:hralign="center" o:hrstd="t" o:hr="t" fillcolor="#a0a0a0" stroked="f"/>
        </w:pict>
      </w:r>
    </w:p>
    <w:p w14:paraId="3AD71E07" w14:textId="5845CF27" w:rsidR="000E016F" w:rsidRPr="000E016F" w:rsidRDefault="00EB443B" w:rsidP="000E016F">
      <w:pPr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10</w:t>
      </w:r>
      <w:r w:rsidR="000E016F" w:rsidRPr="000E016F">
        <w:rPr>
          <w:b/>
          <w:bCs/>
          <w:sz w:val="20"/>
          <w:szCs w:val="20"/>
          <w:lang w:val="pt-BR"/>
        </w:rPr>
        <w:t>. Flexibilidade Total por Ano</w:t>
      </w:r>
    </w:p>
    <w:p w14:paraId="69A7B9B9" w14:textId="77777777" w:rsidR="000E016F" w:rsidRPr="000E016F" w:rsidRDefault="000E016F" w:rsidP="000E016F">
      <w:p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O sistema deve permitir:</w:t>
      </w:r>
    </w:p>
    <w:p w14:paraId="628CDD79" w14:textId="71003D36" w:rsidR="000E016F" w:rsidRPr="000E016F" w:rsidRDefault="00A27682" w:rsidP="000E016F">
      <w:pPr>
        <w:numPr>
          <w:ilvl w:val="0"/>
          <w:numId w:val="18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I</w:t>
      </w:r>
      <w:r w:rsidR="000E016F" w:rsidRPr="000E016F">
        <w:rPr>
          <w:sz w:val="20"/>
          <w:szCs w:val="20"/>
          <w:lang w:val="pt-BR"/>
        </w:rPr>
        <w:t>mportar</w:t>
      </w:r>
      <w:r>
        <w:rPr>
          <w:sz w:val="20"/>
          <w:szCs w:val="20"/>
          <w:lang w:val="pt-BR"/>
        </w:rPr>
        <w:t>/replicar</w:t>
      </w:r>
      <w:r w:rsidR="000E016F" w:rsidRPr="000E016F">
        <w:rPr>
          <w:sz w:val="20"/>
          <w:szCs w:val="20"/>
          <w:lang w:val="pt-BR"/>
        </w:rPr>
        <w:t xml:space="preserve"> a estrutura de um ano anterior</w:t>
      </w:r>
    </w:p>
    <w:p w14:paraId="5119610B" w14:textId="77777777" w:rsidR="000E016F" w:rsidRPr="000E016F" w:rsidRDefault="000E016F" w:rsidP="000E016F">
      <w:pPr>
        <w:numPr>
          <w:ilvl w:val="0"/>
          <w:numId w:val="18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modificar pesos, índices, indicadores</w:t>
      </w:r>
    </w:p>
    <w:p w14:paraId="55ACC706" w14:textId="77777777" w:rsidR="000E016F" w:rsidRPr="000E016F" w:rsidRDefault="000E016F" w:rsidP="000E016F">
      <w:pPr>
        <w:numPr>
          <w:ilvl w:val="0"/>
          <w:numId w:val="18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alterar réguas</w:t>
      </w:r>
    </w:p>
    <w:p w14:paraId="605C1DD3" w14:textId="77777777" w:rsidR="000E016F" w:rsidRPr="000E016F" w:rsidRDefault="000E016F" w:rsidP="000E016F">
      <w:pPr>
        <w:numPr>
          <w:ilvl w:val="0"/>
          <w:numId w:val="18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t>mudar áreas executoras consideradas</w:t>
      </w:r>
    </w:p>
    <w:p w14:paraId="48F11007" w14:textId="77777777" w:rsidR="000E016F" w:rsidRPr="000E016F" w:rsidRDefault="000E016F" w:rsidP="000E016F">
      <w:pPr>
        <w:numPr>
          <w:ilvl w:val="0"/>
          <w:numId w:val="18"/>
        </w:numPr>
        <w:rPr>
          <w:sz w:val="20"/>
          <w:szCs w:val="20"/>
          <w:lang w:val="pt-BR"/>
        </w:rPr>
      </w:pPr>
      <w:r w:rsidRPr="000E016F">
        <w:rPr>
          <w:sz w:val="20"/>
          <w:szCs w:val="20"/>
          <w:lang w:val="pt-BR"/>
        </w:rPr>
        <w:lastRenderedPageBreak/>
        <w:t>adaptar estrutura para novos modelos de gestão sem reescrever o sistema</w:t>
      </w:r>
    </w:p>
    <w:p w14:paraId="3E0DAEC1" w14:textId="01DAD85F" w:rsidR="00000B3C" w:rsidRPr="000E016F" w:rsidRDefault="00000B3C" w:rsidP="000E016F">
      <w:pPr>
        <w:rPr>
          <w:sz w:val="20"/>
          <w:szCs w:val="20"/>
        </w:rPr>
      </w:pPr>
    </w:p>
    <w:sectPr w:rsidR="00000B3C" w:rsidRPr="000E016F" w:rsidSect="000E01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E077E"/>
    <w:multiLevelType w:val="multilevel"/>
    <w:tmpl w:val="241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3A40"/>
    <w:multiLevelType w:val="multilevel"/>
    <w:tmpl w:val="D93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B05B9"/>
    <w:multiLevelType w:val="multilevel"/>
    <w:tmpl w:val="533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67179"/>
    <w:multiLevelType w:val="multilevel"/>
    <w:tmpl w:val="E11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06151"/>
    <w:multiLevelType w:val="multilevel"/>
    <w:tmpl w:val="31B6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B1ACF"/>
    <w:multiLevelType w:val="multilevel"/>
    <w:tmpl w:val="76EA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E3B9C"/>
    <w:multiLevelType w:val="multilevel"/>
    <w:tmpl w:val="121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047E1"/>
    <w:multiLevelType w:val="multilevel"/>
    <w:tmpl w:val="AA6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E7C91"/>
    <w:multiLevelType w:val="multilevel"/>
    <w:tmpl w:val="2DF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47941"/>
    <w:multiLevelType w:val="multilevel"/>
    <w:tmpl w:val="E61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609C4"/>
    <w:multiLevelType w:val="multilevel"/>
    <w:tmpl w:val="87D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84848">
    <w:abstractNumId w:val="8"/>
  </w:num>
  <w:num w:numId="2" w16cid:durableId="275214972">
    <w:abstractNumId w:val="6"/>
  </w:num>
  <w:num w:numId="3" w16cid:durableId="1469545992">
    <w:abstractNumId w:val="5"/>
  </w:num>
  <w:num w:numId="4" w16cid:durableId="743651611">
    <w:abstractNumId w:val="4"/>
  </w:num>
  <w:num w:numId="5" w16cid:durableId="1170370701">
    <w:abstractNumId w:val="7"/>
  </w:num>
  <w:num w:numId="6" w16cid:durableId="744690746">
    <w:abstractNumId w:val="3"/>
  </w:num>
  <w:num w:numId="7" w16cid:durableId="1099374660">
    <w:abstractNumId w:val="2"/>
  </w:num>
  <w:num w:numId="8" w16cid:durableId="863708425">
    <w:abstractNumId w:val="1"/>
  </w:num>
  <w:num w:numId="9" w16cid:durableId="89205255">
    <w:abstractNumId w:val="0"/>
  </w:num>
  <w:num w:numId="10" w16cid:durableId="1595628440">
    <w:abstractNumId w:val="16"/>
  </w:num>
  <w:num w:numId="11" w16cid:durableId="102265393">
    <w:abstractNumId w:val="10"/>
  </w:num>
  <w:num w:numId="12" w16cid:durableId="1034117045">
    <w:abstractNumId w:val="9"/>
  </w:num>
  <w:num w:numId="13" w16cid:durableId="248463439">
    <w:abstractNumId w:val="19"/>
  </w:num>
  <w:num w:numId="14" w16cid:durableId="205219928">
    <w:abstractNumId w:val="15"/>
  </w:num>
  <w:num w:numId="15" w16cid:durableId="1953123584">
    <w:abstractNumId w:val="13"/>
  </w:num>
  <w:num w:numId="16" w16cid:durableId="1277786646">
    <w:abstractNumId w:val="12"/>
  </w:num>
  <w:num w:numId="17" w16cid:durableId="1435831872">
    <w:abstractNumId w:val="18"/>
  </w:num>
  <w:num w:numId="18" w16cid:durableId="1810123551">
    <w:abstractNumId w:val="14"/>
  </w:num>
  <w:num w:numId="19" w16cid:durableId="1322735068">
    <w:abstractNumId w:val="17"/>
  </w:num>
  <w:num w:numId="20" w16cid:durableId="1064986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C"/>
    <w:rsid w:val="00034616"/>
    <w:rsid w:val="0006063C"/>
    <w:rsid w:val="00060B69"/>
    <w:rsid w:val="00063765"/>
    <w:rsid w:val="000E016F"/>
    <w:rsid w:val="001409BB"/>
    <w:rsid w:val="0015074B"/>
    <w:rsid w:val="001D183C"/>
    <w:rsid w:val="00211620"/>
    <w:rsid w:val="0029639D"/>
    <w:rsid w:val="002B10E3"/>
    <w:rsid w:val="00326F90"/>
    <w:rsid w:val="003B605C"/>
    <w:rsid w:val="004F28AC"/>
    <w:rsid w:val="00596554"/>
    <w:rsid w:val="005E04A5"/>
    <w:rsid w:val="0087538C"/>
    <w:rsid w:val="00A27682"/>
    <w:rsid w:val="00A35170"/>
    <w:rsid w:val="00A37F6A"/>
    <w:rsid w:val="00AA1D8D"/>
    <w:rsid w:val="00B47730"/>
    <w:rsid w:val="00C27AE9"/>
    <w:rsid w:val="00CB0664"/>
    <w:rsid w:val="00D27864"/>
    <w:rsid w:val="00D36B11"/>
    <w:rsid w:val="00DB0EA5"/>
    <w:rsid w:val="00DD292F"/>
    <w:rsid w:val="00DE7D90"/>
    <w:rsid w:val="00EB443B"/>
    <w:rsid w:val="00F049BD"/>
    <w:rsid w:val="00FB2BEE"/>
    <w:rsid w:val="00FC693F"/>
    <w:rsid w:val="00F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ABC833"/>
  <w14:defaultImageDpi w14:val="300"/>
  <w15:docId w15:val="{49A19C7B-06EB-4855-9146-4BDEB20E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643</Words>
  <Characters>3475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Antonio Lopes Freixo Filho</cp:lastModifiedBy>
  <cp:revision>24</cp:revision>
  <dcterms:created xsi:type="dcterms:W3CDTF">2025-12-05T15:13:00Z</dcterms:created>
  <dcterms:modified xsi:type="dcterms:W3CDTF">2025-12-05T19:03:00Z</dcterms:modified>
  <cp:category/>
</cp:coreProperties>
</file>