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6D240"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2</w:t>
      </w:r>
      <w:r>
        <w:rPr>
          <w:rFonts w:ascii="黑体" w:hAnsi="黑体" w:eastAsia="黑体"/>
          <w:b/>
          <w:bCs/>
          <w:sz w:val="44"/>
          <w:szCs w:val="44"/>
        </w:rPr>
        <w:t>025</w:t>
      </w:r>
      <w:r>
        <w:rPr>
          <w:rFonts w:hint="eastAsia" w:ascii="黑体" w:hAnsi="黑体" w:eastAsia="黑体"/>
          <w:b/>
          <w:bCs/>
          <w:sz w:val="44"/>
          <w:szCs w:val="44"/>
        </w:rPr>
        <w:t>年春季学期《机器学习》实验报告</w:t>
      </w:r>
    </w:p>
    <w:p w14:paraId="5DDCB29F"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（第三次实验）</w:t>
      </w:r>
    </w:p>
    <w:p w14:paraId="76BD61A3"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班级：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>230617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</w:rPr>
        <w:t xml:space="preserve"> 学号：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>23371007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</w:rPr>
        <w:t xml:space="preserve"> 姓名：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>刘嘉明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 xml:space="preserve">  </w:t>
      </w:r>
    </w:p>
    <w:p w14:paraId="70EC7422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一、在CNN实验中，卷积层和池化层是模型的关键组成部分。请说明它们各自的作用，并比较CNN与MLP在图像处理上的结构差异，解释为何CNN更适合处理具有空间结构的图像数据。</w:t>
      </w:r>
    </w:p>
    <w:p w14:paraId="67988504">
      <w:pPr>
        <w:spacing w:after="0" w:line="440" w:lineRule="exact"/>
        <w:ind w:firstLine="42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卷积层：通过卷积核在图像局部区域滑动计算，提取边缘、纹理等局部特征</w:t>
      </w:r>
    </w:p>
    <w:p w14:paraId="0559F075">
      <w:pPr>
        <w:spacing w:after="0" w:line="440" w:lineRule="exact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池化层：通过最大池化或平均池化降低特征图尺寸，减少计算量，逐步压缩冗余信息，保留显著特征</w:t>
      </w:r>
    </w:p>
    <w:p w14:paraId="5821ED78">
      <w:pPr>
        <w:spacing w:after="0" w:line="440" w:lineRule="exact"/>
        <w:ind w:firstLine="42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结构差异：CNN多层卷积+连接层，MLP直接采用全连接</w:t>
      </w:r>
    </w:p>
    <w:p w14:paraId="330AF20B">
      <w:pPr>
        <w:spacing w:after="0" w:line="440" w:lineRule="exact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MLP直接把二维，三维的图像展平为一维，空间结构不易凸显，局部特征学习较为困难，而CNN先是处理二维，三维图像，获取到关键特征后再变成一维，降低了参数量，保留了空间结构特征</w:t>
      </w:r>
    </w:p>
    <w:p w14:paraId="1FE91EC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186436D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4D4E072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二、本实验中在每个卷积层后使用了批归一化（Batch Normalization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BN</w:t>
      </w:r>
      <w:r>
        <w:rPr>
          <w:rFonts w:ascii="Times New Roman" w:hAnsi="Times New Roman" w:eastAsia="宋体" w:cs="Times New Roman"/>
          <w:sz w:val="24"/>
        </w:rPr>
        <w:t>）。请解释批归一化的基本原理，以及它在训练过程中的具体作用。若移除BN层，模型的训练效果可能会受到哪些影响？</w:t>
      </w:r>
    </w:p>
    <w:p w14:paraId="4574C3EC">
      <w:pPr>
        <w:spacing w:after="0" w:line="440" w:lineRule="exact"/>
        <w:ind w:firstLine="420"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批归一化通过对</w:t>
      </w:r>
      <w:r>
        <w:rPr>
          <w:rFonts w:hint="default" w:ascii="Times New Roman" w:hAnsi="Times New Roman" w:eastAsia="宋体" w:cs="Times New Roman"/>
          <w:sz w:val="24"/>
        </w:rPr>
        <w:t>每一批的输入数据进行标准化处理，使其均值为0、方差为1，从而缓解深层网络中梯度消失/爆炸问题</w:t>
      </w:r>
    </w:p>
    <w:p w14:paraId="5EED7E22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若删除BN层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</w:rPr>
        <w:t>训练速度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会</w:t>
      </w:r>
      <w:r>
        <w:rPr>
          <w:rFonts w:hint="default" w:ascii="Times New Roman" w:hAnsi="Times New Roman" w:eastAsia="宋体" w:cs="Times New Roman"/>
          <w:sz w:val="24"/>
        </w:rPr>
        <w:t>显著下降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因为需使用更小的学习率以避免梯度不稳定，导致收敛缓慢</w:t>
      </w:r>
    </w:p>
    <w:p w14:paraId="580CB4F8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6607BDCD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4ECF240D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2CFE3753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64FFB011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2CAB6996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771CB3C9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7A876708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三、在训练CNN模型时，我们通常使用翻转、裁剪等数据增强</w:t>
      </w:r>
      <w:r>
        <w:rPr>
          <w:rFonts w:hint="eastAsia" w:ascii="Times New Roman" w:hAnsi="Times New Roman" w:eastAsia="宋体" w:cs="Times New Roman"/>
          <w:sz w:val="24"/>
        </w:rPr>
        <w:t>方法</w:t>
      </w:r>
      <w:r>
        <w:rPr>
          <w:rFonts w:ascii="Times New Roman" w:hAnsi="Times New Roman" w:eastAsia="宋体" w:cs="Times New Roman"/>
          <w:sz w:val="24"/>
        </w:rPr>
        <w:t>。请说明数据增强的原理及其对模型性能的提升作用。</w:t>
      </w:r>
    </w:p>
    <w:p w14:paraId="37888F0C">
      <w:pPr>
        <w:spacing w:after="0" w:line="440" w:lineRule="exact"/>
        <w:ind w:firstLine="420"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数据增强通过对训练数据进行</w:t>
      </w:r>
      <w:r>
        <w:rPr>
          <w:rFonts w:hint="default" w:ascii="Times New Roman" w:hAnsi="Times New Roman" w:eastAsia="宋体" w:cs="Times New Roman"/>
          <w:sz w:val="24"/>
        </w:rPr>
        <w:t>有意义的变换，生成多样化的新样本，从而扩充数据集</w:t>
      </w:r>
    </w:p>
    <w:p w14:paraId="3A73F894">
      <w:pPr>
        <w:spacing w:after="0" w:line="440" w:lineRule="exact"/>
        <w:ind w:firstLine="42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这样以来，可以增加数据多样性，解决小样本场景下的过拟合问题，提升模型的泛化能力</w:t>
      </w:r>
    </w:p>
    <w:p w14:paraId="0E140D2D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499E5DE6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324A2ECC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四、</w:t>
      </w:r>
      <w:r>
        <w:rPr>
          <w:rFonts w:hint="eastAsia" w:ascii="Times New Roman" w:hAnsi="Times New Roman" w:eastAsia="宋体" w:cs="Times New Roman"/>
          <w:sz w:val="24"/>
        </w:rPr>
        <w:t>请分析</w:t>
      </w:r>
      <w:r>
        <w:rPr>
          <w:rFonts w:ascii="Times New Roman" w:hAnsi="Times New Roman" w:eastAsia="宋体" w:cs="Times New Roman"/>
          <w:sz w:val="24"/>
        </w:rPr>
        <w:t>RNN在</w:t>
      </w:r>
      <w:r>
        <w:rPr>
          <w:rFonts w:hint="eastAsia" w:ascii="Times New Roman" w:hAnsi="Times New Roman" w:eastAsia="宋体" w:cs="Times New Roman"/>
          <w:sz w:val="24"/>
        </w:rPr>
        <w:t>处理</w:t>
      </w:r>
      <w:r>
        <w:rPr>
          <w:rFonts w:ascii="Times New Roman" w:hAnsi="Times New Roman" w:eastAsia="宋体" w:cs="Times New Roman"/>
          <w:sz w:val="24"/>
        </w:rPr>
        <w:t>音频</w:t>
      </w:r>
      <w:r>
        <w:rPr>
          <w:rFonts w:hint="eastAsia" w:ascii="Times New Roman" w:hAnsi="Times New Roman" w:eastAsia="宋体" w:cs="Times New Roman"/>
          <w:sz w:val="24"/>
        </w:rPr>
        <w:t>识别任务时</w:t>
      </w:r>
      <w:r>
        <w:rPr>
          <w:rFonts w:ascii="Times New Roman" w:hAnsi="Times New Roman" w:eastAsia="宋体" w:cs="Times New Roman"/>
          <w:sz w:val="24"/>
        </w:rPr>
        <w:t>主要</w:t>
      </w:r>
      <w:r>
        <w:rPr>
          <w:rFonts w:hint="eastAsia" w:ascii="Times New Roman" w:hAnsi="Times New Roman" w:eastAsia="宋体" w:cs="Times New Roman"/>
          <w:sz w:val="24"/>
        </w:rPr>
        <w:t>有哪些</w:t>
      </w:r>
      <w:r>
        <w:rPr>
          <w:rFonts w:ascii="Times New Roman" w:hAnsi="Times New Roman" w:eastAsia="宋体" w:cs="Times New Roman"/>
          <w:sz w:val="24"/>
        </w:rPr>
        <w:t>局限性</w:t>
      </w:r>
      <w:r>
        <w:rPr>
          <w:rFonts w:hint="eastAsia" w:ascii="Times New Roman" w:hAnsi="Times New Roman" w:eastAsia="宋体" w:cs="Times New Roman"/>
          <w:sz w:val="24"/>
        </w:rPr>
        <w:t>导致</w:t>
      </w:r>
      <w:r>
        <w:rPr>
          <w:rFonts w:ascii="Times New Roman" w:hAnsi="Times New Roman" w:eastAsia="宋体" w:cs="Times New Roman"/>
          <w:sz w:val="24"/>
        </w:rPr>
        <w:t>其性能不佳？</w:t>
      </w:r>
    </w:p>
    <w:p w14:paraId="62F20B78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1. </w:t>
      </w:r>
      <w:r>
        <w:rPr>
          <w:rFonts w:ascii="Times New Roman" w:hAnsi="Times New Roman" w:eastAsia="宋体" w:cs="Times New Roman"/>
          <w:sz w:val="24"/>
        </w:rPr>
        <w:t>音频信号的语义通常依赖远距离上下文。RNN依靠循环结构传递隐藏状态，但梯度在时间步上反向传播时会指数级衰减或爆炸，导致模型难以学习长序列的关联</w:t>
      </w:r>
    </w:p>
    <w:p w14:paraId="7148C097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2. </w:t>
      </w:r>
      <w:r>
        <w:rPr>
          <w:rFonts w:ascii="Times New Roman" w:hAnsi="Times New Roman" w:eastAsia="宋体" w:cs="Times New Roman"/>
          <w:sz w:val="24"/>
        </w:rPr>
        <w:t>音频信号具有层次化结构（如语音中的音素→音节→单词→句子）。RNN的单一循环结构难以显式建模不同时间尺度的特征</w:t>
      </w:r>
    </w:p>
    <w:p w14:paraId="65704FE0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</w:p>
    <w:p w14:paraId="6E7E5B6D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</w:p>
    <w:p w14:paraId="250DD8EE">
      <w:pPr>
        <w:spacing w:after="0" w:line="440" w:lineRule="exact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五、</w:t>
      </w: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ascii="Times New Roman" w:hAnsi="Times New Roman" w:eastAsia="宋体" w:cs="Times New Roman"/>
          <w:sz w:val="24"/>
        </w:rPr>
        <w:t>结合模型和</w:t>
      </w:r>
      <w:r>
        <w:rPr>
          <w:rFonts w:hint="eastAsia" w:ascii="Times New Roman" w:hAnsi="Times New Roman" w:eastAsia="宋体" w:cs="Times New Roman"/>
          <w:sz w:val="24"/>
        </w:rPr>
        <w:t>音频识别</w:t>
      </w:r>
      <w:r>
        <w:rPr>
          <w:rFonts w:ascii="Times New Roman" w:hAnsi="Times New Roman" w:eastAsia="宋体" w:cs="Times New Roman"/>
          <w:sz w:val="24"/>
        </w:rPr>
        <w:t>任务特点</w:t>
      </w:r>
      <w:r>
        <w:rPr>
          <w:rFonts w:hint="eastAsia" w:ascii="Times New Roman" w:hAnsi="Times New Roman" w:eastAsia="宋体" w:cs="Times New Roman"/>
          <w:sz w:val="24"/>
        </w:rPr>
        <w:t>分析</w:t>
      </w:r>
      <w:r>
        <w:rPr>
          <w:rFonts w:ascii="Times New Roman" w:hAnsi="Times New Roman" w:eastAsia="宋体" w:cs="Times New Roman"/>
          <w:sz w:val="24"/>
        </w:rPr>
        <w:t>LSTM</w:t>
      </w:r>
      <w:r>
        <w:rPr>
          <w:rFonts w:hint="eastAsia" w:ascii="Times New Roman" w:hAnsi="Times New Roman" w:eastAsia="宋体" w:cs="Times New Roman"/>
          <w:sz w:val="24"/>
        </w:rPr>
        <w:t>相较于常规R</w:t>
      </w:r>
      <w:r>
        <w:rPr>
          <w:rFonts w:ascii="Times New Roman" w:hAnsi="Times New Roman" w:eastAsia="宋体" w:cs="Times New Roman"/>
          <w:sz w:val="24"/>
        </w:rPr>
        <w:t>NN</w:t>
      </w:r>
      <w:r>
        <w:rPr>
          <w:rFonts w:hint="eastAsia" w:ascii="Times New Roman" w:hAnsi="Times New Roman" w:eastAsia="宋体" w:cs="Times New Roman"/>
          <w:sz w:val="24"/>
        </w:rPr>
        <w:t>模型有哪些优势？</w:t>
      </w:r>
    </w:p>
    <w:p w14:paraId="1620939A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通过门控机制和细胞状态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可以</w:t>
      </w:r>
      <w:r>
        <w:rPr>
          <w:rFonts w:hint="default" w:ascii="Times New Roman" w:hAnsi="Times New Roman" w:eastAsia="宋体" w:cs="Times New Roman"/>
          <w:sz w:val="24"/>
        </w:rPr>
        <w:t>实现：</w:t>
      </w:r>
    </w:p>
    <w:p w14:paraId="1A872CE1">
      <w:pPr>
        <w:numPr>
          <w:ilvl w:val="0"/>
          <w:numId w:val="1"/>
        </w:num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遗忘门：决定哪些历史信息需要保留或丢弃</w:t>
      </w:r>
    </w:p>
    <w:p w14:paraId="35DB9FBD">
      <w:pPr>
        <w:numPr>
          <w:ilvl w:val="0"/>
          <w:numId w:val="1"/>
        </w:numPr>
        <w:spacing w:after="0" w:line="440" w:lineRule="exact"/>
        <w:ind w:left="0" w:leftChars="0"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输入门：控制当前输入信息的更新</w:t>
      </w:r>
    </w:p>
    <w:p w14:paraId="6F2C0A56">
      <w:pPr>
        <w:numPr>
          <w:ilvl w:val="0"/>
          <w:numId w:val="1"/>
        </w:numPr>
        <w:spacing w:after="0" w:line="440" w:lineRule="exact"/>
        <w:ind w:left="0" w:leftChars="0"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细胞状态：跨时间步传递关键信息（如语音中的音调、语义上下文），梯度几乎无衰减。</w:t>
      </w:r>
    </w:p>
    <w:p w14:paraId="55CD1871">
      <w:pPr>
        <w:numPr>
          <w:numId w:val="0"/>
        </w:numPr>
        <w:spacing w:after="0" w:line="440" w:lineRule="exact"/>
        <w:ind w:left="420" w:leftChars="0"/>
        <w:rPr>
          <w:rFonts w:hint="default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此外，</w:t>
      </w:r>
      <w:r>
        <w:rPr>
          <w:rFonts w:hint="default" w:ascii="Times New Roman" w:hAnsi="Times New Roman" w:eastAsia="宋体" w:cs="Times New Roman"/>
          <w:sz w:val="24"/>
        </w:rPr>
        <w:t>同一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单词</w:t>
      </w:r>
      <w:r>
        <w:rPr>
          <w:rFonts w:hint="default" w:ascii="Times New Roman" w:hAnsi="Times New Roman" w:eastAsia="宋体" w:cs="Times New Roman"/>
          <w:sz w:val="24"/>
        </w:rPr>
        <w:t>的持续时间可能因语速不同而拉伸或压缩。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而</w:t>
      </w:r>
      <w:r>
        <w:rPr>
          <w:rFonts w:hint="default" w:ascii="Times New Roman" w:hAnsi="Times New Roman" w:eastAsia="宋体" w:cs="Times New Roman"/>
          <w:sz w:val="24"/>
        </w:rPr>
        <w:t>LSTM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可以</w:t>
      </w:r>
      <w:r>
        <w:rPr>
          <w:rFonts w:hint="default" w:ascii="Times New Roman" w:hAnsi="Times New Roman" w:eastAsia="宋体" w:cs="Times New Roman"/>
          <w:sz w:val="24"/>
        </w:rPr>
        <w:t>通过遗忘门动态调整对历史信息的记忆强度，适应不同时间尺度的变化。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相比之下，</w:t>
      </w:r>
      <w:r>
        <w:rPr>
          <w:rFonts w:hint="default" w:ascii="Times New Roman" w:hAnsi="Times New Roman" w:eastAsia="宋体" w:cs="Times New Roman"/>
          <w:sz w:val="24"/>
        </w:rPr>
        <w:t>常规RNN的固定时间步处理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sz w:val="24"/>
        </w:rPr>
        <w:t>难以灵活应对时间扭曲。</w:t>
      </w:r>
    </w:p>
    <w:p w14:paraId="5819EA10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3B403C86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6F51DDC6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21762529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4CD54701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37A8B0D7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六、</w:t>
      </w:r>
      <w:r>
        <w:rPr>
          <w:rFonts w:hint="eastAsia" w:ascii="Times New Roman" w:hAnsi="Times New Roman" w:eastAsia="宋体" w:cs="Times New Roman"/>
          <w:sz w:val="24"/>
        </w:rPr>
        <w:t>请简述</w:t>
      </w:r>
      <w:r>
        <w:rPr>
          <w:rFonts w:ascii="Times New Roman" w:hAnsi="Times New Roman" w:eastAsia="宋体" w:cs="Times New Roman"/>
          <w:sz w:val="24"/>
        </w:rPr>
        <w:t>RNN的另一种改进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ascii="Times New Roman" w:hAnsi="Times New Roman" w:eastAsia="宋体" w:cs="Times New Roman"/>
          <w:sz w:val="24"/>
        </w:rPr>
        <w:t>门控循环单元（Gated Recurrent Unit, GRU）</w:t>
      </w:r>
      <w:r>
        <w:rPr>
          <w:rFonts w:hint="eastAsia" w:ascii="Times New Roman" w:hAnsi="Times New Roman" w:eastAsia="宋体" w:cs="Times New Roman"/>
          <w:sz w:val="24"/>
        </w:rPr>
        <w:t>基本原理，并简要</w:t>
      </w:r>
      <w:r>
        <w:rPr>
          <w:rFonts w:ascii="Times New Roman" w:hAnsi="Times New Roman" w:eastAsia="宋体" w:cs="Times New Roman"/>
          <w:sz w:val="24"/>
        </w:rPr>
        <w:t>比较RNN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LSTM和GRU</w:t>
      </w:r>
      <w:r>
        <w:rPr>
          <w:rFonts w:hint="eastAsia" w:ascii="Times New Roman" w:hAnsi="Times New Roman" w:eastAsia="宋体" w:cs="Times New Roman"/>
          <w:sz w:val="24"/>
        </w:rPr>
        <w:t>各自优缺点</w:t>
      </w:r>
      <w:r>
        <w:rPr>
          <w:rFonts w:ascii="Times New Roman" w:hAnsi="Times New Roman" w:eastAsia="宋体" w:cs="Times New Roman"/>
          <w:sz w:val="24"/>
        </w:rPr>
        <w:t>。</w:t>
      </w:r>
    </w:p>
    <w:p w14:paraId="7F9283AA">
      <w:pPr>
        <w:spacing w:after="0" w:line="440" w:lineRule="exact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GRU</w:t>
      </w:r>
      <w:r>
        <w:rPr>
          <w:rFonts w:hint="default" w:ascii="宋体" w:hAnsi="宋体" w:eastAsia="宋体"/>
          <w:sz w:val="24"/>
        </w:rPr>
        <w:t>是RNN的另一种改进，通过简化LSTM的结构减少参数量的同时保留核心功能。其核心组件为两个门控机制</w:t>
      </w:r>
      <w:r>
        <w:rPr>
          <w:rFonts w:hint="eastAsia" w:ascii="宋体" w:hAnsi="宋体" w:eastAsia="宋体"/>
          <w:sz w:val="24"/>
          <w:lang w:eastAsia="zh-CN"/>
        </w:rPr>
        <w:t>：</w:t>
      </w:r>
      <w:r>
        <w:rPr>
          <w:rFonts w:hint="eastAsia" w:ascii="宋体" w:hAnsi="宋体" w:eastAsia="宋体"/>
          <w:sz w:val="24"/>
          <w:lang w:val="en-US" w:eastAsia="zh-CN"/>
        </w:rPr>
        <w:t>更新门和重置门</w:t>
      </w:r>
    </w:p>
    <w:p w14:paraId="399B2576">
      <w:pPr>
        <w:spacing w:after="0" w:line="440" w:lineRule="exact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RNN：结构简单，计算快，但是准确率低</w:t>
      </w:r>
    </w:p>
    <w:p w14:paraId="3CE1D0B3">
      <w:pPr>
        <w:spacing w:after="0" w:line="440" w:lineRule="exact"/>
        <w:ind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LSTM：门控机制灵活，准确率高，但是参数量大，训练耗费更多资源</w:t>
      </w:r>
    </w:p>
    <w:p w14:paraId="3DD3B600">
      <w:pPr>
        <w:spacing w:after="0" w:line="440" w:lineRule="exact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GRU：参数量少，训练速度较快，性能接近LSTM，但</w:t>
      </w:r>
      <w:bookmarkStart w:id="0" w:name="_GoBack"/>
      <w:bookmarkEnd w:id="0"/>
      <w:r>
        <w:rPr>
          <w:rFonts w:hint="eastAsia" w:ascii="宋体" w:hAnsi="宋体" w:eastAsia="宋体"/>
          <w:sz w:val="24"/>
          <w:lang w:val="en-US" w:eastAsia="zh-CN"/>
        </w:rPr>
        <w:t>在复杂情境下能力略差于LSTM</w:t>
      </w:r>
    </w:p>
    <w:p w14:paraId="3FB0A163">
      <w:pPr>
        <w:spacing w:after="0" w:line="440" w:lineRule="exact"/>
        <w:rPr>
          <w:rFonts w:ascii="宋体" w:hAnsi="宋体" w:eastAsia="宋体"/>
          <w:sz w:val="24"/>
        </w:rPr>
      </w:pPr>
    </w:p>
    <w:p w14:paraId="18C540BE">
      <w:pPr>
        <w:spacing w:after="0" w:line="440" w:lineRule="exact"/>
        <w:rPr>
          <w:rFonts w:ascii="宋体" w:hAnsi="宋体" w:eastAsia="宋体"/>
          <w:sz w:val="24"/>
        </w:rPr>
      </w:pPr>
    </w:p>
    <w:p w14:paraId="69F86DF2">
      <w:pPr>
        <w:spacing w:after="0" w:line="440" w:lineRule="exact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49E99"/>
    <w:multiLevelType w:val="singleLevel"/>
    <w:tmpl w:val="85A49E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CF"/>
    <w:rsid w:val="00021213"/>
    <w:rsid w:val="000827C4"/>
    <w:rsid w:val="000B3A56"/>
    <w:rsid w:val="00233270"/>
    <w:rsid w:val="002A383B"/>
    <w:rsid w:val="002C4CB9"/>
    <w:rsid w:val="002D1727"/>
    <w:rsid w:val="002F66C5"/>
    <w:rsid w:val="003874AC"/>
    <w:rsid w:val="003F1510"/>
    <w:rsid w:val="00497182"/>
    <w:rsid w:val="004D3A31"/>
    <w:rsid w:val="005203B1"/>
    <w:rsid w:val="0060203D"/>
    <w:rsid w:val="00611E92"/>
    <w:rsid w:val="00636BC2"/>
    <w:rsid w:val="00716BBB"/>
    <w:rsid w:val="007513C8"/>
    <w:rsid w:val="0075173F"/>
    <w:rsid w:val="00776886"/>
    <w:rsid w:val="00786A4B"/>
    <w:rsid w:val="007B4627"/>
    <w:rsid w:val="008972A3"/>
    <w:rsid w:val="008A6ED2"/>
    <w:rsid w:val="0090440D"/>
    <w:rsid w:val="009314D9"/>
    <w:rsid w:val="00996DE1"/>
    <w:rsid w:val="009C0652"/>
    <w:rsid w:val="00A756D0"/>
    <w:rsid w:val="00A801C4"/>
    <w:rsid w:val="00B02D96"/>
    <w:rsid w:val="00B218C2"/>
    <w:rsid w:val="00B71182"/>
    <w:rsid w:val="00B72298"/>
    <w:rsid w:val="00C237C3"/>
    <w:rsid w:val="00C61901"/>
    <w:rsid w:val="00C94F90"/>
    <w:rsid w:val="00D52734"/>
    <w:rsid w:val="00DB3EC6"/>
    <w:rsid w:val="00E33628"/>
    <w:rsid w:val="00EA3A9D"/>
    <w:rsid w:val="00EC6FCF"/>
    <w:rsid w:val="00F02141"/>
    <w:rsid w:val="00F62B79"/>
    <w:rsid w:val="00FD7144"/>
    <w:rsid w:val="03596488"/>
    <w:rsid w:val="055B5C07"/>
    <w:rsid w:val="1BEC7A7D"/>
    <w:rsid w:val="27F62CE1"/>
    <w:rsid w:val="3DC238EE"/>
    <w:rsid w:val="5988268C"/>
    <w:rsid w:val="63CC2344"/>
    <w:rsid w:val="7DE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rPr>
      <w:sz w:val="24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  <w:style w:type="character" w:styleId="35">
    <w:name w:val="Placeholder Text"/>
    <w:basedOn w:val="15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415</Characters>
  <Lines>3</Lines>
  <Paragraphs>1</Paragraphs>
  <TotalTime>85</TotalTime>
  <ScaleCrop>false</ScaleCrop>
  <LinksUpToDate>false</LinksUpToDate>
  <CharactersWithSpaces>458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2025-05-08T13:34:00Z</dcterms:created>
  <dc:creator>宇彤 张</dc:creator>
  <cp:lastModifiedBy>Alpha</cp:lastModifiedBy>
  <dcterms:modified xsi:type="dcterms:W3CDTF">2025-05-25T15:23:51Z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eyJoZGlkIjoiZWRjYWNhMjVhNTNlYWFhMDAzMWFiNTM4ZTdjOTMyOGIiLCJ1c2VySWQiOiIxMDUzNjU4NTY5In0=</vt:lpwstr>
  </property>
  <property fmtid="{D5CDD505-2E9C-101B-9397-08002B2CF9AE}" pid="3" name="KSOProductBuildVer">
    <vt:lpwstr>2052-12.1.0.21171</vt:lpwstr>
  </property>
  <property fmtid="{D5CDD505-2E9C-101B-9397-08002B2CF9AE}" pid="4" name="ICV">
    <vt:lpwstr>0B585DC1B6A54217AA1A2F93B1AF0F90_12</vt:lpwstr>
  </property>
</Properties>
</file>