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公司专家管理系统（Expert Link）功能设计文档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参考需求文档：</w:t>
      </w:r>
      <w:hyperlink r:id="rId5">
        <w:r>
          <w:rPr>
            <w:rFonts w:eastAsia="等线" w:ascii="Arial" w:cs="Arial" w:hAnsi="Arial"/>
            <w:color w:val="3370ff"/>
            <w:sz w:val="22"/>
          </w:rPr>
          <w:t>专家线上管理平台规划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业务痛点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资源分布不明</w:t>
      </w:r>
      <w:r>
        <w:rPr>
          <w:rFonts w:eastAsia="等线" w:ascii="Arial" w:cs="Arial" w:hAnsi="Arial"/>
          <w:i w:val="true"/>
          <w:sz w:val="22"/>
        </w:rPr>
        <w:t>： 专家信息碎片化，跨部门协作时“找人”全凭私交，缺乏全公司统一的“专家地图”。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调度无序与冲突： 缺乏专家“忙闲状态”感知，核心专家任务过载，细分领域专家被遗置，资源分配极度不均。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指派路径缺失： 用户往往不清楚“谁最合适”，缺乏专业的“领域行管”角色进行需求匹配与人工干预。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知识资产流失： 专家参与项目后的方案、意见书未能有效沉淀，随项目结束而流失，无法形成企业知识资产。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价值难量化： 专家贡献（评审、攻关、授课）缺乏数字化记录，激励与晋升政策缺乏客观数据支撑。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i w:val="true"/>
          <w:sz w:val="36"/>
        </w:rPr>
        <w:t>2. 需求描述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构建一个由“领域行管”驱动、以“内容资产</w:t>
      </w:r>
      <w:r>
        <w:rPr>
          <w:rFonts w:eastAsia="等线" w:ascii="Arial" w:cs="Arial" w:hAnsi="Arial"/>
          <w:sz w:val="22"/>
        </w:rPr>
        <w:t>”为核心的专家资源全生命周期管理平台。系统需实现：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层级治理： 建立“领域-行管-专家”管理模型，支持“定向点名”与“池化指派”双模式。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全生命周期： 涵盖入库审核、画像建模、需求申请、行管指派、任务确认、评价积分、成果沉淀、自动出库。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数字化资产： 打造专家内容库，实现专家智慧的显性化存储与检索。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 功能实现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角色管理与页面访问权限清单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系统通过严格的权限隔离，确保数据安全与业务闭环。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1245"/>
        <w:gridCol w:w="1185"/>
        <w:gridCol w:w="1245"/>
        <w:gridCol w:w="1080"/>
        <w:gridCol w:w="1095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部门管理员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专家用户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领域行管映射配置页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专家资源看板/搜索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专家画像详情页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(本域全)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(本域全)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(个人)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(脱敏)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领域指派工作台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专家内容库（资产/案例）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(维护)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(查阅)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调用申请表单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审批工作台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(全)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(本域)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(任务)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(申请)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评价与积分确认页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(审)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● (填)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注：● 代表拥有访问/操作权限；- 代表无权限（导航隐藏）。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3.2 页面功能详细设计（字段、按钮与逻辑）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3.2.1 [</w:t>
      </w:r>
      <w:r>
        <w:rPr>
          <w:rFonts w:eastAsia="等线" w:ascii="Arial" w:cs="Arial" w:hAnsi="Arial"/>
          <w:b w:val="true"/>
          <w:sz w:val="30"/>
          <w:shd w:fill="62d256"/>
        </w:rPr>
        <w:t>页面一</w:t>
      </w:r>
      <w:r>
        <w:rPr>
          <w:rFonts w:eastAsia="等线" w:ascii="Arial" w:cs="Arial" w:hAnsi="Arial"/>
          <w:b w:val="true"/>
          <w:sz w:val="30"/>
        </w:rPr>
        <w:t>] 领域行管配置页（超级管理员视角）</w:t>
      </w:r>
      <w:r>
        <w:rPr>
          <w:rFonts w:eastAsia="等线" w:ascii="Arial" w:cs="Arial" w:hAnsi="Arial"/>
          <w:b w:val="true"/>
          <w:sz w:val="30"/>
        </w:rPr>
        <w:t>——一期</w:t>
      </w:r>
      <w:r>
        <w:rPr>
          <w:rFonts w:eastAsia="等线" w:ascii="Arial" w:cs="Arial" w:hAnsi="Arial"/>
          <w:b w:val="true"/>
          <w:sz w:val="30"/>
        </w:rPr>
        <w:t xml:space="preserve">     </w:t>
      </w:r>
      <w:bookmarkEnd w:id="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e7802"/>
          <w:sz w:val="22"/>
        </w:rPr>
        <w:t>①领域行管配置可融合进专家入库即领域管理页面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color w:val="de7802"/>
          <w:sz w:val="22"/>
        </w:rPr>
        <w:t>②完成专家管理的两个维度权限配置：领域维度、部门维度   （部门管理员配置可在系统配置给超管单独留一个入口）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功能描述：绑定各领域的管理者，确立调度责任人。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395"/>
        <w:gridCol w:w="1785"/>
        <w:gridCol w:w="327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CFG_DOM_ID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领域编号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系统自动生成唯一识别码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CFG_DOM_NAME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领域名称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领域：AI、架构、硬件、安全等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CFG_ADM_UID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领域行管人员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Multi-User Picker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绑定负责该领域的行管（支持AB角）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CFG_STATUS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启用状态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开启/关闭该领域的在线调度功能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[保存配置]：校验领域唯一性，建立行管与申请单的自动流转关系。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3.2.2 [</w:t>
      </w:r>
      <w:r>
        <w:rPr>
          <w:rFonts w:eastAsia="等线" w:ascii="Arial" w:cs="Arial" w:hAnsi="Arial"/>
          <w:b w:val="true"/>
          <w:sz w:val="30"/>
          <w:shd w:fill="62d256"/>
        </w:rPr>
        <w:t>页面二</w:t>
      </w:r>
      <w:r>
        <w:rPr>
          <w:rFonts w:eastAsia="等线" w:ascii="Arial" w:cs="Arial" w:hAnsi="Arial"/>
          <w:b w:val="true"/>
          <w:sz w:val="30"/>
        </w:rPr>
        <w:t>] 专家调用申请表单（用户视角）</w:t>
      </w:r>
      <w:r>
        <w:rPr>
          <w:rFonts w:eastAsia="等线" w:ascii="Arial" w:cs="Arial" w:hAnsi="Arial"/>
          <w:b w:val="true"/>
          <w:sz w:val="30"/>
        </w:rPr>
        <w:t>——一期</w:t>
      </w:r>
      <w:r>
        <w:rPr>
          <w:rFonts w:eastAsia="等线" w:ascii="Arial" w:cs="Arial" w:hAnsi="Arial"/>
          <w:b w:val="true"/>
          <w:sz w:val="30"/>
        </w:rPr>
        <w:t xml:space="preserve">   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</w:t>
      </w:r>
      <w:r>
        <w:rPr>
          <w:rFonts w:eastAsia="等线" w:ascii="Arial" w:cs="Arial" w:hAnsi="Arial"/>
          <w:color w:val="de7802"/>
          <w:sz w:val="22"/>
        </w:rPr>
        <w:t>区分专家调用与积分自提，根据专家申请表设计完成所有功能 （建议部分配置可更改，方便后期维护）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功能描述：用户发起专家需求，可点名或请行管指派。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515"/>
        <w:gridCol w:w="1425"/>
        <w:gridCol w:w="3270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APP_DOM_ID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目标领域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必填，决定申请流向哪个领域行管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APP_MODE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申请模式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Radio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1:指定专家（点名）；2:由行管指派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问题解决类场景/评估评审类场景/知识管理类场景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项目名称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项目星级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地点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APP_EXP_ID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目标专家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模式1下必填，模式2下自动隐藏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APP_DESC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任务目标描述</w:t>
            </w:r>
            <w:r>
              <w:rPr>
                <w:rFonts w:eastAsia="等线" w:ascii="Arial" w:cs="Arial" w:hAnsi="Arial"/>
                <w:sz w:val="22"/>
                <w:shd w:fill="b7edb1"/>
              </w:rPr>
              <w:t>（结构性填写模板）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详细描述需要解决的技术问题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APP_DATE_RANGE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调用起止时间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Range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期望调用的时间区间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[检查冲突]：实时调用专家日程接口，若冲突则弹出“专家该时段已有安排”提醒。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[提交申请]：校验必填项，流程自动分发至对应领域行管待办。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@李江</w:t>
      </w:r>
      <w:r>
        <w:rPr>
          <w:rFonts w:eastAsia="等线" w:ascii="Arial" w:cs="Arial" w:hAnsi="Arial"/>
          <w:sz w:val="22"/>
        </w:rPr>
        <w:t xml:space="preserve"> 增加设计专家调用申请模板，增加设计任务描述结构性填写模板；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专家活动申请表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3.2.3 [</w:t>
      </w:r>
      <w:r>
        <w:rPr>
          <w:rFonts w:eastAsia="等线" w:ascii="Arial" w:cs="Arial" w:hAnsi="Arial"/>
          <w:b w:val="true"/>
          <w:sz w:val="30"/>
          <w:shd w:fill="62d256"/>
        </w:rPr>
        <w:t>页面三</w:t>
      </w:r>
      <w:r>
        <w:rPr>
          <w:rFonts w:eastAsia="等线" w:ascii="Arial" w:cs="Arial" w:hAnsi="Arial"/>
          <w:b w:val="true"/>
          <w:sz w:val="30"/>
        </w:rPr>
        <w:t>] 领域指派工作台（领域行管视角）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①已基本实现，已融合在申请流程中。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功能描述：行管进行资源预审、改派或确认指派。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1605"/>
        <w:gridCol w:w="1440"/>
        <w:gridCol w:w="3255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申请单号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关联申请详情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TASK_USER_PICK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用户意向人选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展示用户点名的专家（如有）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TASK_LOAD_MAP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领域负荷图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Gantt Chart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本领域所有专家的任务占用热力图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TASK_FINAL_EXP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最终指派专家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行管确定的最终人选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TASK_REASON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改派/指派理由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Area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尤其在改派时必填，告知用户原因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[确认指派]：发送任务给专家确认。若行管改派他人，系统自动给用户发送改派通知。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[查看负荷图]：弹出本领域专家月度任务分布图，辅助科学指派。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3.2.4 [</w:t>
      </w:r>
      <w:r>
        <w:rPr>
          <w:rFonts w:eastAsia="等线" w:ascii="Arial" w:cs="Arial" w:hAnsi="Arial"/>
          <w:b w:val="true"/>
          <w:sz w:val="30"/>
          <w:shd w:fill="62d256"/>
        </w:rPr>
        <w:t>页面四</w:t>
      </w:r>
      <w:r>
        <w:rPr>
          <w:rFonts w:eastAsia="等线" w:ascii="Arial" w:cs="Arial" w:hAnsi="Arial"/>
          <w:b w:val="true"/>
          <w:sz w:val="30"/>
        </w:rPr>
        <w:t>] 任务评价表单（申请人视角）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①已初步完成，根据专家申请表设计完成所有功能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功能描述：任务完成后，申请人对专家本次工作的专业度、时效性、态度进行打分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1560"/>
        <w:gridCol w:w="1500"/>
        <w:gridCol w:w="313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EVL_TASK_ID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关联任务编号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自动关联，不可修改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EVL_EXP_NAME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被评价专家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自动带出本次任务的执行专家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EVL_SCORE_PRO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专业能力评分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专家解决问题的专业深度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EVL_SCORE_TIME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响应时效评分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专家反馈是否及时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EVL_SCORE_ATTI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服务态度评分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(1-5)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沟通是否顺畅、积极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EVL_COMMENT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综合评语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对专家本次表现的详细描述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EVL_IS_RESOLVED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问题是否解决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EVL_ATTACH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评价附件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如感谢信、表扬信或不满意证明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[保存草稿]：暂存评价内容。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[提交评价]：校验必填项。提交后，系统根据得分自动计算预加积分，并推送到领域行管处进行最后积分确认。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.2.5 [</w:t>
      </w:r>
      <w:r>
        <w:rPr>
          <w:rFonts w:eastAsia="等线" w:ascii="Arial" w:cs="Arial" w:hAnsi="Arial"/>
          <w:b w:val="true"/>
          <w:sz w:val="30"/>
          <w:shd w:fill="62d256"/>
        </w:rPr>
        <w:t>页面五</w:t>
      </w:r>
      <w:r>
        <w:rPr>
          <w:rFonts w:eastAsia="等线" w:ascii="Arial" w:cs="Arial" w:hAnsi="Arial"/>
          <w:b w:val="true"/>
          <w:sz w:val="30"/>
        </w:rPr>
        <w:t>] 评价与积分确认页（领域行管视角</w:t>
      </w:r>
      <w:r>
        <w:rPr>
          <w:rFonts w:eastAsia="等线" w:ascii="Arial" w:cs="Arial" w:hAnsi="Arial"/>
          <w:b w:val="true"/>
          <w:sz w:val="30"/>
        </w:rPr>
        <w:t>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功能描述：行管根据申请人的评价和专家提交的成果，核定最终积分。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①已初步完成，根据专家申请表设计完成所有功能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725"/>
        <w:gridCol w:w="1155"/>
        <w:gridCol w:w="334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FIN_EVL_DETAIL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申请人评价摘要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展示申请人的打分和评语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FIN_RESULT_DOC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专家成果预览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专家提交的方案或意见书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FIN_BASE_POINTS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系统预计算分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根据任务类型+评价得分自动核算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FIN_ADJ_POINTS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手动调整分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行管可根据难度进行微调（增/减）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按钮：[确认结项并放分]（积分正式入库）、[退回评价]（如认为评价不客观，退回申请人重填）。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3.2.6 [页面六] 专家内容库（核心资产管理）</w:t>
      </w:r>
      <w:r>
        <w:rPr>
          <w:rFonts w:eastAsia="等线" w:ascii="Arial" w:cs="Arial" w:hAnsi="Arial"/>
          <w:b w:val="true"/>
          <w:sz w:val="30"/>
        </w:rPr>
        <w:t>——一期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①已有框架，专家详情页设计OK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功能描述：沉淀专家能力画像、知识成果与实战案例。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专家画像详情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485"/>
        <w:gridCol w:w="1425"/>
        <w:gridCol w:w="373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LIB_EXP_TAGS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技术标签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 (Array)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专家擅长的技术点云图（如：内核优化）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LIB_EXP_BIO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个人专业简介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Rich Text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专家技术成就与背景描述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知识资产库（成果）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335"/>
        <w:gridCol w:w="1335"/>
        <w:gridCol w:w="378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AST_TITLE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文档/方案标题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AST_TYPE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成果类型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评审意见、技术方案、培训课件等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AST_FILE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文件实体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File/URL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支持在线预览（PDF/PPT/JPG）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AST_SEC_LVL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密级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公开、内部、秘密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项目案例库（履职记录）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545"/>
        <w:gridCol w:w="1290"/>
        <w:gridCol w:w="331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CASE_PROJ_NAME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关联项目名称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自动关联调用任务的项目名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CASE_ROLE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专家角色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评审组长、技术指导、核心攻关等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CASE_RESULT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产出摘要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专家在本项目中的核心贡献简述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核心按钮逻辑：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[上传成果]：专家提交文档，状态设为“待审核”。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[审核内容]：领域行管审核附件质量，通过后发放积分并全域展示。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[设为典型]：行管将高质量履职记录标记为“典型案例”，在门户置顶。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3.2.7 [</w:t>
      </w:r>
      <w:r>
        <w:rPr>
          <w:rFonts w:eastAsia="等线" w:ascii="Arial" w:cs="Arial" w:hAnsi="Arial"/>
          <w:b w:val="true"/>
          <w:sz w:val="30"/>
          <w:shd w:fill="62d256"/>
        </w:rPr>
        <w:t>页面七</w:t>
      </w:r>
      <w:r>
        <w:rPr>
          <w:rFonts w:eastAsia="等线" w:ascii="Arial" w:cs="Arial" w:hAnsi="Arial"/>
          <w:b w:val="true"/>
          <w:sz w:val="30"/>
        </w:rPr>
        <w:t>] 系统日志管理页面（超级管理员视角）——二期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功能描述：记录和查询所有关键系统操作，支持多维度审计分析。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515"/>
        <w:gridCol w:w="1410"/>
        <w:gridCol w:w="340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LOG_OP_TIME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精确到秒的操作时间戳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LOG_OP_USER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执行操作的用户信息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LOG_MODULE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专家管理、调用申请、积分管理、内容库等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LOG_ACTION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如：修改专家信息、抽取专家、审批通过、评价提交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LOG_DETAIL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操作详情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具体的操作内容描述，包含变更前后的值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核心按钮逻辑：[高级查询]：弹出查询条件面板，支持按操作人、时间范围、功能模块组合查询[导出日志]：将查询结果导出为Excel文件[生成审计报告]：按时间段生成操作统计报告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3.2.8 [</w:t>
      </w:r>
      <w:r>
        <w:rPr>
          <w:rFonts w:eastAsia="等线" w:ascii="Arial" w:cs="Arial" w:hAnsi="Arial"/>
          <w:b w:val="true"/>
          <w:sz w:val="30"/>
          <w:shd w:fill="62d256"/>
        </w:rPr>
        <w:t>页面八]</w:t>
      </w:r>
      <w:r>
        <w:rPr>
          <w:rFonts w:eastAsia="等线" w:ascii="Arial" w:cs="Arial" w:hAnsi="Arial"/>
          <w:b w:val="true"/>
          <w:sz w:val="30"/>
        </w:rPr>
        <w:t xml:space="preserve"> 专家信息批量导入页面（管理员视角）——二期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①已基本完成，根据专家详情页设计更新导入模板中的字段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功能描述：支持Excel模板批量导入专家信息，自动触发审核流程。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455"/>
        <w:gridCol w:w="1350"/>
        <w:gridCol w:w="346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IMP_TEMPLATE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模板下载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下载标准Excel导入模板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IMP_FILE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导入文件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Upload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上传填写好的Excel文件（支持.xlsx, .xls）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IMP_VALIDATE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数据校验结果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显示数据校验结果，包括成功、错误、警告记录数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IMP_PREVIEW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数据预览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预览前10条导入数据，确认无误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核心按钮逻辑：[开始校验]：对上传文件进行格式和内容校验，显示校验结果[确认导入]：将校验通过的数据导入系统，自动生成专家入库申请[下载错误报告]：导出校验失败的数据及原因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3.2.9 [页面九] 专家信息审核看板（HR专员视角）——</w:t>
      </w:r>
      <w:r>
        <w:rPr>
          <w:rFonts w:eastAsia="等线" w:ascii="Arial" w:cs="Arial" w:hAnsi="Arial"/>
          <w:b w:val="true"/>
          <w:color w:val="245bdb"/>
          <w:sz w:val="30"/>
        </w:rPr>
        <w:t>一期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功能描述：实时查看各专家审核进度，支持批量操作。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00"/>
        <w:gridCol w:w="1395"/>
        <w:gridCol w:w="349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AUD_EXP_NAME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待审核的专家信息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AUD_CURRENT_STEP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当前审核节点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显示审核进度：部门主管初审→行管管理员终审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AUD_SUBMIT_TIME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专家信息提交时间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AUD_CURRENT_HANDLER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当前处理人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当前节点审批人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AUD_OVERDUE_FLAG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超时标识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红色标记超时未处理的申请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核心按钮逻辑：[批量催办]：对超时申请批量发送催办通知[查看详情]：查看具体专家信息和审核意见[导出报表]：导出审核进度统计报表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3.2.10 [</w:t>
      </w:r>
      <w:r>
        <w:rPr>
          <w:rFonts w:eastAsia="等线" w:ascii="Arial" w:cs="Arial" w:hAnsi="Arial"/>
          <w:b w:val="true"/>
          <w:sz w:val="30"/>
          <w:shd w:fill="62d256"/>
        </w:rPr>
        <w:t>页面十</w:t>
      </w:r>
      <w:r>
        <w:rPr>
          <w:rFonts w:eastAsia="等线" w:ascii="Arial" w:cs="Arial" w:hAnsi="Arial"/>
          <w:b w:val="true"/>
          <w:sz w:val="30"/>
        </w:rPr>
        <w:t>] 专家高级检索页面（用户视角）——一期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①树形目录基本完成，部分UI优化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②组合搜索功能暂未测试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功能描述：提供树形目录和组合条件两种检索方式。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树形目录检索区域</w:t>
      </w:r>
      <w:r>
        <w:rPr>
          <w:rFonts w:eastAsia="等线" w:ascii="Arial" w:cs="Arial" w:hAnsi="Arial"/>
          <w:sz w:val="22"/>
        </w:rPr>
        <w:t xml:space="preserve">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45"/>
        <w:gridCol w:w="1395"/>
        <w:gridCol w:w="352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SCH_TREE_MAIN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大领域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一级分类：研发领域、制造领域等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SCH_TREE_SUB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单点领域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二级分类：结构研发、</w:t>
            </w:r>
            <w:r>
              <w:rPr>
                <w:rFonts w:eastAsia="等线" w:ascii="Arial" w:cs="Arial" w:hAnsi="Arial"/>
                <w:sz w:val="22"/>
              </w:rPr>
              <w:t>硬件</w:t>
            </w:r>
            <w:r>
              <w:rPr>
                <w:rFonts w:eastAsia="等线" w:ascii="Arial" w:cs="Arial" w:hAnsi="Arial"/>
                <w:sz w:val="22"/>
              </w:rPr>
              <w:t>研发等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SCH_TREE_DIR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 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三级分类：架构堆叠、</w:t>
            </w:r>
            <w:r>
              <w:rPr>
                <w:rFonts w:eastAsia="等线" w:ascii="Arial" w:cs="Arial" w:hAnsi="Arial"/>
                <w:sz w:val="22"/>
              </w:rPr>
              <w:t>Wifi</w:t>
            </w:r>
            <w:r>
              <w:rPr>
                <w:rFonts w:eastAsia="等线" w:ascii="Arial" w:cs="Arial" w:hAnsi="Arial"/>
                <w:sz w:val="22"/>
              </w:rPr>
              <w:t>等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组合条件</w:t>
      </w:r>
      <w:r>
        <w:rPr>
          <w:rFonts w:eastAsia="等线" w:ascii="Arial" w:cs="Arial" w:hAnsi="Arial"/>
          <w:sz w:val="22"/>
        </w:rPr>
        <w:t>检索区域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500"/>
        <w:gridCol w:w="1395"/>
        <w:gridCol w:w="363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SCH_EMP_NO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Input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精确匹配专家工号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Input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支持模糊匹配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SCH_BG_DEPT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BG/部门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按组织架构筛选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SCH_EXP_TYPE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经验类型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项目经验、客户经验、产品经验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SCH_LOCATION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按工作地点筛选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SCH_EDUCATION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博士、硕士、本科等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技术点标签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核心按钮逻辑：[智能推荐搜索]：基于自然语言描述进行AI推荐（待定功能）[保存搜索条件]：将常用搜索条件保存为模板[清空条件]：一键清空所有检索条件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3.2.11 [页面十一] 专家出库管理页面（管理员视角）——</w:t>
      </w:r>
      <w:r>
        <w:rPr>
          <w:rFonts w:eastAsia="等线" w:ascii="Arial" w:cs="Arial" w:hAnsi="Arial"/>
          <w:b w:val="true"/>
          <w:color w:val="245bdb"/>
          <w:sz w:val="30"/>
        </w:rPr>
        <w:t>二期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功能描述：管理专家出库申请和审批流程。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1500"/>
        <w:gridCol w:w="1335"/>
        <w:gridCol w:w="3525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选择需要出库的专家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OUT_REASON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出库原因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离职、退休、主动退出、考核不合格、违规等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OUT_EFFECT_DATE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出库生效的具体日期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OUT_REMARK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备注说明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详细说明出库原因和相关情况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核心按钮逻辑：[提交审批]：触发出库审批流程[查看历史]：查看该专家的历史出库/入库记录[恢复入库]：对误出库的专家进行恢复操作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@李江</w:t>
      </w:r>
      <w:r>
        <w:rPr>
          <w:rFonts w:eastAsia="等线" w:ascii="Arial" w:cs="Arial" w:hAnsi="Arial"/>
          <w:sz w:val="22"/>
        </w:rPr>
        <w:t>增加续聘操作的流程与逻辑（涉及专委会审批点）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3.2.12 [页面十二] 智能推荐页面（用户视角）——</w:t>
      </w:r>
      <w:r>
        <w:rPr>
          <w:rFonts w:eastAsia="等线" w:ascii="Arial" w:cs="Arial" w:hAnsi="Arial"/>
          <w:b w:val="true"/>
          <w:color w:val="245bdb"/>
          <w:sz w:val="30"/>
        </w:rPr>
        <w:t>二</w:t>
      </w:r>
      <w:r>
        <w:rPr>
          <w:rFonts w:eastAsia="等线" w:ascii="Arial" w:cs="Arial" w:hAnsi="Arial"/>
          <w:b w:val="true"/>
          <w:color w:val="245bdb"/>
          <w:sz w:val="30"/>
        </w:rPr>
        <w:t>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功能描述：基于历史案例和需求描述智能推荐匹配专家。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45"/>
        <w:gridCol w:w="1335"/>
        <w:gridCol w:w="352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REC_DESC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详细描述技术问题或项目需求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REC_SIMILAR_CASES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相似历史案例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Table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系统自动关联的3个历史相似项目案例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REC_MATCH_SCORE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匹配度评分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专家与需求的匹配度（0-100%）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REC_LOAD_STATUS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负荷状态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空闲、适中、繁忙（自动排除资源过载专家）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核心按钮逻辑：[自动填充]：选择相似案例后自动填充80%字段[生成推荐列表]：5分钟内生成按匹配度排序的专家列表[查看详情]：查看专家详细匹配分析报告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3.2.13 [页面十三] 流程节点监控页面（管理员视角）——一期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①流程节点可以在申请单中看到，自动提醒功能还未实现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功能描述：实时监控专家调用流程各节点进度，自动发送提醒。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MON_TASK_ID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关联的调用申请单号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MON_CURRENT_NODE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 Bar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需求提交→行管指派→专家确认→任务执行→评价积分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MON_NODE_DEADLINE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节点截止时间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各节点的计划完成时间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MON_REMIND_RULE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提醒规则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短信提醒、飞书消息、邮件通知、待办事项推送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MON_OVERDUE_FLAG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超时标识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红色标记超时未完成的节点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核心按钮逻辑：[配置提醒规则]：设置各节点的提醒方式和提前时间[手动发送提醒]：对特定节点手动触发提醒[查看节点详情]：查看节点处理人和处理时间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3.2.14 [页面十四] 专家项目履职报告页面（自动生成）（自动功能，在专家库上做）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功能描述：项目结束后自动生成专家履职报告。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①已有框架，在申请单结束后增加一个导出按钮即可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500"/>
        <w:gridCol w:w="1395"/>
        <w:gridCol w:w="352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参与项目的专家姓名和工号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REP_PARTICIPATION_HOURS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参与时长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专家在项目中的实际参与小时数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REP_CONTRIBUTION_SCORE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贡献度评分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 (1-100)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基于评价计算的贡献度得分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REP_CLIENT_EVALUATION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甲方评价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Text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申请人填写的详细评价内容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核心按钮逻辑：[一键生成报告]：自动填充所有数据生成完整报告[导出PDF]：将报告导出为PDF格式[设为模板]：将优秀报告保存为模板供后续使用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3.2.15 [页面十五] 首页数据统计看板（管理员视角）——二期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①已有框架，目前无数据测试。 注意需区分权限问题，部门管理员看到所管理部门的专家数据，领域管理员看到领域专家数据，超级管理员</w:t>
      </w:r>
      <w:r>
        <w:rPr>
          <w:rFonts w:eastAsia="等线" w:ascii="Arial" w:cs="Arial" w:hAnsi="Arial"/>
          <w:b w:val="true"/>
          <w:color w:val="de7802"/>
          <w:sz w:val="22"/>
        </w:rPr>
        <w:t>可选</w:t>
      </w:r>
      <w:r>
        <w:rPr>
          <w:rFonts w:eastAsia="等线" w:ascii="Arial" w:cs="Arial" w:hAnsi="Arial"/>
          <w:color w:val="de7802"/>
          <w:sz w:val="22"/>
        </w:rPr>
        <w:t>查看数据范围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功能描述：展示专家运营关键指标的可视化报表。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545"/>
        <w:gridCol w:w="1395"/>
        <w:gridCol w:w="358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DASH_TIME_RANGE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时间维度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月度、季度、年度、自定义时间范围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DASH_DOMAIN_FILTER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领域筛选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Multi-Select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按8个专家领域筛选数据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DASH_PARTICIPATION_RATE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专家活动参与率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Gauge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P=专家参与活动人数/专家总人数*100%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DASH_PROBLEM_SOLVE_COUNT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难题攻关数量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P=重大技术专项</w:t>
            </w:r>
            <w:r>
              <w:rPr>
                <w:rFonts w:eastAsia="等线" w:ascii="Arial" w:cs="Arial" w:hAnsi="Arial"/>
                <w:i w:val="true"/>
                <w:sz w:val="22"/>
              </w:rPr>
              <w:t>1+5星级项目</w:t>
            </w:r>
            <w:r>
              <w:rPr>
                <w:rFonts w:eastAsia="等线" w:ascii="Arial" w:cs="Arial" w:hAnsi="Arial"/>
                <w:sz w:val="22"/>
              </w:rPr>
              <w:t>0.8+一般专项*0.5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DASH_DEV_RATIO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开发课题比率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P=开发课题专家人数/专家总人数*100%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DASH_SATISFACTION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BG满意度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P=Σ需求部门评价累积得分/需求部门数量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核心按钮逻辑：[刷新数据]：实时更新统计指标[导出报表]：将看板数据导出为Excel或PDF[钻取分析]：点击图表可下钻查看详细数据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3.2.16 [页面十六] 专家调用及时率监控页面——</w:t>
      </w:r>
      <w:r>
        <w:rPr>
          <w:rFonts w:eastAsia="等线" w:ascii="Arial" w:cs="Arial" w:hAnsi="Arial"/>
          <w:b w:val="true"/>
          <w:color w:val="245bdb"/>
          <w:sz w:val="30"/>
        </w:rPr>
        <w:t>二期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功能描述：监控专家调用及时性指标。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45"/>
        <w:gridCol w:w="1395"/>
        <w:gridCol w:w="352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TIMELY_PLANNED_TIME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计划到位时间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 Range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需求方期望的专家到位时间段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TIMELY_ACTUAL_TIME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实际到位时间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 Range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专家实际到位的时间段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TIMELY_RATE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及时率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Percentage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P1=实际到位时间/计划到位时间*100%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TIMELY_DELAY_REASON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延迟原因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专家原因、系统原因、需求方原因、其他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核心按钮逻辑：[计算及时率]：自动计算各调用任务的及时率[生成趋势图]：展示及时率随时间的变化趋势[导出明细]：导出所有调用任务的及时性明细数据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3.2.17 [</w:t>
      </w:r>
      <w:r>
        <w:rPr>
          <w:rFonts w:eastAsia="等线" w:ascii="Arial" w:cs="Arial" w:hAnsi="Arial"/>
          <w:b w:val="true"/>
          <w:sz w:val="30"/>
          <w:shd w:fill="62d256"/>
        </w:rPr>
        <w:t>页面十七</w:t>
      </w:r>
      <w:r>
        <w:rPr>
          <w:rFonts w:eastAsia="等线" w:ascii="Arial" w:cs="Arial" w:hAnsi="Arial"/>
          <w:b w:val="true"/>
          <w:sz w:val="30"/>
        </w:rPr>
        <w:t>] 专家积分排名页面——一期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①已有框架，在首页-专家库展示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功能描述：展示专家积分排名和趋势分析。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RANK_EXP_NAME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专家姓名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专家基本信息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RANK_TOTAL_POINTS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累计积分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P=累计专家活动积分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RANK_CURRENT_RANK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当前排名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按积分排序的实时排名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RANK_TREND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排名趋势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 Chart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展示近6个月排名变化趋势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核心按钮逻辑：[刷新排名]：实时更新积分排名数据[查看积分明细]：查看专家详细的积分来源[导出排名榜]：导出完整的专家积分排名榜单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3.2.18 [</w:t>
      </w:r>
      <w:r>
        <w:rPr>
          <w:rFonts w:eastAsia="等线" w:ascii="Arial" w:cs="Arial" w:hAnsi="Arial"/>
          <w:b w:val="true"/>
          <w:sz w:val="30"/>
          <w:shd w:fill="62d256"/>
        </w:rPr>
        <w:t>页面十八</w:t>
      </w:r>
      <w:r>
        <w:rPr>
          <w:rFonts w:eastAsia="等线" w:ascii="Arial" w:cs="Arial" w:hAnsi="Arial"/>
          <w:b w:val="true"/>
          <w:sz w:val="30"/>
        </w:rPr>
        <w:t>] 专家积分自主申报页面（专家视角）——一期（含除个人信息之外的项目经验补充）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①基本实现，目前设计与专家调用共用流程。 跳过节点暂未实现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功能描述：专家自主提交积分记录申请。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1500"/>
        <w:gridCol w:w="1395"/>
        <w:gridCol w:w="358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MANUAL_ACTIVITY_DATE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活动结束日期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积分对应活动的结束日期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MANUAL_EXP_INFO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专家信息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Auto-filled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自动带出当前登录专家信息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MANUAL_POINTS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积分分值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申请积分的具体分值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MANUAL_EVIDENCE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见证材料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Upload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上传证明材料（文档、图片、链接）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MANUAL_CONFIRMER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确认人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Picker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选择可以确认该积分的负责人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核心按钮逻辑：[提交审核]：提交积分申请进入审核流程[保存草稿]：暂存未完成的申请[查看历史申请]：查看以往的积分申请记录和状态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视角呈现与交互设计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视角呈现：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行管视角：侧重“审计与调度”，工作台突出“待指派任务”和“待审核成果”。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专家视角：侧重“成就感”，个人中心突出展示“累计积分”与“资产贡献排名”。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导航设计：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左侧树形目录：按 内容库 &gt; 领域 &gt; 专家 &gt; 成果分类 进行层级导航。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快捷入口：顶部常驻“发起调用”与“上传成果”按钮，实现高频功能一键触达。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交互设计：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即时通知：指派动作完成后，通过飞书触达专家，专家可一键“接受/拒绝”。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异步预览：内容库文档支持流式预览，无需下载即可查看PDF/PPT内容。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信息设计：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脱敏策略：普通用户在搜索页仅见“张*三”，指派成功后在申请单详情页可见联系方式。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负载预警：在指派专家时，若专家负荷过高，其姓名标签显示为红色。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3.4 信息架构 (IA)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表现层： 首页看板、搜索中心、个人工作台、领域指派工作台。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业务层： 准入审批流、行管调度引擎、AI匹配算法、积分核算引擎、评价反馈机制。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数据层： 专家画像库、知识资产库、项目案例库、领域行管配置库、操作审计日志。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4. 线上化收益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调度精准化： 引入“领域行管”，实现了从“盲目找人”到“专业配人”的跨越，资源匹配度提升50%以上。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负荷动态平衡： 实时动态负荷监控，有效防止核心专家被“过度调用”，保护专家资源并提升整体利用率。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资产数字化： 专家内容库将“隐性智慧”转化为“显性资产”，构建了企业级技术大脑，大幅减少重复造轮子。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激励量化： 建立基于行管审核的积分体系，为人才盘点、专家晋升提供权威、实时、量化的数据支撑。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效率提升： 专家调用全流程线上化，平均响应时间从线下3天缩短至线上4小时，极大地加速了业务决策。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6322">
    <w:lvl>
      <w:start w:val="1"/>
      <w:numFmt w:val="decimal"/>
      <w:suff w:val="tab"/>
      <w:lvlText w:val="%1."/>
      <w:rPr>
        <w:color w:val="3370ff"/>
      </w:rPr>
    </w:lvl>
  </w:abstractNum>
  <w:abstractNum w:abstractNumId="1863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6322"/>
  </w:num>
  <w:num w:numId="2">
    <w:abstractNumId w:val="1863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jq3ga5bejin.feishu.cn/wiki/Lu9nw9NckibnHJkbhsLcCKURnyc" TargetMode="External" Type="http://schemas.openxmlformats.org/officeDocument/2006/relationships/hyperlink"/><Relationship Id="rId6" Target="https://jq3ga5bejin.feishu.cn/sheets/OyacsBM6Jh48ewtuKsWcgGgAnzd?from=from_copylink" TargetMode="External" Type="http://schemas.openxmlformats.org/officeDocument/2006/relationships/hyperlink"/><Relationship Id="rId7" Target="numbering.xml" Type="http://schemas.openxmlformats.org/officeDocument/2006/relationships/numbering"/><Relationship Id="rId8" Target="embeddings/Microsoft_Excel_Worksheet1.xlsx" Type="http://schemas.openxmlformats.org/officeDocument/2006/relationships/packag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2026-05-12T02:06:37Z</dcterms:created>
  <dc:creator>Apache POI</dc:creator>
</cp:coreProperties>
</file>