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4"/>
          <w:szCs w:val="20"/>
        </w:rPr>
        <w:id w:val="1570228536"/>
        <w:docPartObj>
          <w:docPartGallery w:val="Table of Contents"/>
          <w:docPartUnique/>
        </w:docPartObj>
      </w:sdtPr>
      <w:sdtEndPr>
        <w:rPr>
          <w:b/>
          <w:bCs/>
          <w:noProof/>
          <w:color w:val="0070C0"/>
        </w:rPr>
      </w:sdtEndPr>
      <w:sdtContent>
        <w:p w14:paraId="71DFCF1F" w14:textId="1B0FA2EE" w:rsidR="006A69CC" w:rsidRPr="00D563B7" w:rsidRDefault="00ED405F">
          <w:pPr>
            <w:pStyle w:val="TOCHeading"/>
            <w:rPr>
              <w:rStyle w:val="IntenseEmphasis"/>
              <w:rFonts w:ascii="Dubai" w:hAnsi="Dubai" w:cs="Dubai"/>
              <w:b/>
              <w:bCs/>
            </w:rPr>
          </w:pPr>
          <w:r w:rsidRPr="00D563B7">
            <w:rPr>
              <w:rStyle w:val="IntenseEmphasis"/>
              <w:rFonts w:ascii="Dubai" w:hAnsi="Dubai" w:cs="Dubai"/>
              <w:b/>
              <w:bCs/>
            </w:rPr>
            <w:t>Table of Contents-Anova Analysis</w:t>
          </w:r>
        </w:p>
        <w:p w14:paraId="18C754CF" w14:textId="7331257D" w:rsidR="00D563B7" w:rsidRPr="00D563B7" w:rsidRDefault="006A69CC">
          <w:pPr>
            <w:pStyle w:val="TOC1"/>
            <w:tabs>
              <w:tab w:val="right" w:leader="dot" w:pos="9350"/>
            </w:tabs>
            <w:rPr>
              <w:rFonts w:ascii="Dubai" w:eastAsiaTheme="minorEastAsia" w:hAnsi="Dubai" w:cs="Dubai"/>
              <w:noProof/>
              <w:kern w:val="2"/>
              <w:sz w:val="22"/>
              <w:szCs w:val="22"/>
              <w14:ligatures w14:val="standardContextual"/>
            </w:rPr>
          </w:pPr>
          <w:r w:rsidRPr="008B5123">
            <w:rPr>
              <w:color w:val="7030A0"/>
            </w:rPr>
            <w:fldChar w:fldCharType="begin"/>
          </w:r>
          <w:r w:rsidRPr="008B5123">
            <w:rPr>
              <w:color w:val="7030A0"/>
            </w:rPr>
            <w:instrText xml:space="preserve"> TOC \o "1-3" \h \z \u </w:instrText>
          </w:r>
          <w:r w:rsidRPr="008B5123">
            <w:rPr>
              <w:color w:val="7030A0"/>
            </w:rPr>
            <w:fldChar w:fldCharType="separate"/>
          </w:r>
          <w:hyperlink w:anchor="_Toc142216710" w:history="1">
            <w:r w:rsidR="00D563B7" w:rsidRPr="00D563B7">
              <w:rPr>
                <w:rStyle w:val="Hyperlink"/>
                <w:rFonts w:ascii="Dubai" w:hAnsi="Dubai" w:cs="Dubai"/>
                <w:b/>
                <w:bCs/>
                <w:noProof/>
              </w:rPr>
              <w:t>Introduction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_Toc142216710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2</w:t>
            </w:r>
            <w:r w:rsidR="00D563B7" w:rsidRPr="00D563B7">
              <w:rPr>
                <w:rFonts w:ascii="Dubai" w:hAnsi="Dubai" w:cs="Dubai"/>
                <w:noProof/>
                <w:webHidden/>
              </w:rPr>
              <w:fldChar w:fldCharType="end"/>
            </w:r>
          </w:hyperlink>
        </w:p>
        <w:p w14:paraId="320D5135" w14:textId="65697BDB"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1" w:history="1">
            <w:r w:rsidR="00D563B7" w:rsidRPr="00D563B7">
              <w:rPr>
                <w:rStyle w:val="Hyperlink"/>
                <w:rFonts w:ascii="Dubai" w:hAnsi="Dubai" w:cs="Dubai"/>
                <w:b/>
                <w:bCs/>
                <w:noProof/>
              </w:rPr>
              <w:t>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_Toc142216711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3</w:t>
            </w:r>
            <w:r w:rsidR="00D563B7" w:rsidRPr="00D563B7">
              <w:rPr>
                <w:rFonts w:ascii="Dubai" w:hAnsi="Dubai" w:cs="Dubai"/>
                <w:noProof/>
                <w:webHidden/>
              </w:rPr>
              <w:fldChar w:fldCharType="end"/>
            </w:r>
          </w:hyperlink>
        </w:p>
        <w:p w14:paraId="43F12716" w14:textId="07BB60F6"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2" w:history="1">
            <w:r w:rsidR="00D563B7" w:rsidRPr="00D563B7">
              <w:rPr>
                <w:rStyle w:val="Hyperlink"/>
                <w:rFonts w:ascii="Dubai" w:hAnsi="Dubai" w:cs="Dubai"/>
                <w:b/>
                <w:bCs/>
                <w:noProof/>
              </w:rPr>
              <w:t>Anova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_Toc142216712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3</w:t>
            </w:r>
            <w:r w:rsidR="00D563B7" w:rsidRPr="00D563B7">
              <w:rPr>
                <w:rFonts w:ascii="Dubai" w:hAnsi="Dubai" w:cs="Dubai"/>
                <w:noProof/>
                <w:webHidden/>
              </w:rPr>
              <w:fldChar w:fldCharType="end"/>
            </w:r>
          </w:hyperlink>
        </w:p>
        <w:p w14:paraId="15753FC0" w14:textId="60C6320B"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3" w:history="1">
            <w:r w:rsidR="00D563B7" w:rsidRPr="00D563B7">
              <w:rPr>
                <w:rStyle w:val="Hyperlink"/>
                <w:rFonts w:ascii="Dubai" w:hAnsi="Dubai" w:cs="Dubai"/>
                <w:b/>
                <w:bCs/>
                <w:noProof/>
              </w:rPr>
              <w:t>Chi-Square Goodness of Fit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_Toc142216713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3</w:t>
            </w:r>
            <w:r w:rsidR="00D563B7" w:rsidRPr="00D563B7">
              <w:rPr>
                <w:rFonts w:ascii="Dubai" w:hAnsi="Dubai" w:cs="Dubai"/>
                <w:noProof/>
                <w:webHidden/>
              </w:rPr>
              <w:fldChar w:fldCharType="end"/>
            </w:r>
          </w:hyperlink>
        </w:p>
        <w:p w14:paraId="4E1B6A89" w14:textId="346D55EC"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4" w:history="1">
            <w:r w:rsidR="00D563B7" w:rsidRPr="00D563B7">
              <w:rPr>
                <w:rStyle w:val="Hyperlink"/>
                <w:rFonts w:ascii="Dubai" w:hAnsi="Dubai" w:cs="Dubai"/>
                <w:b/>
                <w:bCs/>
                <w:noProof/>
              </w:rPr>
              <w:t>Chi-Square test of association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_Toc142216714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4</w:t>
            </w:r>
            <w:r w:rsidR="00D563B7" w:rsidRPr="00D563B7">
              <w:rPr>
                <w:rFonts w:ascii="Dubai" w:hAnsi="Dubai" w:cs="Dubai"/>
                <w:noProof/>
                <w:webHidden/>
              </w:rPr>
              <w:fldChar w:fldCharType="end"/>
            </w:r>
          </w:hyperlink>
        </w:p>
        <w:p w14:paraId="0CD2F60B" w14:textId="6E4489C6"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5" w:history="1">
            <w:r w:rsidR="00D563B7" w:rsidRPr="00D563B7">
              <w:rPr>
                <w:rStyle w:val="Hyperlink"/>
                <w:rFonts w:ascii="Dubai" w:hAnsi="Dubai" w:cs="Dubai"/>
                <w:b/>
                <w:bCs/>
                <w:noProof/>
              </w:rPr>
              <w:t>Kruskal-Wallis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_Toc142216715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4</w:t>
            </w:r>
            <w:r w:rsidR="00D563B7" w:rsidRPr="00D563B7">
              <w:rPr>
                <w:rFonts w:ascii="Dubai" w:hAnsi="Dubai" w:cs="Dubai"/>
                <w:noProof/>
                <w:webHidden/>
              </w:rPr>
              <w:fldChar w:fldCharType="end"/>
            </w:r>
          </w:hyperlink>
        </w:p>
        <w:p w14:paraId="1435C988" w14:textId="3037B7E5"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6" w:history="1">
            <w:r w:rsidR="00D563B7" w:rsidRPr="00D563B7">
              <w:rPr>
                <w:rStyle w:val="Hyperlink"/>
                <w:rFonts w:ascii="Dubai" w:hAnsi="Dubai" w:cs="Dubai"/>
                <w:b/>
                <w:bCs/>
                <w:noProof/>
              </w:rPr>
              <w:t>Path-determining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_Toc142216716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4</w:t>
            </w:r>
            <w:r w:rsidR="00D563B7" w:rsidRPr="00D563B7">
              <w:rPr>
                <w:rFonts w:ascii="Dubai" w:hAnsi="Dubai" w:cs="Dubai"/>
                <w:noProof/>
                <w:webHidden/>
              </w:rPr>
              <w:fldChar w:fldCharType="end"/>
            </w:r>
          </w:hyperlink>
        </w:p>
        <w:p w14:paraId="6E812F75" w14:textId="7FB791BE"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7" w:history="1">
            <w:r w:rsidR="00D563B7" w:rsidRPr="00D563B7">
              <w:rPr>
                <w:rStyle w:val="Hyperlink"/>
                <w:rFonts w:ascii="Dubai" w:hAnsi="Dubai" w:cs="Dubai"/>
                <w:b/>
                <w:bCs/>
                <w:noProof/>
              </w:rPr>
              <w:t>Equal distributions-Ignored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_Toc142216717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4</w:t>
            </w:r>
            <w:r w:rsidR="00D563B7" w:rsidRPr="00D563B7">
              <w:rPr>
                <w:rFonts w:ascii="Dubai" w:hAnsi="Dubai" w:cs="Dubai"/>
                <w:noProof/>
                <w:webHidden/>
              </w:rPr>
              <w:fldChar w:fldCharType="end"/>
            </w:r>
          </w:hyperlink>
        </w:p>
        <w:p w14:paraId="6D069F86" w14:textId="1C9538E4"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8" w:history="1">
            <w:r w:rsidR="00D563B7" w:rsidRPr="00D563B7">
              <w:rPr>
                <w:rStyle w:val="Hyperlink"/>
                <w:rFonts w:ascii="Dubai" w:hAnsi="Dubai" w:cs="Dubai"/>
                <w:b/>
                <w:bCs/>
                <w:noProof/>
              </w:rPr>
              <w:t>Unequal distributions-Determined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_Toc142216718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4</w:t>
            </w:r>
            <w:r w:rsidR="00D563B7" w:rsidRPr="00D563B7">
              <w:rPr>
                <w:rFonts w:ascii="Dubai" w:hAnsi="Dubai" w:cs="Dubai"/>
                <w:noProof/>
                <w:webHidden/>
              </w:rPr>
              <w:fldChar w:fldCharType="end"/>
            </w:r>
          </w:hyperlink>
        </w:p>
        <w:p w14:paraId="3222D9FB" w14:textId="57EC8DF5"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9" w:history="1">
            <w:r w:rsidR="00D563B7" w:rsidRPr="00D563B7">
              <w:rPr>
                <w:rStyle w:val="Hyperlink"/>
                <w:rFonts w:ascii="Dubai" w:hAnsi="Dubai" w:cs="Dubai"/>
                <w:b/>
                <w:bCs/>
                <w:noProof/>
              </w:rPr>
              <w:t>Methodology</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_Toc142216719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5</w:t>
            </w:r>
            <w:r w:rsidR="00D563B7" w:rsidRPr="00D563B7">
              <w:rPr>
                <w:rFonts w:ascii="Dubai" w:hAnsi="Dubai" w:cs="Dubai"/>
                <w:noProof/>
                <w:webHidden/>
              </w:rPr>
              <w:fldChar w:fldCharType="end"/>
            </w:r>
          </w:hyperlink>
        </w:p>
        <w:p w14:paraId="7E114739" w14:textId="39C67998"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0" w:history="1">
            <w:r w:rsidR="00D563B7" w:rsidRPr="00D563B7">
              <w:rPr>
                <w:rStyle w:val="Hyperlink"/>
                <w:rFonts w:ascii="Dubai" w:hAnsi="Dubai" w:cs="Dubai"/>
                <w:b/>
                <w:bCs/>
                <w:noProof/>
              </w:rPr>
              <w:t>Study Design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_Toc142216720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5</w:t>
            </w:r>
            <w:r w:rsidR="00D563B7" w:rsidRPr="00D563B7">
              <w:rPr>
                <w:rFonts w:ascii="Dubai" w:hAnsi="Dubai" w:cs="Dubai"/>
                <w:noProof/>
                <w:webHidden/>
              </w:rPr>
              <w:fldChar w:fldCharType="end"/>
            </w:r>
          </w:hyperlink>
        </w:p>
        <w:p w14:paraId="77E65C20" w14:textId="6CAEA801"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1" w:history="1">
            <w:r w:rsidR="00D563B7" w:rsidRPr="00D563B7">
              <w:rPr>
                <w:rStyle w:val="Hyperlink"/>
                <w:rFonts w:ascii="Dubai" w:hAnsi="Dubai" w:cs="Dubai"/>
                <w:b/>
                <w:bCs/>
                <w:noProof/>
              </w:rPr>
              <w:t>Methodology Rationale</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_Toc142216721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5</w:t>
            </w:r>
            <w:r w:rsidR="00D563B7" w:rsidRPr="00D563B7">
              <w:rPr>
                <w:rFonts w:ascii="Dubai" w:hAnsi="Dubai" w:cs="Dubai"/>
                <w:noProof/>
                <w:webHidden/>
              </w:rPr>
              <w:fldChar w:fldCharType="end"/>
            </w:r>
          </w:hyperlink>
        </w:p>
        <w:p w14:paraId="5B6932BB" w14:textId="022D1D0D"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22" w:history="1">
            <w:r w:rsidR="00D563B7" w:rsidRPr="00D563B7">
              <w:rPr>
                <w:rStyle w:val="Hyperlink"/>
                <w:rFonts w:ascii="Dubai" w:hAnsi="Dubai" w:cs="Dubai"/>
                <w:b/>
                <w:bCs/>
                <w:noProof/>
              </w:rPr>
              <w:t>Results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_Toc142216722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6</w:t>
            </w:r>
            <w:r w:rsidR="00D563B7" w:rsidRPr="00D563B7">
              <w:rPr>
                <w:rFonts w:ascii="Dubai" w:hAnsi="Dubai" w:cs="Dubai"/>
                <w:noProof/>
                <w:webHidden/>
              </w:rPr>
              <w:fldChar w:fldCharType="end"/>
            </w:r>
          </w:hyperlink>
        </w:p>
        <w:p w14:paraId="6DCC1A8E" w14:textId="407B44C0"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3" w:history="1">
            <w:r w:rsidR="00D563B7" w:rsidRPr="00D563B7">
              <w:rPr>
                <w:rStyle w:val="Hyperlink"/>
                <w:rFonts w:ascii="Dubai" w:hAnsi="Dubai" w:cs="Dubai"/>
                <w:b/>
                <w:bCs/>
                <w:noProof/>
              </w:rPr>
              <w:t>Anova</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_Toc142216723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6</w:t>
            </w:r>
            <w:r w:rsidR="00D563B7" w:rsidRPr="00D563B7">
              <w:rPr>
                <w:rFonts w:ascii="Dubai" w:hAnsi="Dubai" w:cs="Dubai"/>
                <w:noProof/>
                <w:webHidden/>
              </w:rPr>
              <w:fldChar w:fldCharType="end"/>
            </w:r>
          </w:hyperlink>
        </w:p>
        <w:p w14:paraId="4A23A5A2" w14:textId="01CABCB5"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4" w:history="1">
            <w:r w:rsidR="00D563B7" w:rsidRPr="00D563B7">
              <w:rPr>
                <w:rStyle w:val="Hyperlink"/>
                <w:rFonts w:ascii="Dubai" w:hAnsi="Dubai" w:cs="Dubai"/>
                <w:b/>
                <w:bCs/>
                <w:noProof/>
              </w:rPr>
              <w:t>Kruskal-Wallis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_Toc142216724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6</w:t>
            </w:r>
            <w:r w:rsidR="00D563B7" w:rsidRPr="00D563B7">
              <w:rPr>
                <w:rFonts w:ascii="Dubai" w:hAnsi="Dubai" w:cs="Dubai"/>
                <w:noProof/>
                <w:webHidden/>
              </w:rPr>
              <w:fldChar w:fldCharType="end"/>
            </w:r>
          </w:hyperlink>
        </w:p>
        <w:p w14:paraId="54960EFE" w14:textId="3C099E66"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5" w:history="1">
            <w:r w:rsidR="00D563B7" w:rsidRPr="00D563B7">
              <w:rPr>
                <w:rStyle w:val="Hyperlink"/>
                <w:rFonts w:ascii="Dubai" w:hAnsi="Dubai" w:cs="Dubai"/>
                <w:b/>
                <w:bCs/>
                <w:noProof/>
              </w:rPr>
              <w:t>Chi-square Goodness of Fit</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_Toc142216725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7</w:t>
            </w:r>
            <w:r w:rsidR="00D563B7" w:rsidRPr="00D563B7">
              <w:rPr>
                <w:rFonts w:ascii="Dubai" w:hAnsi="Dubai" w:cs="Dubai"/>
                <w:noProof/>
                <w:webHidden/>
              </w:rPr>
              <w:fldChar w:fldCharType="end"/>
            </w:r>
          </w:hyperlink>
        </w:p>
        <w:p w14:paraId="1BCA09A2" w14:textId="41CE9D8B"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6" w:history="1">
            <w:r w:rsidR="00D563B7" w:rsidRPr="00D563B7">
              <w:rPr>
                <w:rStyle w:val="Hyperlink"/>
                <w:rFonts w:ascii="Dubai" w:hAnsi="Dubai" w:cs="Dubai"/>
                <w:b/>
                <w:bCs/>
                <w:noProof/>
              </w:rPr>
              <w:t>Chi-square Association Tests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_Toc142216726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7</w:t>
            </w:r>
            <w:r w:rsidR="00D563B7" w:rsidRPr="00D563B7">
              <w:rPr>
                <w:rFonts w:ascii="Dubai" w:hAnsi="Dubai" w:cs="Dubai"/>
                <w:noProof/>
                <w:webHidden/>
              </w:rPr>
              <w:fldChar w:fldCharType="end"/>
            </w:r>
          </w:hyperlink>
        </w:p>
        <w:p w14:paraId="30E039C9" w14:textId="4DDC14F5" w:rsidR="00D563B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2216727" w:history="1">
            <w:r w:rsidR="00D563B7" w:rsidRPr="00D563B7">
              <w:rPr>
                <w:rStyle w:val="Hyperlink"/>
                <w:rFonts w:ascii="Dubai" w:hAnsi="Dubai" w:cs="Dubai"/>
                <w:b/>
                <w:bCs/>
                <w:noProof/>
              </w:rPr>
              <w:t>Conclusions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_Toc142216727 \h </w:instrText>
            </w:r>
            <w:r w:rsidR="00D563B7" w:rsidRPr="00D563B7">
              <w:rPr>
                <w:rFonts w:ascii="Dubai" w:hAnsi="Dubai" w:cs="Dubai"/>
                <w:noProof/>
                <w:webHidden/>
              </w:rPr>
            </w:r>
            <w:r w:rsidR="00D563B7" w:rsidRPr="00D563B7">
              <w:rPr>
                <w:rFonts w:ascii="Dubai" w:hAnsi="Dubai" w:cs="Dubai"/>
                <w:noProof/>
                <w:webHidden/>
              </w:rPr>
              <w:fldChar w:fldCharType="separate"/>
            </w:r>
            <w:r w:rsidR="006D6901">
              <w:rPr>
                <w:rFonts w:ascii="Dubai" w:hAnsi="Dubai" w:cs="Dubai"/>
                <w:noProof/>
                <w:webHidden/>
              </w:rPr>
              <w:t>8</w:t>
            </w:r>
            <w:r w:rsidR="00D563B7" w:rsidRPr="00D563B7">
              <w:rPr>
                <w:rFonts w:ascii="Dubai" w:hAnsi="Dubai" w:cs="Dubai"/>
                <w:noProof/>
                <w:webHidden/>
              </w:rPr>
              <w:fldChar w:fldCharType="end"/>
            </w:r>
          </w:hyperlink>
        </w:p>
        <w:p w14:paraId="3219D205" w14:textId="251594C2" w:rsidR="006A69CC" w:rsidRPr="003B14A9" w:rsidRDefault="006A69CC">
          <w:pPr>
            <w:rPr>
              <w:color w:val="0070C0"/>
            </w:rPr>
          </w:pPr>
          <w:r w:rsidRPr="008B5123">
            <w:rPr>
              <w:b/>
              <w:bCs/>
              <w:noProof/>
              <w:color w:val="7030A0"/>
            </w:rPr>
            <w:fldChar w:fldCharType="end"/>
          </w:r>
        </w:p>
      </w:sdtContent>
    </w:sdt>
    <w:p w14:paraId="3D07321C" w14:textId="77777777" w:rsidR="00CC36A5" w:rsidRPr="00531334" w:rsidRDefault="00CC36A5" w:rsidP="00CC36A5">
      <w:pPr>
        <w:rPr>
          <w:rFonts w:ascii="Calibri Light" w:hAnsi="Calibri Light"/>
        </w:rPr>
      </w:pPr>
    </w:p>
    <w:p w14:paraId="63D717DE" w14:textId="77777777" w:rsidR="006A69CC" w:rsidRDefault="00CC36A5" w:rsidP="00CC36A5">
      <w:pPr>
        <w:rPr>
          <w:rFonts w:ascii="Calibri Light" w:hAnsi="Calibri Light"/>
        </w:rPr>
      </w:pPr>
      <w:r w:rsidRPr="00531334">
        <w:rPr>
          <w:rFonts w:ascii="Calibri Light" w:hAnsi="Calibri Light"/>
        </w:rPr>
        <w:tab/>
      </w:r>
    </w:p>
    <w:p w14:paraId="7B982E85" w14:textId="1AD6EB2D" w:rsidR="002D192F" w:rsidRDefault="002D192F" w:rsidP="00980812">
      <w:pPr>
        <w:spacing w:line="360" w:lineRule="auto"/>
        <w:rPr>
          <w:rFonts w:ascii="Calibri Light" w:hAnsi="Calibri Light"/>
          <w:b/>
          <w:color w:val="C00000"/>
        </w:rPr>
      </w:pPr>
    </w:p>
    <w:p w14:paraId="4208E594" w14:textId="16F9EFE4" w:rsidR="00980D4B" w:rsidRDefault="00980D4B" w:rsidP="00980812">
      <w:pPr>
        <w:spacing w:line="360" w:lineRule="auto"/>
        <w:rPr>
          <w:rFonts w:ascii="Calibri Light" w:hAnsi="Calibri Light"/>
          <w:b/>
          <w:color w:val="C00000"/>
        </w:rPr>
      </w:pPr>
    </w:p>
    <w:p w14:paraId="2E556892" w14:textId="77777777" w:rsidR="001F471C" w:rsidRDefault="001F471C" w:rsidP="00980812">
      <w:pPr>
        <w:spacing w:line="360" w:lineRule="auto"/>
        <w:rPr>
          <w:rFonts w:ascii="Calibri Light" w:hAnsi="Calibri Light"/>
          <w:b/>
          <w:color w:val="C00000"/>
        </w:rPr>
      </w:pPr>
    </w:p>
    <w:p w14:paraId="1E08E09E" w14:textId="77777777" w:rsidR="00F25694" w:rsidRDefault="00F25694" w:rsidP="00980812">
      <w:pPr>
        <w:spacing w:line="360" w:lineRule="auto"/>
      </w:pPr>
    </w:p>
    <w:p w14:paraId="0B6DB8CE" w14:textId="77777777" w:rsidR="00BA30E2" w:rsidRDefault="00BA30E2" w:rsidP="00980812">
      <w:pPr>
        <w:spacing w:line="360" w:lineRule="auto"/>
      </w:pPr>
    </w:p>
    <w:p w14:paraId="35036050" w14:textId="77777777" w:rsidR="00BA30E2" w:rsidRDefault="00BA30E2" w:rsidP="00980812">
      <w:pPr>
        <w:spacing w:line="360" w:lineRule="auto"/>
      </w:pPr>
    </w:p>
    <w:p w14:paraId="3392B1B3" w14:textId="0C0F1280" w:rsidR="003B14A9" w:rsidRPr="008D1218" w:rsidRDefault="003B14A9" w:rsidP="008D1218">
      <w:pPr>
        <w:jc w:val="center"/>
        <w:rPr>
          <w:rStyle w:val="IntenseEmphasis"/>
          <w:rFonts w:ascii="Dubai" w:hAnsi="Dubai" w:cs="Dubai"/>
          <w:b/>
          <w:bCs/>
          <w:sz w:val="28"/>
          <w:szCs w:val="28"/>
        </w:rPr>
      </w:pPr>
      <w:r w:rsidRPr="008D1218">
        <w:rPr>
          <w:rStyle w:val="IntenseEmphasis"/>
          <w:rFonts w:ascii="Dubai" w:eastAsiaTheme="majorEastAsia" w:hAnsi="Dubai" w:cs="Dubai"/>
          <w:b/>
          <w:bCs/>
          <w:sz w:val="28"/>
          <w:szCs w:val="28"/>
        </w:rPr>
        <w:lastRenderedPageBreak/>
        <w:t>Title:</w:t>
      </w:r>
      <w:r w:rsidRPr="008D1218">
        <w:rPr>
          <w:rStyle w:val="IntenseEmphasis"/>
          <w:rFonts w:ascii="Dubai" w:hAnsi="Dubai" w:cs="Dubai"/>
          <w:b/>
          <w:bCs/>
          <w:sz w:val="28"/>
          <w:szCs w:val="28"/>
        </w:rPr>
        <w:t xml:space="preserve"> Hypothesis Testing using</w:t>
      </w:r>
      <w:r w:rsidR="005D7BE9" w:rsidRPr="008D1218">
        <w:rPr>
          <w:rStyle w:val="IntenseEmphasis"/>
          <w:rFonts w:ascii="Dubai" w:hAnsi="Dubai" w:cs="Dubai"/>
          <w:b/>
          <w:bCs/>
          <w:sz w:val="28"/>
          <w:szCs w:val="28"/>
        </w:rPr>
        <w:t xml:space="preserve"> parametric and non-parametric me</w:t>
      </w:r>
      <w:r w:rsidR="001F471C" w:rsidRPr="008D1218">
        <w:rPr>
          <w:rStyle w:val="IntenseEmphasis"/>
          <w:rFonts w:ascii="Dubai" w:hAnsi="Dubai" w:cs="Dubai"/>
          <w:b/>
          <w:bCs/>
          <w:sz w:val="28"/>
          <w:szCs w:val="28"/>
        </w:rPr>
        <w:t>thods</w:t>
      </w:r>
      <w:r w:rsidRPr="008D1218">
        <w:rPr>
          <w:rStyle w:val="IntenseEmphasis"/>
          <w:rFonts w:ascii="Dubai" w:hAnsi="Dubai" w:cs="Dubai"/>
          <w:b/>
          <w:bCs/>
          <w:sz w:val="28"/>
          <w:szCs w:val="28"/>
        </w:rPr>
        <w:t xml:space="preserve"> to investigate the relationship between family size and healthcare expenses </w:t>
      </w:r>
    </w:p>
    <w:p w14:paraId="509CA52D" w14:textId="47FFD463" w:rsidR="00364B0B" w:rsidRPr="00BA30E2" w:rsidRDefault="00114DDC" w:rsidP="00377CD3">
      <w:pPr>
        <w:pStyle w:val="Heading1"/>
        <w:spacing w:line="276" w:lineRule="auto"/>
        <w:rPr>
          <w:rFonts w:ascii="Dubai" w:hAnsi="Dubai" w:cs="Dubai"/>
          <w:b/>
          <w:bCs/>
          <w:color w:val="0070C0"/>
        </w:rPr>
      </w:pPr>
      <w:bookmarkStart w:id="0" w:name="_Toc142216710"/>
      <w:r w:rsidRPr="00BA30E2">
        <w:rPr>
          <w:rFonts w:ascii="Dubai" w:hAnsi="Dubai" w:cs="Dubai"/>
          <w:b/>
          <w:bCs/>
          <w:color w:val="0070C0"/>
        </w:rPr>
        <w:t>Introduction</w:t>
      </w:r>
      <w:bookmarkEnd w:id="0"/>
    </w:p>
    <w:p w14:paraId="32D3099C" w14:textId="47CB3397" w:rsidR="00490CAC" w:rsidRPr="008D1218" w:rsidRDefault="00490CA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Insurance companies are faced with the task of understanding the association between health-risks and healthcare expenses in order to charge </w:t>
      </w:r>
      <w:r w:rsidR="00710D9D" w:rsidRPr="008D1218">
        <w:rPr>
          <w:rFonts w:ascii="Dubai" w:hAnsi="Dubai" w:cs="Dubai"/>
          <w:color w:val="000000" w:themeColor="text1"/>
        </w:rPr>
        <w:t>fair</w:t>
      </w:r>
      <w:r w:rsidRPr="008D1218">
        <w:rPr>
          <w:rFonts w:ascii="Dubai" w:hAnsi="Dubai" w:cs="Dubai"/>
          <w:color w:val="000000" w:themeColor="text1"/>
        </w:rPr>
        <w:t xml:space="preserve"> premium</w:t>
      </w:r>
      <w:r w:rsidR="00297048" w:rsidRPr="008D1218">
        <w:rPr>
          <w:rFonts w:ascii="Dubai" w:hAnsi="Dubai" w:cs="Dubai"/>
          <w:color w:val="000000" w:themeColor="text1"/>
        </w:rPr>
        <w:t>s</w:t>
      </w:r>
      <w:r w:rsidRPr="008D1218">
        <w:rPr>
          <w:rFonts w:ascii="Dubai" w:hAnsi="Dubai" w:cs="Dubai"/>
          <w:color w:val="000000" w:themeColor="text1"/>
        </w:rPr>
        <w:t xml:space="preserve"> to prospective</w:t>
      </w:r>
      <w:r w:rsidR="00A104E8" w:rsidRPr="008D1218">
        <w:rPr>
          <w:rFonts w:ascii="Dubai" w:hAnsi="Dubai" w:cs="Dubai"/>
          <w:color w:val="000000" w:themeColor="text1"/>
        </w:rPr>
        <w:t xml:space="preserve"> (first-time or returning)</w:t>
      </w:r>
      <w:r w:rsidRPr="008D1218">
        <w:rPr>
          <w:rFonts w:ascii="Dubai" w:hAnsi="Dubai" w:cs="Dubai"/>
          <w:color w:val="000000" w:themeColor="text1"/>
        </w:rPr>
        <w:t xml:space="preserve"> insurees. The basic perspective of health-risks might drive </w:t>
      </w:r>
      <w:r w:rsidR="00B248A1" w:rsidRPr="008D1218">
        <w:rPr>
          <w:rFonts w:ascii="Dubai" w:hAnsi="Dubai" w:cs="Dubai"/>
          <w:color w:val="000000" w:themeColor="text1"/>
        </w:rPr>
        <w:t>one</w:t>
      </w:r>
      <w:r w:rsidRPr="008D1218">
        <w:rPr>
          <w:rFonts w:ascii="Dubai" w:hAnsi="Dubai" w:cs="Dubai"/>
          <w:color w:val="000000" w:themeColor="text1"/>
        </w:rPr>
        <w:t xml:space="preserve"> to think of </w:t>
      </w:r>
      <w:r w:rsidR="00AD2334" w:rsidRPr="008D1218">
        <w:rPr>
          <w:rFonts w:ascii="Dubai" w:hAnsi="Dubai" w:cs="Dubai"/>
          <w:color w:val="000000" w:themeColor="text1"/>
        </w:rPr>
        <w:t>scenarios</w:t>
      </w:r>
      <w:r w:rsidRPr="008D1218">
        <w:rPr>
          <w:rFonts w:ascii="Dubai" w:hAnsi="Dubai" w:cs="Dubai"/>
          <w:color w:val="000000" w:themeColor="text1"/>
        </w:rPr>
        <w:t xml:space="preserve"> like pre-existing conditions, age-related diseases, bad health habits (smoking, alcoholism etc.) amongst others; but several other factors that are socio-</w:t>
      </w:r>
      <w:r w:rsidR="00710D9D" w:rsidRPr="008D1218">
        <w:rPr>
          <w:rFonts w:ascii="Dubai" w:hAnsi="Dubai" w:cs="Dubai"/>
          <w:color w:val="000000" w:themeColor="text1"/>
        </w:rPr>
        <w:t>geo-</w:t>
      </w:r>
      <w:r w:rsidRPr="008D1218">
        <w:rPr>
          <w:rFonts w:ascii="Dubai" w:hAnsi="Dubai" w:cs="Dubai"/>
          <w:color w:val="000000" w:themeColor="text1"/>
        </w:rPr>
        <w:t xml:space="preserve">economic like family-size, </w:t>
      </w:r>
      <w:r w:rsidR="00710D9D" w:rsidRPr="008D1218">
        <w:rPr>
          <w:rFonts w:ascii="Dubai" w:hAnsi="Dubai" w:cs="Dubai"/>
          <w:color w:val="000000" w:themeColor="text1"/>
        </w:rPr>
        <w:t>region of origin, and other behavioral aspects can drive up or down health risks</w:t>
      </w:r>
      <w:r w:rsidR="00330AA7" w:rsidRPr="008D1218">
        <w:rPr>
          <w:rFonts w:ascii="Dubai" w:hAnsi="Dubai" w:cs="Dubai"/>
          <w:color w:val="000000" w:themeColor="text1"/>
        </w:rPr>
        <w:t xml:space="preserve"> </w:t>
      </w:r>
      <w:r w:rsidR="00710D9D" w:rsidRPr="008D1218">
        <w:rPr>
          <w:rFonts w:ascii="Dubai" w:hAnsi="Dubai" w:cs="Dubai"/>
          <w:color w:val="000000" w:themeColor="text1"/>
        </w:rPr>
        <w:t xml:space="preserve">hence these factors need to be considered in insurance premium </w:t>
      </w:r>
      <w:r w:rsidR="002C7F16" w:rsidRPr="008D1218">
        <w:rPr>
          <w:rFonts w:ascii="Dubai" w:hAnsi="Dubai" w:cs="Dubai"/>
          <w:color w:val="000000" w:themeColor="text1"/>
        </w:rPr>
        <w:t>determination</w:t>
      </w:r>
      <w:r w:rsidR="00710D9D" w:rsidRPr="008D1218">
        <w:rPr>
          <w:rFonts w:ascii="Dubai" w:hAnsi="Dubai" w:cs="Dubai"/>
          <w:color w:val="000000" w:themeColor="text1"/>
        </w:rPr>
        <w:t xml:space="preserve">. In an attempt to understand the effects of non-inherent risks on healthcare expenses, an insurance data set </w:t>
      </w:r>
      <w:r w:rsidR="00D66714" w:rsidRPr="008D1218">
        <w:rPr>
          <w:rFonts w:ascii="Dubai" w:hAnsi="Dubai" w:cs="Dubai"/>
          <w:color w:val="000000" w:themeColor="text1"/>
        </w:rPr>
        <w:t xml:space="preserve">was obtained </w:t>
      </w:r>
      <w:r w:rsidR="00710D9D" w:rsidRPr="008D1218">
        <w:rPr>
          <w:rFonts w:ascii="Dubai" w:hAnsi="Dubai" w:cs="Dubai"/>
          <w:color w:val="000000" w:themeColor="text1"/>
        </w:rPr>
        <w:t xml:space="preserve">from Kaggle with descriptions of this dataset provided in </w:t>
      </w:r>
      <w:r w:rsidR="00A16F5D" w:rsidRPr="008D1218">
        <w:rPr>
          <w:rFonts w:ascii="Dubai" w:hAnsi="Dubai" w:cs="Dubai"/>
          <w:color w:val="000000" w:themeColor="text1"/>
        </w:rPr>
        <w:t>a</w:t>
      </w:r>
      <w:r w:rsidR="00710D9D" w:rsidRPr="008D1218">
        <w:rPr>
          <w:rFonts w:ascii="Dubai" w:hAnsi="Dubai" w:cs="Dubai"/>
          <w:color w:val="000000" w:themeColor="text1"/>
        </w:rPr>
        <w:t xml:space="preserve"> </w:t>
      </w:r>
      <w:hyperlink w:anchor="_Data_Dictionary" w:history="1">
        <w:r w:rsidR="00710D9D" w:rsidRPr="008D1218">
          <w:rPr>
            <w:rStyle w:val="Hyperlink"/>
            <w:rFonts w:ascii="Dubai" w:hAnsi="Dubai" w:cs="Dubai"/>
            <w:color w:val="000000" w:themeColor="text1"/>
          </w:rPr>
          <w:t>data dictionary</w:t>
        </w:r>
      </w:hyperlink>
      <w:r w:rsidR="002C7F16" w:rsidRPr="008D1218">
        <w:rPr>
          <w:rFonts w:ascii="Dubai" w:hAnsi="Dubai" w:cs="Dubai"/>
          <w:color w:val="000000" w:themeColor="text1"/>
        </w:rPr>
        <w:t xml:space="preserve"> found in the appendix</w:t>
      </w:r>
      <w:r w:rsidR="00710D9D" w:rsidRPr="008D1218">
        <w:rPr>
          <w:rFonts w:ascii="Dubai" w:hAnsi="Dubai" w:cs="Dubai"/>
          <w:color w:val="000000" w:themeColor="text1"/>
        </w:rPr>
        <w:t>.</w:t>
      </w:r>
      <w:r w:rsidR="002C7F16" w:rsidRPr="008D1218">
        <w:rPr>
          <w:rFonts w:ascii="Dubai" w:hAnsi="Dubai" w:cs="Dubai"/>
          <w:color w:val="000000" w:themeColor="text1"/>
        </w:rPr>
        <w:t xml:space="preserve"> </w:t>
      </w:r>
      <w:r w:rsidR="0014406C" w:rsidRPr="008D1218">
        <w:rPr>
          <w:rFonts w:ascii="Dubai" w:hAnsi="Dubai" w:cs="Dubai"/>
          <w:color w:val="000000" w:themeColor="text1"/>
        </w:rPr>
        <w:t xml:space="preserve">Briefly, this dataset consists of 1033 independent randomly sampled individuals that originally reported </w:t>
      </w:r>
      <w:r w:rsidR="00681F48" w:rsidRPr="008D1218">
        <w:rPr>
          <w:rFonts w:ascii="Dubai" w:hAnsi="Dubai" w:cs="Dubai"/>
          <w:color w:val="000000" w:themeColor="text1"/>
        </w:rPr>
        <w:t>7</w:t>
      </w:r>
      <w:r w:rsidR="0014406C" w:rsidRPr="008D1218">
        <w:rPr>
          <w:rFonts w:ascii="Dubai" w:hAnsi="Dubai" w:cs="Dubai"/>
          <w:color w:val="000000" w:themeColor="text1"/>
        </w:rPr>
        <w:t xml:space="preserve"> attributes with the most relevant to </w:t>
      </w:r>
      <w:r w:rsidR="000D7BD4" w:rsidRPr="008D1218">
        <w:rPr>
          <w:rFonts w:ascii="Dubai" w:hAnsi="Dubai" w:cs="Dubai"/>
          <w:color w:val="000000" w:themeColor="text1"/>
        </w:rPr>
        <w:t xml:space="preserve">this project </w:t>
      </w:r>
      <w:r w:rsidR="0014406C" w:rsidRPr="008D1218">
        <w:rPr>
          <w:rFonts w:ascii="Dubai" w:hAnsi="Dubai" w:cs="Dubai"/>
          <w:color w:val="000000" w:themeColor="text1"/>
        </w:rPr>
        <w:t xml:space="preserve">being healthcare expenses </w:t>
      </w:r>
      <w:r w:rsidR="000A410F" w:rsidRPr="008D1218">
        <w:rPr>
          <w:rFonts w:ascii="Dubai" w:hAnsi="Dubai" w:cs="Dubai"/>
          <w:color w:val="000000" w:themeColor="text1"/>
        </w:rPr>
        <w:t>and family size</w:t>
      </w:r>
      <w:r w:rsidR="0014406C" w:rsidRPr="008D1218">
        <w:rPr>
          <w:rFonts w:ascii="Dubai" w:hAnsi="Dubai" w:cs="Dubai"/>
          <w:color w:val="000000" w:themeColor="text1"/>
        </w:rPr>
        <w:t>.</w:t>
      </w:r>
    </w:p>
    <w:p w14:paraId="3F8D9959" w14:textId="24C7C027" w:rsidR="0014406C" w:rsidRPr="008D1218" w:rsidRDefault="0014406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To understand the role family size plays on healthcare expenses, </w:t>
      </w:r>
      <w:r w:rsidR="004225E7" w:rsidRPr="008D1218">
        <w:rPr>
          <w:rFonts w:ascii="Dubai" w:hAnsi="Dubai" w:cs="Dubai"/>
          <w:color w:val="000000" w:themeColor="text1"/>
        </w:rPr>
        <w:t xml:space="preserve">the number of kids reported </w:t>
      </w:r>
      <w:r w:rsidR="001F39FA" w:rsidRPr="008D1218">
        <w:rPr>
          <w:rFonts w:ascii="Dubai" w:hAnsi="Dubai" w:cs="Dubai"/>
          <w:color w:val="000000" w:themeColor="text1"/>
        </w:rPr>
        <w:t xml:space="preserve">were </w:t>
      </w:r>
      <w:r w:rsidR="009B4136" w:rsidRPr="008D1218">
        <w:rPr>
          <w:rFonts w:ascii="Dubai" w:hAnsi="Dubai" w:cs="Dubai"/>
          <w:color w:val="000000" w:themeColor="text1"/>
        </w:rPr>
        <w:t xml:space="preserve">initially </w:t>
      </w:r>
      <w:r w:rsidR="001F39FA" w:rsidRPr="008D1218">
        <w:rPr>
          <w:rFonts w:ascii="Dubai" w:hAnsi="Dubai" w:cs="Dubai"/>
          <w:color w:val="000000" w:themeColor="text1"/>
        </w:rPr>
        <w:t xml:space="preserve">coded </w:t>
      </w:r>
      <w:r w:rsidR="004225E7" w:rsidRPr="008D1218">
        <w:rPr>
          <w:rFonts w:ascii="Dubai" w:hAnsi="Dubai" w:cs="Dubai"/>
          <w:color w:val="000000" w:themeColor="text1"/>
        </w:rPr>
        <w:t xml:space="preserve">into three </w:t>
      </w:r>
      <w:r w:rsidR="00EE117C" w:rsidRPr="008D1218">
        <w:rPr>
          <w:rFonts w:ascii="Dubai" w:hAnsi="Dubai" w:cs="Dubai"/>
          <w:color w:val="000000" w:themeColor="text1"/>
        </w:rPr>
        <w:t>levels</w:t>
      </w:r>
      <w:r w:rsidR="004225E7" w:rsidRPr="008D1218">
        <w:rPr>
          <w:rFonts w:ascii="Dubai" w:hAnsi="Dubai" w:cs="Dubai"/>
          <w:color w:val="000000" w:themeColor="text1"/>
        </w:rPr>
        <w:t xml:space="preserve"> namely small family size (SFS), normal family size (NFS) and large family size (LFS) with details found in </w:t>
      </w:r>
      <w:r w:rsidR="009B4136" w:rsidRPr="008D1218">
        <w:rPr>
          <w:rFonts w:ascii="Dubai" w:hAnsi="Dubai" w:cs="Dubai"/>
          <w:color w:val="000000" w:themeColor="text1"/>
        </w:rPr>
        <w:t>the</w:t>
      </w:r>
      <w:r w:rsidR="004225E7" w:rsidRPr="008D1218">
        <w:rPr>
          <w:rFonts w:ascii="Dubai" w:hAnsi="Dubai" w:cs="Dubai"/>
          <w:color w:val="000000" w:themeColor="text1"/>
        </w:rPr>
        <w:t xml:space="preserve"> data dictionary.</w:t>
      </w:r>
      <w:r w:rsidR="00874FE6" w:rsidRPr="008D1218">
        <w:rPr>
          <w:rFonts w:ascii="Dubai" w:hAnsi="Dubai" w:cs="Dubai"/>
          <w:color w:val="000000" w:themeColor="text1"/>
        </w:rPr>
        <w:t xml:space="preserve"> </w:t>
      </w:r>
      <w:r w:rsidR="00147DF2" w:rsidRPr="008D1218">
        <w:rPr>
          <w:rFonts w:ascii="Dubai" w:hAnsi="Dubai" w:cs="Dubai"/>
          <w:color w:val="000000" w:themeColor="text1"/>
        </w:rPr>
        <w:t xml:space="preserve">To resolve the bimodal distribution of the initially coded SFS, this </w:t>
      </w:r>
      <w:r w:rsidR="00385AFF" w:rsidRPr="008D1218">
        <w:rPr>
          <w:rFonts w:ascii="Dubai" w:hAnsi="Dubai" w:cs="Dubai"/>
          <w:color w:val="000000" w:themeColor="text1"/>
        </w:rPr>
        <w:t>level</w:t>
      </w:r>
      <w:r w:rsidR="00147DF2" w:rsidRPr="008D1218">
        <w:rPr>
          <w:rFonts w:ascii="Dubai" w:hAnsi="Dubai" w:cs="Dubai"/>
          <w:color w:val="000000" w:themeColor="text1"/>
        </w:rPr>
        <w:t xml:space="preserve"> was further subleveled into SFS_above-average-expenses</w:t>
      </w:r>
      <w:r w:rsidR="00EC2464" w:rsidRPr="008D1218">
        <w:rPr>
          <w:rFonts w:ascii="Dubai" w:hAnsi="Dubai" w:cs="Dubai"/>
          <w:color w:val="000000" w:themeColor="text1"/>
        </w:rPr>
        <w:t xml:space="preserve"> (SFS_AA)</w:t>
      </w:r>
      <w:r w:rsidR="00147DF2" w:rsidRPr="008D1218">
        <w:rPr>
          <w:rFonts w:ascii="Dubai" w:hAnsi="Dubai" w:cs="Dubai"/>
          <w:color w:val="000000" w:themeColor="text1"/>
        </w:rPr>
        <w:t xml:space="preserve"> and SFS_below-average-expenses</w:t>
      </w:r>
      <w:r w:rsidR="00EC2464" w:rsidRPr="008D1218">
        <w:rPr>
          <w:rFonts w:ascii="Dubai" w:hAnsi="Dubai" w:cs="Dubai"/>
          <w:color w:val="000000" w:themeColor="text1"/>
        </w:rPr>
        <w:t xml:space="preserve"> (SFS_BA)</w:t>
      </w:r>
      <w:r w:rsidR="00147DF2" w:rsidRPr="008D1218">
        <w:rPr>
          <w:rFonts w:ascii="Dubai" w:hAnsi="Dubai" w:cs="Dubai"/>
          <w:color w:val="000000" w:themeColor="text1"/>
        </w:rPr>
        <w:t>.</w:t>
      </w:r>
      <w:r w:rsidR="0030358D" w:rsidRPr="008D1218">
        <w:rPr>
          <w:rFonts w:ascii="Dubai" w:hAnsi="Dubai" w:cs="Dubai"/>
          <w:color w:val="000000" w:themeColor="text1"/>
        </w:rPr>
        <w:t xml:space="preserve"> </w:t>
      </w:r>
      <w:r w:rsidR="00874FE6" w:rsidRPr="008D1218">
        <w:rPr>
          <w:rFonts w:ascii="Dubai" w:hAnsi="Dubai" w:cs="Dubai"/>
          <w:color w:val="000000" w:themeColor="text1"/>
        </w:rPr>
        <w:t xml:space="preserve">Hypothesis testing was performed using </w:t>
      </w:r>
      <w:r w:rsidR="00572EA9" w:rsidRPr="008D1218">
        <w:rPr>
          <w:rFonts w:ascii="Dubai" w:hAnsi="Dubai" w:cs="Dubai"/>
          <w:color w:val="000000" w:themeColor="text1"/>
        </w:rPr>
        <w:t xml:space="preserve">parametric analysis of </w:t>
      </w:r>
      <w:r w:rsidR="00874FE6" w:rsidRPr="008D1218">
        <w:rPr>
          <w:rFonts w:ascii="Dubai" w:hAnsi="Dubai" w:cs="Dubai"/>
          <w:color w:val="000000" w:themeColor="text1"/>
        </w:rPr>
        <w:t>ANOVA</w:t>
      </w:r>
      <w:r w:rsidR="00572EA9" w:rsidRPr="008D1218">
        <w:rPr>
          <w:rFonts w:ascii="Dubai" w:hAnsi="Dubai" w:cs="Dubai"/>
          <w:color w:val="000000" w:themeColor="text1"/>
        </w:rPr>
        <w:t xml:space="preserve"> </w:t>
      </w:r>
      <w:r w:rsidR="00671D46" w:rsidRPr="008D1218">
        <w:rPr>
          <w:rFonts w:ascii="Dubai" w:hAnsi="Dubai" w:cs="Dubai"/>
          <w:color w:val="000000" w:themeColor="text1"/>
        </w:rPr>
        <w:t>and</w:t>
      </w:r>
      <w:r w:rsidR="00572EA9" w:rsidRPr="008D1218">
        <w:rPr>
          <w:rFonts w:ascii="Dubai" w:hAnsi="Dubai" w:cs="Dubai"/>
          <w:color w:val="000000" w:themeColor="text1"/>
        </w:rPr>
        <w:t xml:space="preserve"> non-parametric analysis </w:t>
      </w:r>
      <w:r w:rsidR="008D1218" w:rsidRPr="008D1218">
        <w:rPr>
          <w:rFonts w:ascii="Dubai" w:hAnsi="Dubai" w:cs="Dubai"/>
          <w:color w:val="000000" w:themeColor="text1"/>
        </w:rPr>
        <w:t>namely</w:t>
      </w:r>
      <w:r w:rsidR="00572EA9" w:rsidRPr="008D1218">
        <w:rPr>
          <w:rFonts w:ascii="Dubai" w:hAnsi="Dubai" w:cs="Dubai"/>
          <w:color w:val="000000" w:themeColor="text1"/>
        </w:rPr>
        <w:t xml:space="preserve"> </w:t>
      </w:r>
      <w:r w:rsidR="008E2CF0" w:rsidRPr="008D1218">
        <w:rPr>
          <w:rFonts w:ascii="Dubai" w:hAnsi="Dubai" w:cs="Dubai"/>
          <w:color w:val="000000" w:themeColor="text1"/>
        </w:rPr>
        <w:t>Kruskal-Wallis and Chi-square</w:t>
      </w:r>
      <w:r w:rsidR="00572EA9" w:rsidRPr="008D1218">
        <w:rPr>
          <w:rFonts w:ascii="Dubai" w:hAnsi="Dubai" w:cs="Dubai"/>
          <w:color w:val="000000" w:themeColor="text1"/>
        </w:rPr>
        <w:t>.</w:t>
      </w:r>
    </w:p>
    <w:p w14:paraId="05A0D6F8" w14:textId="38772067" w:rsidR="00377CD3" w:rsidRPr="008D1218" w:rsidRDefault="00874FE6" w:rsidP="00D563B7">
      <w:pPr>
        <w:spacing w:line="276" w:lineRule="auto"/>
        <w:jc w:val="both"/>
        <w:rPr>
          <w:rFonts w:ascii="Dubai" w:hAnsi="Dubai" w:cs="Dubai"/>
          <w:color w:val="000000" w:themeColor="text1"/>
        </w:rPr>
      </w:pPr>
      <w:r w:rsidRPr="008D1218">
        <w:rPr>
          <w:rFonts w:ascii="Dubai" w:hAnsi="Dubai" w:cs="Dubai"/>
          <w:color w:val="000000" w:themeColor="text1"/>
        </w:rPr>
        <w:t>The ANOVA</w:t>
      </w:r>
      <w:r w:rsidR="009D2CF9" w:rsidRPr="008D1218">
        <w:rPr>
          <w:rFonts w:ascii="Dubai" w:hAnsi="Dubai" w:cs="Dubai"/>
          <w:color w:val="000000" w:themeColor="text1"/>
        </w:rPr>
        <w:t xml:space="preserve"> or Kruskal-Wallis</w:t>
      </w:r>
      <w:r w:rsidRPr="008D1218">
        <w:rPr>
          <w:rFonts w:ascii="Dubai" w:hAnsi="Dubai" w:cs="Dubai"/>
          <w:color w:val="000000" w:themeColor="text1"/>
        </w:rPr>
        <w:t xml:space="preserve"> test investigates the relationship between the categorical independent variable family size (with 3 </w:t>
      </w:r>
      <w:r w:rsidR="00A42C94" w:rsidRPr="008D1218">
        <w:rPr>
          <w:rFonts w:ascii="Dubai" w:hAnsi="Dubai" w:cs="Dubai"/>
          <w:color w:val="000000" w:themeColor="text1"/>
        </w:rPr>
        <w:t xml:space="preserve">or 4 </w:t>
      </w:r>
      <w:r w:rsidRPr="008D1218">
        <w:rPr>
          <w:rFonts w:ascii="Dubai" w:hAnsi="Dubai" w:cs="Dubai"/>
          <w:color w:val="000000" w:themeColor="text1"/>
        </w:rPr>
        <w:t xml:space="preserve">levels) and the </w:t>
      </w:r>
      <w:r w:rsidR="0054724C" w:rsidRPr="008D1218">
        <w:rPr>
          <w:rFonts w:ascii="Dubai" w:hAnsi="Dubai" w:cs="Dubai"/>
          <w:color w:val="000000" w:themeColor="text1"/>
        </w:rPr>
        <w:t xml:space="preserve">continuous </w:t>
      </w:r>
      <w:r w:rsidR="00914E7B" w:rsidRPr="008D1218">
        <w:rPr>
          <w:rFonts w:ascii="Dubai" w:hAnsi="Dubai" w:cs="Dubai"/>
          <w:color w:val="000000" w:themeColor="text1"/>
        </w:rPr>
        <w:t xml:space="preserve">numeric </w:t>
      </w:r>
      <w:r w:rsidRPr="008D1218">
        <w:rPr>
          <w:rFonts w:ascii="Dubai" w:hAnsi="Dubai" w:cs="Dubai"/>
          <w:color w:val="000000" w:themeColor="text1"/>
        </w:rPr>
        <w:t xml:space="preserve">dependent variable healthcare expenses (a proxy for health insurance premium determination). The Chi-square test investigates </w:t>
      </w:r>
      <w:r w:rsidR="00DF0875" w:rsidRPr="008D1218">
        <w:rPr>
          <w:rFonts w:ascii="Dubai" w:hAnsi="Dubai" w:cs="Dubai"/>
          <w:color w:val="000000" w:themeColor="text1"/>
        </w:rPr>
        <w:t xml:space="preserve">the </w:t>
      </w:r>
      <w:r w:rsidRPr="008D1218">
        <w:rPr>
          <w:rFonts w:ascii="Dubai" w:hAnsi="Dubai" w:cs="Dubai"/>
          <w:color w:val="000000" w:themeColor="text1"/>
        </w:rPr>
        <w:t xml:space="preserve">association between </w:t>
      </w:r>
      <w:r w:rsidR="00DF0875" w:rsidRPr="008D1218">
        <w:rPr>
          <w:rFonts w:ascii="Dubai" w:hAnsi="Dubai" w:cs="Dubai"/>
          <w:color w:val="000000" w:themeColor="text1"/>
        </w:rPr>
        <w:t>family size and health expenses in pairwise comparison</w:t>
      </w:r>
      <w:r w:rsidR="006C3A94" w:rsidRPr="008D1218">
        <w:rPr>
          <w:rFonts w:ascii="Dubai" w:hAnsi="Dubai" w:cs="Dubai"/>
          <w:color w:val="000000" w:themeColor="text1"/>
        </w:rPr>
        <w:t>s</w:t>
      </w:r>
      <w:r w:rsidR="00DF0875" w:rsidRPr="008D1218">
        <w:rPr>
          <w:rFonts w:ascii="Dubai" w:hAnsi="Dubai" w:cs="Dubai"/>
          <w:color w:val="000000" w:themeColor="text1"/>
        </w:rPr>
        <w:t xml:space="preserve"> of family size levels</w:t>
      </w:r>
      <w:r w:rsidR="00D751EF" w:rsidRPr="008D1218">
        <w:rPr>
          <w:rFonts w:ascii="Dubai" w:hAnsi="Dubai" w:cs="Dubai"/>
          <w:color w:val="000000" w:themeColor="text1"/>
        </w:rPr>
        <w:t>; 3 pairwise comparisons are performed (SFS vs NFS, SFS vs LFS and NFS vs LFS)</w:t>
      </w:r>
      <w:r w:rsidR="00E0083B" w:rsidRPr="008D1218">
        <w:rPr>
          <w:rFonts w:ascii="Dubai" w:hAnsi="Dubai" w:cs="Dubai"/>
          <w:color w:val="000000" w:themeColor="text1"/>
        </w:rPr>
        <w:t xml:space="preserve"> </w:t>
      </w:r>
      <w:r w:rsidR="00AE4102" w:rsidRPr="008D1218">
        <w:rPr>
          <w:rFonts w:ascii="Dubai" w:hAnsi="Dubai" w:cs="Dubai"/>
          <w:color w:val="000000" w:themeColor="text1"/>
        </w:rPr>
        <w:t>using</w:t>
      </w:r>
      <w:r w:rsidR="00E0083B" w:rsidRPr="008D1218">
        <w:rPr>
          <w:rFonts w:ascii="Dubai" w:hAnsi="Dubai" w:cs="Dubai"/>
          <w:color w:val="000000" w:themeColor="text1"/>
        </w:rPr>
        <w:t xml:space="preserve"> a Bonferroni adjusted alpha level</w:t>
      </w:r>
      <w:r w:rsidR="00AE4102" w:rsidRPr="008D1218">
        <w:rPr>
          <w:rFonts w:ascii="Dubai" w:hAnsi="Dubai" w:cs="Dubai"/>
          <w:color w:val="000000" w:themeColor="text1"/>
        </w:rPr>
        <w:t xml:space="preserve"> of 0.017</w:t>
      </w:r>
      <w:r w:rsidR="00E0083B" w:rsidRPr="008D1218">
        <w:rPr>
          <w:rFonts w:ascii="Dubai" w:hAnsi="Dubai" w:cs="Dubai"/>
          <w:color w:val="000000" w:themeColor="text1"/>
        </w:rPr>
        <w:t>.</w:t>
      </w:r>
    </w:p>
    <w:p w14:paraId="6041809A" w14:textId="19F21910" w:rsidR="00601F28" w:rsidRPr="008D1218" w:rsidRDefault="00601F28" w:rsidP="00377CD3">
      <w:pPr>
        <w:pStyle w:val="Heading1"/>
        <w:spacing w:line="276" w:lineRule="auto"/>
        <w:rPr>
          <w:rFonts w:ascii="Dubai" w:hAnsi="Dubai" w:cs="Dubai"/>
          <w:b/>
          <w:bCs/>
        </w:rPr>
      </w:pPr>
      <w:bookmarkStart w:id="1" w:name="_Toc142216711"/>
      <w:r w:rsidRPr="008D1218">
        <w:rPr>
          <w:rFonts w:ascii="Dubai" w:hAnsi="Dubai" w:cs="Dubai"/>
          <w:b/>
          <w:bCs/>
        </w:rPr>
        <w:lastRenderedPageBreak/>
        <w:t>Hypothesis</w:t>
      </w:r>
      <w:bookmarkEnd w:id="1"/>
    </w:p>
    <w:p w14:paraId="77B84B82" w14:textId="01DF54F9" w:rsidR="00601F28" w:rsidRPr="008D1218" w:rsidRDefault="00023FA3" w:rsidP="00377CD3">
      <w:pPr>
        <w:spacing w:line="276" w:lineRule="auto"/>
        <w:jc w:val="both"/>
        <w:rPr>
          <w:rFonts w:ascii="Dubai" w:hAnsi="Dubai" w:cs="Dubai"/>
          <w:color w:val="000000" w:themeColor="text1"/>
          <w:szCs w:val="24"/>
        </w:rPr>
      </w:pPr>
      <w:r w:rsidRPr="008D1218">
        <w:rPr>
          <w:rFonts w:ascii="Dubai" w:hAnsi="Dubai" w:cs="Dubai"/>
          <w:color w:val="000000" w:themeColor="text1"/>
          <w:szCs w:val="24"/>
        </w:rPr>
        <w:t>Four</w:t>
      </w:r>
      <w:r w:rsidR="00601F28" w:rsidRPr="008D1218">
        <w:rPr>
          <w:rFonts w:ascii="Dubai" w:hAnsi="Dubai" w:cs="Dubai"/>
          <w:color w:val="000000" w:themeColor="text1"/>
          <w:szCs w:val="24"/>
        </w:rPr>
        <w:t xml:space="preserve"> </w:t>
      </w:r>
      <w:r w:rsidR="00FD67C3" w:rsidRPr="008D1218">
        <w:rPr>
          <w:rFonts w:ascii="Dubai" w:hAnsi="Dubai" w:cs="Dubai"/>
          <w:color w:val="000000" w:themeColor="text1"/>
          <w:szCs w:val="24"/>
        </w:rPr>
        <w:t>hypotheses</w:t>
      </w:r>
      <w:r w:rsidR="00601F28" w:rsidRPr="008D1218">
        <w:rPr>
          <w:rFonts w:ascii="Dubai" w:hAnsi="Dubai" w:cs="Dubai"/>
          <w:color w:val="000000" w:themeColor="text1"/>
          <w:szCs w:val="24"/>
        </w:rPr>
        <w:t xml:space="preserve"> are provided for an Anova, </w:t>
      </w:r>
      <w:r w:rsidRPr="008D1218">
        <w:rPr>
          <w:rFonts w:ascii="Dubai" w:hAnsi="Dubai" w:cs="Dubai"/>
          <w:color w:val="000000" w:themeColor="text1"/>
          <w:szCs w:val="24"/>
        </w:rPr>
        <w:t xml:space="preserve">Kruskal-Wallis, </w:t>
      </w:r>
      <w:r w:rsidR="00601F28" w:rsidRPr="008D1218">
        <w:rPr>
          <w:rFonts w:ascii="Dubai" w:hAnsi="Dubai" w:cs="Dubai"/>
          <w:color w:val="000000" w:themeColor="text1"/>
          <w:szCs w:val="24"/>
        </w:rPr>
        <w:t>Chi-square goodness of fit and Chi-square test of association.</w:t>
      </w:r>
    </w:p>
    <w:p w14:paraId="7FB8586C" w14:textId="269E925B" w:rsidR="00364B0B" w:rsidRPr="00B36939" w:rsidRDefault="000D5D46" w:rsidP="00377CD3">
      <w:pPr>
        <w:pStyle w:val="Heading2"/>
        <w:spacing w:line="276" w:lineRule="auto"/>
        <w:rPr>
          <w:rFonts w:ascii="Dubai" w:hAnsi="Dubai" w:cs="Dubai"/>
          <w:b/>
          <w:bCs/>
        </w:rPr>
      </w:pPr>
      <w:bookmarkStart w:id="2" w:name="_Toc142216712"/>
      <w:r w:rsidRPr="00B36939">
        <w:rPr>
          <w:rFonts w:ascii="Dubai" w:hAnsi="Dubai" w:cs="Dubai"/>
          <w:b/>
          <w:bCs/>
        </w:rPr>
        <w:t>A</w:t>
      </w:r>
      <w:r w:rsidR="00DC08D1">
        <w:rPr>
          <w:rFonts w:ascii="Dubai" w:hAnsi="Dubai" w:cs="Dubai"/>
          <w:b/>
          <w:bCs/>
        </w:rPr>
        <w:t>nova</w:t>
      </w:r>
      <w:r w:rsidRPr="00B36939">
        <w:rPr>
          <w:rFonts w:ascii="Dubai" w:hAnsi="Dubai" w:cs="Dubai"/>
          <w:b/>
          <w:bCs/>
        </w:rPr>
        <w:t xml:space="preserve"> </w:t>
      </w:r>
      <w:r w:rsidR="00364B0B" w:rsidRPr="00B36939">
        <w:rPr>
          <w:rFonts w:ascii="Dubai" w:hAnsi="Dubai" w:cs="Dubai"/>
          <w:b/>
          <w:bCs/>
        </w:rPr>
        <w:t>Hypothesis</w:t>
      </w:r>
      <w:bookmarkEnd w:id="2"/>
    </w:p>
    <w:p w14:paraId="68FC8404" w14:textId="2FE011E0" w:rsidR="00CA3DD8"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H</w:t>
      </w:r>
      <w:r w:rsidRPr="00154195">
        <w:rPr>
          <w:rFonts w:ascii="Dubai" w:hAnsi="Dubai" w:cs="Dubai"/>
          <w:color w:val="000000" w:themeColor="text1"/>
          <w:szCs w:val="24"/>
          <w:vertAlign w:val="subscript"/>
        </w:rPr>
        <w:t>0</w:t>
      </w:r>
      <w:r w:rsidRPr="00154195">
        <w:rPr>
          <w:rFonts w:ascii="Dubai" w:hAnsi="Dubai" w:cs="Dubai"/>
          <w:color w:val="000000" w:themeColor="text1"/>
          <w:szCs w:val="24"/>
        </w:rPr>
        <w:t xml:space="preserve">: </w:t>
      </w:r>
      <w:r w:rsidR="000D5D46" w:rsidRPr="00154195">
        <w:rPr>
          <w:rFonts w:ascii="Dubai" w:hAnsi="Dubai" w:cs="Dubai"/>
          <w:color w:val="000000" w:themeColor="text1"/>
        </w:rPr>
        <w:t>The means for healthcare expense</w:t>
      </w:r>
      <w:r w:rsidR="002F619E" w:rsidRPr="00154195">
        <w:rPr>
          <w:rFonts w:ascii="Dubai" w:hAnsi="Dubai" w:cs="Dubai"/>
          <w:color w:val="000000" w:themeColor="text1"/>
        </w:rPr>
        <w:t>s</w:t>
      </w:r>
      <w:r w:rsidR="000D5D46" w:rsidRPr="00154195">
        <w:rPr>
          <w:rFonts w:ascii="Dubai" w:hAnsi="Dubai" w:cs="Dubai"/>
          <w:color w:val="000000" w:themeColor="text1"/>
        </w:rPr>
        <w:t xml:space="preserve"> are </w:t>
      </w:r>
      <w:r w:rsidR="00D1190C" w:rsidRPr="00154195">
        <w:rPr>
          <w:rFonts w:ascii="Dubai" w:hAnsi="Dubai" w:cs="Dubai"/>
          <w:color w:val="000000" w:themeColor="text1"/>
        </w:rPr>
        <w:t>EQUAL</w:t>
      </w:r>
      <w:r w:rsidR="000D5D46" w:rsidRPr="00154195">
        <w:rPr>
          <w:rFonts w:ascii="Dubai" w:hAnsi="Dubai" w:cs="Dubai"/>
          <w:color w:val="000000" w:themeColor="text1"/>
        </w:rPr>
        <w:t xml:space="preserve"> for all three family size </w:t>
      </w:r>
      <w:r w:rsidR="00DC0B1F" w:rsidRPr="00154195">
        <w:rPr>
          <w:rFonts w:ascii="Dubai" w:hAnsi="Dubai" w:cs="Dubai"/>
          <w:color w:val="000000" w:themeColor="text1"/>
        </w:rPr>
        <w:t>levels</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(SFS mean </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NFS mean = LFS mean)</w:t>
      </w:r>
      <w:r w:rsidR="000D5D46" w:rsidRPr="00154195">
        <w:rPr>
          <w:rFonts w:ascii="Dubai" w:hAnsi="Dubai" w:cs="Dubai"/>
          <w:color w:val="000000" w:themeColor="text1"/>
          <w:szCs w:val="24"/>
        </w:rPr>
        <w:t xml:space="preserve">. </w:t>
      </w:r>
    </w:p>
    <w:p w14:paraId="55727D1A" w14:textId="0B0744F2" w:rsidR="0054122E" w:rsidRPr="00154195" w:rsidRDefault="0054122E" w:rsidP="00377CD3">
      <w:pPr>
        <w:spacing w:line="276" w:lineRule="auto"/>
        <w:jc w:val="both"/>
        <w:rPr>
          <w:rFonts w:ascii="Dubai" w:hAnsi="Dubai" w:cs="Dubai"/>
          <w:color w:val="000000" w:themeColor="text1"/>
        </w:rPr>
      </w:pPr>
      <w:r w:rsidRPr="00154195">
        <w:rPr>
          <w:rFonts w:ascii="Dubai" w:hAnsi="Dubai" w:cs="Dubai"/>
          <w:color w:val="000000" w:themeColor="text1"/>
        </w:rPr>
        <w:t>H</w:t>
      </w:r>
      <w:r w:rsidRPr="00154195">
        <w:rPr>
          <w:rFonts w:ascii="Dubai" w:hAnsi="Dubai" w:cs="Dubai"/>
          <w:color w:val="000000" w:themeColor="text1"/>
          <w:vertAlign w:val="subscript"/>
        </w:rPr>
        <w:t>a</w:t>
      </w:r>
      <w:r w:rsidRPr="00154195">
        <w:rPr>
          <w:rFonts w:ascii="Dubai" w:hAnsi="Dubai" w:cs="Dubai"/>
          <w:color w:val="000000" w:themeColor="text1"/>
        </w:rPr>
        <w:t xml:space="preserve">: The means for healthcare expenses are NOT </w:t>
      </w:r>
      <w:r w:rsidR="00D1190C" w:rsidRPr="00154195">
        <w:rPr>
          <w:rFonts w:ascii="Dubai" w:hAnsi="Dubai" w:cs="Dubai"/>
          <w:color w:val="000000" w:themeColor="text1"/>
        </w:rPr>
        <w:t>EQUAL</w:t>
      </w:r>
      <w:r w:rsidRPr="00154195">
        <w:rPr>
          <w:rFonts w:ascii="Dubai" w:hAnsi="Dubai" w:cs="Dubai"/>
          <w:color w:val="000000" w:themeColor="text1"/>
        </w:rPr>
        <w:t xml:space="preserve"> for all three family size </w:t>
      </w:r>
      <w:r w:rsidR="00434591" w:rsidRPr="00154195">
        <w:rPr>
          <w:rFonts w:ascii="Dubai" w:hAnsi="Dubai" w:cs="Dubai"/>
          <w:color w:val="000000" w:themeColor="text1"/>
        </w:rPr>
        <w:t>levels</w:t>
      </w:r>
      <w:r w:rsidRPr="00154195">
        <w:rPr>
          <w:rFonts w:ascii="Dubai" w:hAnsi="Dubai" w:cs="Dubai"/>
          <w:color w:val="000000" w:themeColor="text1"/>
        </w:rPr>
        <w:t xml:space="preserve"> (</w:t>
      </w:r>
      <w:r w:rsidRPr="00154195">
        <w:rPr>
          <w:rFonts w:ascii="Dubai" w:hAnsi="Dubai" w:cs="Dubai"/>
          <w:color w:val="000000" w:themeColor="text1"/>
          <w:szCs w:val="24"/>
        </w:rPr>
        <w:t>SFS</w:t>
      </w:r>
      <w:r w:rsidR="00BE3012"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NFS 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LFS mean</w:t>
      </w:r>
      <w:r w:rsidRPr="00154195">
        <w:rPr>
          <w:rFonts w:ascii="Dubai" w:hAnsi="Dubai" w:cs="Dubai"/>
          <w:color w:val="000000" w:themeColor="text1"/>
        </w:rPr>
        <w:t>).</w:t>
      </w:r>
    </w:p>
    <w:p w14:paraId="439CF726" w14:textId="54C0081A" w:rsidR="00FF45FD"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 xml:space="preserve">Research hypothesis: </w:t>
      </w:r>
      <w:r w:rsidR="003F4DE1" w:rsidRPr="00154195">
        <w:rPr>
          <w:rFonts w:ascii="Dubai" w:hAnsi="Dubai" w:cs="Dubai"/>
          <w:color w:val="000000" w:themeColor="text1"/>
          <w:szCs w:val="24"/>
        </w:rPr>
        <w:t>Patients with more kids or larger family sizes should spend more on health expenses compared to patients with smaller family sizes. Simply, how does family size affect health expenses by comparison of group means for the family size?</w:t>
      </w:r>
    </w:p>
    <w:p w14:paraId="6594FE44" w14:textId="1C2F8FD3" w:rsidR="00FD7668" w:rsidRPr="001A17AB" w:rsidRDefault="009C7E96" w:rsidP="00377CD3">
      <w:pPr>
        <w:pStyle w:val="Heading2"/>
        <w:spacing w:line="276" w:lineRule="auto"/>
        <w:rPr>
          <w:rFonts w:ascii="Dubai" w:hAnsi="Dubai" w:cs="Dubai"/>
          <w:b/>
          <w:bCs/>
        </w:rPr>
      </w:pPr>
      <w:bookmarkStart w:id="3" w:name="_Toc142216713"/>
      <w:r w:rsidRPr="001A17AB">
        <w:rPr>
          <w:rFonts w:ascii="Dubai" w:hAnsi="Dubai" w:cs="Dubai"/>
          <w:b/>
          <w:bCs/>
        </w:rPr>
        <w:t>C</w:t>
      </w:r>
      <w:r w:rsidR="001D2A12" w:rsidRPr="001A17AB">
        <w:rPr>
          <w:rFonts w:ascii="Dubai" w:hAnsi="Dubai" w:cs="Dubai"/>
          <w:b/>
          <w:bCs/>
        </w:rPr>
        <w:t>hi</w:t>
      </w:r>
      <w:r w:rsidRPr="001A17AB">
        <w:rPr>
          <w:rFonts w:ascii="Dubai" w:hAnsi="Dubai" w:cs="Dubai"/>
          <w:b/>
          <w:bCs/>
        </w:rPr>
        <w:t>-</w:t>
      </w:r>
      <w:r w:rsidR="0025599C" w:rsidRPr="001A17AB">
        <w:rPr>
          <w:rFonts w:ascii="Dubai" w:hAnsi="Dubai" w:cs="Dubai"/>
          <w:b/>
          <w:bCs/>
        </w:rPr>
        <w:t>S</w:t>
      </w:r>
      <w:r w:rsidR="001D2A12" w:rsidRPr="001A17AB">
        <w:rPr>
          <w:rFonts w:ascii="Dubai" w:hAnsi="Dubai" w:cs="Dubai"/>
          <w:b/>
          <w:bCs/>
        </w:rPr>
        <w:t>quare</w:t>
      </w:r>
      <w:r w:rsidR="00F24195" w:rsidRPr="001A17AB">
        <w:rPr>
          <w:rFonts w:ascii="Dubai" w:hAnsi="Dubai" w:cs="Dubai"/>
          <w:b/>
          <w:bCs/>
        </w:rPr>
        <w:t xml:space="preserve"> Goodness of Fit</w:t>
      </w:r>
      <w:r w:rsidRPr="001A17AB">
        <w:rPr>
          <w:rFonts w:ascii="Dubai" w:hAnsi="Dubai" w:cs="Dubai"/>
          <w:b/>
          <w:bCs/>
        </w:rPr>
        <w:t xml:space="preserve"> Hypothesis</w:t>
      </w:r>
      <w:bookmarkEnd w:id="3"/>
    </w:p>
    <w:p w14:paraId="086E8C05" w14:textId="73428128" w:rsidR="009C7E96"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w:t>
      </w:r>
      <w:r w:rsidR="0033460A" w:rsidRPr="001A17AB">
        <w:rPr>
          <w:rFonts w:ascii="Dubai" w:hAnsi="Dubai" w:cs="Dubai"/>
          <w:color w:val="000000" w:themeColor="text1"/>
        </w:rPr>
        <w:t>proportion of patients with healthcare expenses</w:t>
      </w:r>
      <w:r w:rsidR="00220E7D" w:rsidRPr="001A17AB">
        <w:rPr>
          <w:rFonts w:ascii="Dubai" w:hAnsi="Dubai" w:cs="Dubai"/>
          <w:color w:val="000000" w:themeColor="text1"/>
        </w:rPr>
        <w:t xml:space="preserve"> is EQUAL</w:t>
      </w:r>
      <w:r w:rsidR="0033460A" w:rsidRPr="001A17AB">
        <w:rPr>
          <w:rFonts w:ascii="Dubai" w:hAnsi="Dubai" w:cs="Dubai"/>
          <w:color w:val="000000" w:themeColor="text1"/>
        </w:rPr>
        <w:t xml:space="preserve"> in each </w:t>
      </w:r>
      <w:r w:rsidR="00BF73C4"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33460A" w:rsidRPr="001A17AB">
        <w:rPr>
          <w:rFonts w:ascii="Dubai" w:hAnsi="Dubai" w:cs="Dubai"/>
          <w:color w:val="000000" w:themeColor="text1"/>
        </w:rPr>
        <w:t xml:space="preserve"> </w:t>
      </w:r>
      <w:r w:rsidR="00A15E5E" w:rsidRPr="001A17AB">
        <w:rPr>
          <w:rFonts w:ascii="Dubai" w:hAnsi="Dubai" w:cs="Dubai"/>
          <w:color w:val="000000" w:themeColor="text1"/>
        </w:rPr>
        <w:t>(SFS_AA % = NFS_AA %</w:t>
      </w:r>
      <w:r w:rsidR="006D0BEB" w:rsidRPr="001A17AB">
        <w:rPr>
          <w:rFonts w:ascii="Dubai" w:hAnsi="Dubai" w:cs="Dubai"/>
          <w:color w:val="000000" w:themeColor="text1"/>
        </w:rPr>
        <w:t xml:space="preserve"> = LFS_AA % = SFS_BA %</w:t>
      </w:r>
      <w:r w:rsidR="00A15E5E" w:rsidRPr="001A17AB">
        <w:rPr>
          <w:rFonts w:ascii="Dubai" w:hAnsi="Dubai" w:cs="Dubai"/>
          <w:color w:val="000000" w:themeColor="text1"/>
        </w:rPr>
        <w:t xml:space="preserve"> etc.)</w:t>
      </w:r>
      <w:r w:rsidR="00FD67C3" w:rsidRPr="001A17AB">
        <w:rPr>
          <w:rFonts w:ascii="Dubai" w:hAnsi="Dubai" w:cs="Dubai"/>
          <w:color w:val="000000" w:themeColor="text1"/>
        </w:rPr>
        <w:t>; AA &amp; BA = above average &amp; below average health expense respectively</w:t>
      </w:r>
    </w:p>
    <w:p w14:paraId="587A6B64" w14:textId="604298D7" w:rsidR="00043760" w:rsidRPr="001A17AB" w:rsidRDefault="00043760"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002B0B66" w:rsidRPr="001A17AB">
        <w:rPr>
          <w:rFonts w:ascii="Dubai" w:hAnsi="Dubai" w:cs="Dubai"/>
          <w:color w:val="000000" w:themeColor="text1"/>
          <w:szCs w:val="24"/>
          <w:vertAlign w:val="subscript"/>
        </w:rPr>
        <w:t>-1</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proportion of patients with above vs below average expenses is </w:t>
      </w:r>
      <w:r w:rsidR="00FD67C3" w:rsidRPr="001A17AB">
        <w:rPr>
          <w:rFonts w:ascii="Dubai" w:hAnsi="Dubai" w:cs="Dubai"/>
          <w:color w:val="000000" w:themeColor="text1"/>
        </w:rPr>
        <w:t>EQUAL</w:t>
      </w:r>
      <w:r w:rsidRPr="001A17AB">
        <w:rPr>
          <w:rFonts w:ascii="Dubai" w:hAnsi="Dubai" w:cs="Dubai"/>
          <w:color w:val="000000" w:themeColor="text1"/>
        </w:rPr>
        <w:t xml:space="preserve"> for each family size category</w:t>
      </w:r>
      <w:r w:rsidR="006D0BEB" w:rsidRPr="001A17AB">
        <w:rPr>
          <w:rFonts w:ascii="Dubai" w:hAnsi="Dubai" w:cs="Dubai"/>
          <w:color w:val="000000" w:themeColor="text1"/>
        </w:rPr>
        <w:t xml:space="preserve"> </w:t>
      </w:r>
      <w:r w:rsidR="00342D6F" w:rsidRPr="001A17AB">
        <w:rPr>
          <w:rFonts w:ascii="Dubai" w:hAnsi="Dubai" w:cs="Dubai"/>
          <w:color w:val="000000" w:themeColor="text1"/>
        </w:rPr>
        <w:t>(SFS AA % = SFS BA %)</w:t>
      </w:r>
      <w:r w:rsidRPr="001A17AB">
        <w:rPr>
          <w:rFonts w:ascii="Dubai" w:hAnsi="Dubai" w:cs="Dubai"/>
          <w:color w:val="000000" w:themeColor="text1"/>
        </w:rPr>
        <w:t xml:space="preserve">. </w:t>
      </w:r>
    </w:p>
    <w:p w14:paraId="7709645E" w14:textId="51C4DD8A" w:rsidR="007D12D8"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w:t>
      </w:r>
      <w:r w:rsidRPr="001A17AB">
        <w:rPr>
          <w:rFonts w:ascii="Dubai" w:hAnsi="Dubai" w:cs="Dubai"/>
          <w:color w:val="000000" w:themeColor="text1"/>
        </w:rPr>
        <w:t xml:space="preserve">: </w:t>
      </w:r>
      <w:r w:rsidR="007D12D8" w:rsidRPr="001A17AB">
        <w:rPr>
          <w:rFonts w:ascii="Dubai" w:hAnsi="Dubai" w:cs="Dubai"/>
          <w:color w:val="000000" w:themeColor="text1"/>
        </w:rPr>
        <w:t>The proportion of patients with health care expenses</w:t>
      </w:r>
      <w:r w:rsidR="001E58EE" w:rsidRPr="001A17AB">
        <w:rPr>
          <w:rFonts w:ascii="Dubai" w:hAnsi="Dubai" w:cs="Dubai"/>
          <w:color w:val="000000" w:themeColor="text1"/>
        </w:rPr>
        <w:t xml:space="preserve"> is NOT EQUAL</w:t>
      </w:r>
      <w:r w:rsidR="007D12D8" w:rsidRPr="001A17AB">
        <w:rPr>
          <w:rFonts w:ascii="Dubai" w:hAnsi="Dubai" w:cs="Dubai"/>
          <w:color w:val="000000" w:themeColor="text1"/>
        </w:rPr>
        <w:t xml:space="preserve"> in each </w:t>
      </w:r>
      <w:r w:rsidR="00DE3FFD"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7D12D8" w:rsidRPr="001A17AB">
        <w:rPr>
          <w:rFonts w:ascii="Dubai" w:hAnsi="Dubai" w:cs="Dubai"/>
          <w:color w:val="000000" w:themeColor="text1"/>
        </w:rPr>
        <w:t xml:space="preserve"> (SFS_AA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NFS_AA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LFS_AA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SFS_BA % etc.)</w:t>
      </w:r>
    </w:p>
    <w:p w14:paraId="6D86F0AB" w14:textId="2F4ADDDA" w:rsidR="002B0B66" w:rsidRPr="001A17AB" w:rsidRDefault="002B0B6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a-1</w:t>
      </w:r>
      <w:r w:rsidRPr="001A17AB">
        <w:rPr>
          <w:rFonts w:ascii="Dubai" w:hAnsi="Dubai" w:cs="Dubai"/>
          <w:color w:val="000000" w:themeColor="text1"/>
        </w:rPr>
        <w:t xml:space="preserve">: </w:t>
      </w:r>
      <w:r w:rsidR="000A4537" w:rsidRPr="001A17AB">
        <w:rPr>
          <w:rFonts w:ascii="Dubai" w:hAnsi="Dubai" w:cs="Dubai"/>
          <w:color w:val="000000" w:themeColor="text1"/>
        </w:rPr>
        <w:t xml:space="preserve">The proportion of patients with above vs below average expenses is </w:t>
      </w:r>
      <w:r w:rsidR="006F20A1" w:rsidRPr="001A17AB">
        <w:rPr>
          <w:rFonts w:ascii="Dubai" w:hAnsi="Dubai" w:cs="Dubai"/>
          <w:color w:val="000000" w:themeColor="text1"/>
        </w:rPr>
        <w:t xml:space="preserve">NOT </w:t>
      </w:r>
      <w:r w:rsidR="00146491" w:rsidRPr="001A17AB">
        <w:rPr>
          <w:rFonts w:ascii="Dubai" w:hAnsi="Dubai" w:cs="Dubai"/>
          <w:color w:val="000000" w:themeColor="text1"/>
        </w:rPr>
        <w:t>EQUAL</w:t>
      </w:r>
      <w:r w:rsidR="000A4537" w:rsidRPr="001A17AB">
        <w:rPr>
          <w:rFonts w:ascii="Dubai" w:hAnsi="Dubai" w:cs="Dubai"/>
          <w:color w:val="000000" w:themeColor="text1"/>
        </w:rPr>
        <w:t xml:space="preserve"> for each family size category (SFS AA % </w:t>
      </w:r>
      <m:oMath>
        <m:r>
          <w:rPr>
            <w:rFonts w:ascii="Cambria Math" w:hAnsi="Cambria Math" w:cs="Dubai"/>
            <w:color w:val="000000" w:themeColor="text1"/>
            <w:szCs w:val="24"/>
          </w:rPr>
          <m:t>≠</m:t>
        </m:r>
      </m:oMath>
      <w:r w:rsidR="000A4537" w:rsidRPr="001A17AB">
        <w:rPr>
          <w:rFonts w:ascii="Dubai" w:hAnsi="Dubai" w:cs="Dubai"/>
          <w:color w:val="000000" w:themeColor="text1"/>
        </w:rPr>
        <w:t xml:space="preserve"> SFS BA %). </w:t>
      </w:r>
    </w:p>
    <w:p w14:paraId="0FD33EA0" w14:textId="71B81492" w:rsidR="001D2A12" w:rsidRPr="00BA30E2" w:rsidRDefault="009C7E96" w:rsidP="00F25694">
      <w:pPr>
        <w:spacing w:line="276" w:lineRule="auto"/>
        <w:jc w:val="both"/>
        <w:rPr>
          <w:rFonts w:ascii="Dubai" w:hAnsi="Dubai" w:cs="Dubai"/>
          <w:color w:val="000000" w:themeColor="text1"/>
          <w:szCs w:val="24"/>
        </w:rPr>
      </w:pPr>
      <w:r w:rsidRPr="001A17AB">
        <w:rPr>
          <w:rFonts w:ascii="Dubai" w:hAnsi="Dubai" w:cs="Dubai"/>
          <w:color w:val="000000" w:themeColor="text1"/>
          <w:szCs w:val="24"/>
        </w:rPr>
        <w:t>Research hypothesis:</w:t>
      </w:r>
      <w:r w:rsidR="00AD76FC" w:rsidRPr="001A17AB">
        <w:rPr>
          <w:rFonts w:ascii="Dubai" w:hAnsi="Dubai" w:cs="Dubai"/>
          <w:color w:val="000000" w:themeColor="text1"/>
          <w:szCs w:val="24"/>
        </w:rPr>
        <w:t xml:space="preserve"> </w:t>
      </w:r>
      <w:r w:rsidR="000B3FEE" w:rsidRPr="001A17AB">
        <w:rPr>
          <w:rFonts w:ascii="Dubai" w:hAnsi="Dubai" w:cs="Dubai"/>
          <w:color w:val="000000" w:themeColor="text1"/>
          <w:szCs w:val="24"/>
        </w:rPr>
        <w:t xml:space="preserve">First, understand how family size and </w:t>
      </w:r>
      <w:r w:rsidR="0034017F" w:rsidRPr="001A17AB">
        <w:rPr>
          <w:rFonts w:ascii="Dubai" w:hAnsi="Dubai" w:cs="Dubai"/>
          <w:color w:val="000000" w:themeColor="text1"/>
          <w:szCs w:val="24"/>
        </w:rPr>
        <w:t xml:space="preserve">health </w:t>
      </w:r>
      <w:r w:rsidR="000B3FEE" w:rsidRPr="001A17AB">
        <w:rPr>
          <w:rFonts w:ascii="Dubai" w:hAnsi="Dubai" w:cs="Dubai"/>
          <w:color w:val="000000" w:themeColor="text1"/>
          <w:szCs w:val="24"/>
        </w:rPr>
        <w:t xml:space="preserve">spending </w:t>
      </w:r>
      <w:r w:rsidR="0034017F" w:rsidRPr="001A17AB">
        <w:rPr>
          <w:rFonts w:ascii="Dubai" w:hAnsi="Dubai" w:cs="Dubai"/>
          <w:color w:val="000000" w:themeColor="text1"/>
          <w:szCs w:val="24"/>
        </w:rPr>
        <w:t>habits</w:t>
      </w:r>
      <w:r w:rsidR="000B3FEE" w:rsidRPr="001A17AB">
        <w:rPr>
          <w:rFonts w:ascii="Dubai" w:hAnsi="Dubai" w:cs="Dubai"/>
          <w:color w:val="000000" w:themeColor="text1"/>
          <w:szCs w:val="24"/>
        </w:rPr>
        <w:t xml:space="preserve"> influence the</w:t>
      </w:r>
      <w:r w:rsidR="00294A08" w:rsidRPr="001A17AB">
        <w:rPr>
          <w:rFonts w:ascii="Dubai" w:hAnsi="Dubai" w:cs="Dubai"/>
          <w:color w:val="000000" w:themeColor="text1"/>
          <w:szCs w:val="24"/>
        </w:rPr>
        <w:t xml:space="preserve"> distribution of patients based on health expenses</w:t>
      </w:r>
      <w:r w:rsidR="000B3FEE" w:rsidRPr="001A17AB">
        <w:rPr>
          <w:rFonts w:ascii="Dubai" w:hAnsi="Dubai" w:cs="Dubai"/>
          <w:color w:val="000000" w:themeColor="text1"/>
          <w:szCs w:val="24"/>
        </w:rPr>
        <w:t xml:space="preserve">. </w:t>
      </w:r>
      <w:r w:rsidR="009804F8" w:rsidRPr="001A17AB">
        <w:rPr>
          <w:rFonts w:ascii="Dubai" w:hAnsi="Dubai" w:cs="Dubai"/>
          <w:color w:val="000000" w:themeColor="text1"/>
          <w:szCs w:val="24"/>
        </w:rPr>
        <w:t>Secondly,</w:t>
      </w:r>
      <w:r w:rsidR="00D202AB" w:rsidRPr="001A17AB">
        <w:rPr>
          <w:rFonts w:ascii="Dubai" w:hAnsi="Dubai" w:cs="Dubai"/>
          <w:color w:val="000000" w:themeColor="text1"/>
          <w:szCs w:val="24"/>
        </w:rPr>
        <w:t xml:space="preserve"> understand whether family size influences the health spending habits of patients </w:t>
      </w:r>
      <w:r w:rsidR="00C80077" w:rsidRPr="001A17AB">
        <w:rPr>
          <w:rFonts w:ascii="Dubai" w:hAnsi="Dubai" w:cs="Dubai"/>
          <w:color w:val="000000" w:themeColor="text1"/>
          <w:szCs w:val="24"/>
        </w:rPr>
        <w:t xml:space="preserve">by comparing the </w:t>
      </w:r>
      <w:r w:rsidR="006F6903" w:rsidRPr="001A17AB">
        <w:rPr>
          <w:rFonts w:ascii="Dubai" w:hAnsi="Dubai" w:cs="Dubai"/>
          <w:color w:val="000000" w:themeColor="text1"/>
          <w:szCs w:val="24"/>
        </w:rPr>
        <w:t xml:space="preserve">proportions for above </w:t>
      </w:r>
      <w:r w:rsidR="00C80077" w:rsidRPr="001A17AB">
        <w:rPr>
          <w:rFonts w:ascii="Dubai" w:hAnsi="Dubai" w:cs="Dubai"/>
          <w:color w:val="000000" w:themeColor="text1"/>
          <w:szCs w:val="24"/>
        </w:rPr>
        <w:t>vs</w:t>
      </w:r>
      <w:r w:rsidR="006F6903" w:rsidRPr="001A17AB">
        <w:rPr>
          <w:rFonts w:ascii="Dubai" w:hAnsi="Dubai" w:cs="Dubai"/>
          <w:color w:val="000000" w:themeColor="text1"/>
          <w:szCs w:val="24"/>
        </w:rPr>
        <w:t xml:space="preserve"> below average expense </w:t>
      </w:r>
      <w:r w:rsidR="00E76083" w:rsidRPr="001A17AB">
        <w:rPr>
          <w:rFonts w:ascii="Dubai" w:hAnsi="Dubai" w:cs="Dubai"/>
          <w:color w:val="000000" w:themeColor="text1"/>
          <w:szCs w:val="24"/>
        </w:rPr>
        <w:t xml:space="preserve">for </w:t>
      </w:r>
      <w:r w:rsidR="00AD76FC" w:rsidRPr="001A17AB">
        <w:rPr>
          <w:rFonts w:ascii="Dubai" w:hAnsi="Dubai" w:cs="Dubai"/>
          <w:color w:val="000000" w:themeColor="text1"/>
          <w:szCs w:val="24"/>
        </w:rPr>
        <w:t xml:space="preserve">each </w:t>
      </w:r>
      <w:r w:rsidR="00C80077" w:rsidRPr="001A17AB">
        <w:rPr>
          <w:rFonts w:ascii="Dubai" w:hAnsi="Dubai" w:cs="Dubai"/>
          <w:color w:val="000000" w:themeColor="text1"/>
          <w:szCs w:val="24"/>
        </w:rPr>
        <w:t>category</w:t>
      </w:r>
      <w:r w:rsidR="00D0220C" w:rsidRPr="001A17AB">
        <w:rPr>
          <w:rFonts w:ascii="Dubai" w:hAnsi="Dubai" w:cs="Dubai"/>
          <w:color w:val="000000" w:themeColor="text1"/>
          <w:szCs w:val="24"/>
        </w:rPr>
        <w:t xml:space="preserve"> to expected frequencies if equal proportions was assumed. </w:t>
      </w:r>
    </w:p>
    <w:p w14:paraId="079520EC" w14:textId="37AEFB4F" w:rsidR="00A15C04" w:rsidRPr="001A17AB" w:rsidRDefault="001D2A12" w:rsidP="0078014E">
      <w:pPr>
        <w:pStyle w:val="Heading2"/>
        <w:spacing w:line="276" w:lineRule="auto"/>
        <w:rPr>
          <w:rFonts w:ascii="Dubai" w:hAnsi="Dubai" w:cs="Dubai"/>
          <w:b/>
          <w:bCs/>
        </w:rPr>
      </w:pPr>
      <w:bookmarkStart w:id="4" w:name="_Toc142216714"/>
      <w:r w:rsidRPr="001A17AB">
        <w:rPr>
          <w:rFonts w:ascii="Dubai" w:hAnsi="Dubai" w:cs="Dubai"/>
          <w:b/>
          <w:bCs/>
        </w:rPr>
        <w:lastRenderedPageBreak/>
        <w:t>Chi</w:t>
      </w:r>
      <w:r w:rsidR="00A15C04" w:rsidRPr="001A17AB">
        <w:rPr>
          <w:rFonts w:ascii="Dubai" w:hAnsi="Dubai" w:cs="Dubai"/>
          <w:b/>
          <w:bCs/>
        </w:rPr>
        <w:t>-S</w:t>
      </w:r>
      <w:r w:rsidRPr="001A17AB">
        <w:rPr>
          <w:rFonts w:ascii="Dubai" w:hAnsi="Dubai" w:cs="Dubai"/>
          <w:b/>
          <w:bCs/>
        </w:rPr>
        <w:t>quare</w:t>
      </w:r>
      <w:r w:rsidR="00A15C04" w:rsidRPr="001A17AB">
        <w:rPr>
          <w:rFonts w:ascii="Dubai" w:hAnsi="Dubai" w:cs="Dubai"/>
          <w:b/>
          <w:bCs/>
        </w:rPr>
        <w:t xml:space="preserve"> test of association</w:t>
      </w:r>
      <w:bookmarkEnd w:id="4"/>
    </w:p>
    <w:p w14:paraId="06D8F17E" w14:textId="756039C5" w:rsidR="0041655F" w:rsidRPr="001A17AB" w:rsidRDefault="0041655F" w:rsidP="0078014E">
      <w:pPr>
        <w:spacing w:line="276" w:lineRule="auto"/>
        <w:jc w:val="both"/>
        <w:rPr>
          <w:rFonts w:ascii="Dubai" w:hAnsi="Dubai" w:cs="Dubai"/>
          <w:color w:val="000000" w:themeColor="text1"/>
          <w:szCs w:val="24"/>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o</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F32B75" w:rsidRPr="001A17AB">
        <w:rPr>
          <w:rFonts w:ascii="Dubai" w:hAnsi="Dubai" w:cs="Dubai"/>
          <w:color w:val="000000" w:themeColor="text1"/>
        </w:rPr>
        <w:t>The proportion of patients with above average</w:t>
      </w:r>
      <w:r w:rsidR="00E87D74" w:rsidRPr="001A17AB">
        <w:rPr>
          <w:rFonts w:ascii="Dubai" w:hAnsi="Dubai" w:cs="Dubai"/>
          <w:color w:val="000000" w:themeColor="text1"/>
        </w:rPr>
        <w:t xml:space="preserve"> (AA)</w:t>
      </w:r>
      <w:r w:rsidR="00F32B75" w:rsidRPr="001A17AB">
        <w:rPr>
          <w:rFonts w:ascii="Dubai" w:hAnsi="Dubai" w:cs="Dubai"/>
          <w:color w:val="000000" w:themeColor="text1"/>
        </w:rPr>
        <w:t xml:space="preserve"> expenses is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5D38EE" w:rsidRPr="001A17AB">
        <w:rPr>
          <w:rFonts w:ascii="Dubai" w:hAnsi="Dubai" w:cs="Dubai"/>
          <w:color w:val="000000" w:themeColor="text1"/>
        </w:rPr>
        <w:t>category</w:t>
      </w:r>
      <w:r w:rsidR="00F32B75" w:rsidRPr="001A17AB">
        <w:rPr>
          <w:rFonts w:ascii="Dubai" w:hAnsi="Dubai" w:cs="Dubai"/>
          <w:color w:val="000000" w:themeColor="text1"/>
        </w:rPr>
        <w:t xml:space="preserve"> </w:t>
      </w:r>
      <w:r w:rsidR="005D38EE" w:rsidRPr="001A17AB">
        <w:rPr>
          <w:rFonts w:ascii="Dubai" w:hAnsi="Dubai" w:cs="Dubai"/>
          <w:color w:val="000000" w:themeColor="text1"/>
        </w:rPr>
        <w:t xml:space="preserve">in </w:t>
      </w:r>
      <w:r w:rsidR="008C3F38" w:rsidRPr="001A17AB">
        <w:rPr>
          <w:rFonts w:ascii="Dubai" w:hAnsi="Dubai" w:cs="Dubai"/>
          <w:color w:val="000000" w:themeColor="text1"/>
        </w:rPr>
        <w:t xml:space="preserve">pairwise </w:t>
      </w:r>
      <w:r w:rsidR="00F32B75" w:rsidRPr="001A17AB">
        <w:rPr>
          <w:rFonts w:ascii="Dubai" w:hAnsi="Dubai" w:cs="Dubai"/>
          <w:color w:val="000000" w:themeColor="text1"/>
        </w:rPr>
        <w:t>comparisons (y = v or x = u)</w:t>
      </w:r>
    </w:p>
    <w:p w14:paraId="172BD00B" w14:textId="2A77CD69" w:rsidR="0041655F" w:rsidRPr="001A17AB" w:rsidRDefault="0041655F" w:rsidP="0078014E">
      <w:pPr>
        <w:spacing w:line="276" w:lineRule="auto"/>
        <w:jc w:val="both"/>
        <w:rPr>
          <w:rFonts w:ascii="Dubai" w:hAnsi="Dubai" w:cs="Dubai"/>
          <w:color w:val="000000" w:themeColor="text1"/>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a</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7A2BED" w:rsidRPr="001A17AB">
        <w:rPr>
          <w:rFonts w:ascii="Dubai" w:hAnsi="Dubai" w:cs="Dubai"/>
          <w:color w:val="000000" w:themeColor="text1"/>
        </w:rPr>
        <w:t>The proportion of patients with above average</w:t>
      </w:r>
      <w:r w:rsidR="005E451F" w:rsidRPr="001A17AB">
        <w:rPr>
          <w:rFonts w:ascii="Dubai" w:hAnsi="Dubai" w:cs="Dubai"/>
          <w:color w:val="000000" w:themeColor="text1"/>
        </w:rPr>
        <w:t xml:space="preserve"> (AA)</w:t>
      </w:r>
      <w:r w:rsidR="007A2BED" w:rsidRPr="001A17AB">
        <w:rPr>
          <w:rFonts w:ascii="Dubai" w:hAnsi="Dubai" w:cs="Dubai"/>
          <w:color w:val="000000" w:themeColor="text1"/>
        </w:rPr>
        <w:t xml:space="preserve"> expenses is NOT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A9373D" w:rsidRPr="001A17AB">
        <w:rPr>
          <w:rFonts w:ascii="Dubai" w:hAnsi="Dubai" w:cs="Dubai"/>
          <w:color w:val="000000" w:themeColor="text1"/>
        </w:rPr>
        <w:t>category in</w:t>
      </w:r>
      <w:r w:rsidR="007A2BED" w:rsidRPr="001A17AB">
        <w:rPr>
          <w:rFonts w:ascii="Dubai" w:hAnsi="Dubai" w:cs="Dubai"/>
          <w:color w:val="000000" w:themeColor="text1"/>
        </w:rPr>
        <w:t xml:space="preserve"> </w:t>
      </w:r>
      <w:r w:rsidR="00A9392A" w:rsidRPr="001A17AB">
        <w:rPr>
          <w:rFonts w:ascii="Dubai" w:hAnsi="Dubai" w:cs="Dubai"/>
          <w:color w:val="000000" w:themeColor="text1"/>
        </w:rPr>
        <w:t xml:space="preserve">pairwise </w:t>
      </w:r>
      <w:r w:rsidR="007A2BED" w:rsidRPr="001A17AB">
        <w:rPr>
          <w:rFonts w:ascii="Dubai" w:hAnsi="Dubai" w:cs="Dubai"/>
          <w:color w:val="000000" w:themeColor="text1"/>
        </w:rPr>
        <w:t xml:space="preserve">comparisons (y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v or x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u)</w:t>
      </w:r>
    </w:p>
    <w:p w14:paraId="7ED944C2" w14:textId="2D152D34" w:rsidR="003D2BFF" w:rsidRPr="001A17AB" w:rsidRDefault="003D2BFF" w:rsidP="0078014E">
      <w:pPr>
        <w:spacing w:line="276" w:lineRule="auto"/>
        <w:jc w:val="both"/>
        <w:rPr>
          <w:rFonts w:ascii="Dubai" w:hAnsi="Dubai" w:cs="Dubai"/>
          <w:color w:val="000000" w:themeColor="text1"/>
          <w:szCs w:val="24"/>
        </w:rPr>
      </w:pPr>
      <w:r w:rsidRPr="001A17AB">
        <w:rPr>
          <w:rFonts w:ascii="Dubai" w:hAnsi="Dubai" w:cs="Dubai"/>
          <w:color w:val="000000" w:themeColor="text1"/>
          <w:szCs w:val="24"/>
        </w:rPr>
        <w:t xml:space="preserve">Research hypothesis: </w:t>
      </w:r>
      <w:r w:rsidR="0041655F" w:rsidRPr="001A17AB">
        <w:rPr>
          <w:rFonts w:ascii="Dubai" w:hAnsi="Dubai" w:cs="Dubai"/>
          <w:color w:val="000000" w:themeColor="text1"/>
          <w:szCs w:val="24"/>
        </w:rPr>
        <w:t xml:space="preserve">Investigate </w:t>
      </w:r>
      <w:r w:rsidR="006F2FE4" w:rsidRPr="001A17AB">
        <w:rPr>
          <w:rFonts w:ascii="Dubai" w:hAnsi="Dubai" w:cs="Dubai"/>
          <w:color w:val="000000" w:themeColor="text1"/>
          <w:szCs w:val="24"/>
        </w:rPr>
        <w:t xml:space="preserve">whether a larger proportion of people </w:t>
      </w:r>
      <w:r w:rsidR="00F30D53" w:rsidRPr="001A17AB">
        <w:rPr>
          <w:rFonts w:ascii="Dubai" w:hAnsi="Dubai" w:cs="Dubai"/>
          <w:color w:val="000000" w:themeColor="text1"/>
          <w:szCs w:val="24"/>
        </w:rPr>
        <w:t>with</w:t>
      </w:r>
      <w:r w:rsidR="006F2FE4" w:rsidRPr="001A17AB">
        <w:rPr>
          <w:rFonts w:ascii="Dubai" w:hAnsi="Dubai" w:cs="Dubai"/>
          <w:color w:val="000000" w:themeColor="text1"/>
          <w:szCs w:val="24"/>
        </w:rPr>
        <w:t xml:space="preserve"> </w:t>
      </w:r>
      <w:r w:rsidR="00114FEE"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 xml:space="preserve">larger family sizes spend above average on health expenses compared to </w:t>
      </w:r>
      <w:r w:rsidR="00C06BAD"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small family sizes.</w:t>
      </w:r>
      <w:r w:rsidR="00920264" w:rsidRPr="001A17AB">
        <w:rPr>
          <w:rFonts w:ascii="Dubai" w:hAnsi="Dubai" w:cs="Dubai"/>
          <w:color w:val="000000" w:themeColor="text1"/>
          <w:szCs w:val="24"/>
        </w:rPr>
        <w:t xml:space="preserve"> Can family size be used as a good estimator of expense type?</w:t>
      </w:r>
    </w:p>
    <w:p w14:paraId="6FC67427" w14:textId="77777777" w:rsidR="00E264C5" w:rsidRPr="00A15C04" w:rsidRDefault="00E264C5" w:rsidP="001A4B9D">
      <w:pPr>
        <w:spacing w:line="360" w:lineRule="auto"/>
        <w:jc w:val="both"/>
        <w:rPr>
          <w:rFonts w:ascii="Trebuchet MS" w:hAnsi="Trebuchet MS" w:cstheme="minorHAnsi"/>
          <w:color w:val="7030A0"/>
          <w:szCs w:val="24"/>
        </w:rPr>
      </w:pPr>
    </w:p>
    <w:tbl>
      <w:tblPr>
        <w:tblStyle w:val="GridTable4-Accent2"/>
        <w:tblW w:w="8014" w:type="dxa"/>
        <w:jc w:val="center"/>
        <w:tblLook w:val="04A0" w:firstRow="1" w:lastRow="0" w:firstColumn="1" w:lastColumn="0" w:noHBand="0" w:noVBand="1"/>
      </w:tblPr>
      <w:tblGrid>
        <w:gridCol w:w="2203"/>
        <w:gridCol w:w="1511"/>
        <w:gridCol w:w="1397"/>
        <w:gridCol w:w="1387"/>
        <w:gridCol w:w="1516"/>
      </w:tblGrid>
      <w:tr w:rsidR="00102706" w:rsidRPr="00BA30E2" w14:paraId="1706536C" w14:textId="77777777" w:rsidTr="00940F9F">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014" w:type="dxa"/>
            <w:gridSpan w:val="5"/>
          </w:tcPr>
          <w:p w14:paraId="1C983A6E" w14:textId="3AD65DDF"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Expense_group</w:t>
            </w:r>
          </w:p>
        </w:tc>
      </w:tr>
      <w:tr w:rsidR="00102706" w:rsidRPr="00BA30E2" w14:paraId="315B2628" w14:textId="77777777" w:rsidTr="00940F9F">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2203" w:type="dxa"/>
            <w:vMerge w:val="restart"/>
          </w:tcPr>
          <w:p w14:paraId="68BB1852" w14:textId="77777777" w:rsidR="00102706" w:rsidRPr="00BA30E2" w:rsidRDefault="00102706" w:rsidP="001A4B9D">
            <w:pPr>
              <w:spacing w:line="360" w:lineRule="auto"/>
              <w:jc w:val="center"/>
              <w:rPr>
                <w:rFonts w:ascii="Dubai" w:hAnsi="Dubai" w:cs="Dubai"/>
                <w:szCs w:val="22"/>
              </w:rPr>
            </w:pPr>
          </w:p>
          <w:p w14:paraId="737E49F6" w14:textId="77777777" w:rsidR="001C5044" w:rsidRPr="00BA30E2" w:rsidRDefault="001C5044" w:rsidP="001A4B9D">
            <w:pPr>
              <w:spacing w:line="360" w:lineRule="auto"/>
              <w:rPr>
                <w:rFonts w:ascii="Dubai" w:hAnsi="Dubai" w:cs="Dubai"/>
                <w:b w:val="0"/>
                <w:bCs w:val="0"/>
                <w:color w:val="7030A0"/>
                <w:szCs w:val="22"/>
              </w:rPr>
            </w:pPr>
          </w:p>
          <w:p w14:paraId="10338351" w14:textId="03FF481E"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Fam_size</w:t>
            </w:r>
          </w:p>
        </w:tc>
        <w:tc>
          <w:tcPr>
            <w:tcW w:w="1511" w:type="dxa"/>
          </w:tcPr>
          <w:p w14:paraId="23417120"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p>
        </w:tc>
        <w:tc>
          <w:tcPr>
            <w:tcW w:w="1397" w:type="dxa"/>
          </w:tcPr>
          <w:p w14:paraId="209DA308" w14:textId="6F26C4B6" w:rsidR="00102706" w:rsidRPr="00BA30E2" w:rsidRDefault="00000000"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Pr>
                <w:rFonts w:ascii="Dubai" w:hAnsi="Dubai" w:cs="Dubai"/>
                <w:noProof/>
                <w:color w:val="7030A0"/>
                <w:szCs w:val="22"/>
              </w:rPr>
              <w:pict w14:anchorId="496EDD0E">
                <v:rect id="_x0000_s2051" style="position:absolute;left:0;text-align:left;margin-left:-5.25pt;margin-top:26.55pt;width:69.3pt;height:60.7pt;z-index:251659264;mso-position-horizontal-relative:text;mso-position-vertical-relative:text" filled="f" strokecolor="#00a038" strokeweight="1.5pt"/>
              </w:pict>
            </w:r>
            <w:r>
              <w:rPr>
                <w:rFonts w:ascii="Dubai" w:hAnsi="Dubai" w:cs="Dubai"/>
                <w:noProof/>
                <w:color w:val="7030A0"/>
                <w:szCs w:val="22"/>
              </w:rPr>
              <w:pict w14:anchorId="496EDD0E">
                <v:rect id="_x0000_s2050" style="position:absolute;left:0;text-align:left;margin-left:64.05pt;margin-top:27.8pt;width:67.65pt;height:59.45pt;z-index:251658240;mso-position-horizontal-relative:text;mso-position-vertical-relative:text" filled="f" strokecolor="#dea9ff" strokeweight="1.5pt"/>
              </w:pict>
            </w:r>
            <w:r w:rsidR="00102706" w:rsidRPr="00BA30E2">
              <w:rPr>
                <w:rFonts w:ascii="Dubai" w:hAnsi="Dubai" w:cs="Dubai"/>
                <w:color w:val="FF0000"/>
                <w:szCs w:val="22"/>
              </w:rPr>
              <w:t>BA</w:t>
            </w:r>
          </w:p>
        </w:tc>
        <w:tc>
          <w:tcPr>
            <w:tcW w:w="1387" w:type="dxa"/>
          </w:tcPr>
          <w:p w14:paraId="5A842B8B" w14:textId="301833A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AA</w:t>
            </w:r>
          </w:p>
        </w:tc>
        <w:tc>
          <w:tcPr>
            <w:tcW w:w="1513" w:type="dxa"/>
          </w:tcPr>
          <w:p w14:paraId="1B8751D5"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r>
      <w:tr w:rsidR="00102706" w:rsidRPr="00BA30E2" w14:paraId="65995696" w14:textId="77777777" w:rsidTr="00940F9F">
        <w:trPr>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10D394D7" w14:textId="77777777" w:rsidR="00102706" w:rsidRPr="00BA30E2" w:rsidRDefault="00102706" w:rsidP="001A4B9D">
            <w:pPr>
              <w:spacing w:line="360" w:lineRule="auto"/>
              <w:jc w:val="center"/>
              <w:rPr>
                <w:rFonts w:ascii="Dubai" w:hAnsi="Dubai" w:cs="Dubai"/>
                <w:szCs w:val="22"/>
              </w:rPr>
            </w:pPr>
          </w:p>
        </w:tc>
        <w:tc>
          <w:tcPr>
            <w:tcW w:w="1511" w:type="dxa"/>
          </w:tcPr>
          <w:p w14:paraId="2001BA73" w14:textId="7DC8026A"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SFS</w:t>
            </w:r>
          </w:p>
        </w:tc>
        <w:tc>
          <w:tcPr>
            <w:tcW w:w="1397" w:type="dxa"/>
          </w:tcPr>
          <w:p w14:paraId="7D5A860C" w14:textId="7DE256BE"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p>
        </w:tc>
        <w:tc>
          <w:tcPr>
            <w:tcW w:w="1387" w:type="dxa"/>
          </w:tcPr>
          <w:p w14:paraId="14D56403" w14:textId="54EA2626"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w:t>
            </w:r>
          </w:p>
        </w:tc>
        <w:tc>
          <w:tcPr>
            <w:tcW w:w="1513" w:type="dxa"/>
          </w:tcPr>
          <w:p w14:paraId="596A7F0F" w14:textId="4E71627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r w:rsidR="00102706" w:rsidRPr="00BA30E2">
              <w:rPr>
                <w:rFonts w:ascii="Dubai" w:hAnsi="Dubai" w:cs="Dubai"/>
                <w:color w:val="FF0000"/>
                <w:szCs w:val="22"/>
              </w:rPr>
              <w:t>+y</w:t>
            </w:r>
          </w:p>
        </w:tc>
      </w:tr>
      <w:tr w:rsidR="00102706" w:rsidRPr="00BA30E2" w14:paraId="24AB81C3" w14:textId="77777777" w:rsidTr="00940F9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469BA729" w14:textId="77777777" w:rsidR="00102706" w:rsidRPr="00BA30E2" w:rsidRDefault="00102706" w:rsidP="001A4B9D">
            <w:pPr>
              <w:spacing w:line="360" w:lineRule="auto"/>
              <w:jc w:val="center"/>
              <w:rPr>
                <w:rFonts w:ascii="Dubai" w:hAnsi="Dubai" w:cs="Dubai"/>
                <w:szCs w:val="22"/>
              </w:rPr>
            </w:pPr>
          </w:p>
        </w:tc>
        <w:tc>
          <w:tcPr>
            <w:tcW w:w="1511" w:type="dxa"/>
          </w:tcPr>
          <w:p w14:paraId="5C68B499" w14:textId="7EBE7A5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NFS</w:t>
            </w:r>
          </w:p>
        </w:tc>
        <w:tc>
          <w:tcPr>
            <w:tcW w:w="1397" w:type="dxa"/>
          </w:tcPr>
          <w:p w14:paraId="37E53038" w14:textId="45D6528A"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p>
        </w:tc>
        <w:tc>
          <w:tcPr>
            <w:tcW w:w="1387" w:type="dxa"/>
          </w:tcPr>
          <w:p w14:paraId="6E7797A0" w14:textId="36F69C9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v</w:t>
            </w:r>
          </w:p>
        </w:tc>
        <w:tc>
          <w:tcPr>
            <w:tcW w:w="1513" w:type="dxa"/>
          </w:tcPr>
          <w:p w14:paraId="7D00D9AB" w14:textId="0B3693AA" w:rsidR="00102706" w:rsidRPr="00BA30E2" w:rsidRDefault="00F108AB"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r w:rsidR="00102706" w:rsidRPr="00BA30E2">
              <w:rPr>
                <w:rFonts w:ascii="Dubai" w:hAnsi="Dubai" w:cs="Dubai"/>
                <w:color w:val="FF0000"/>
                <w:szCs w:val="22"/>
              </w:rPr>
              <w:t>+v</w:t>
            </w:r>
          </w:p>
        </w:tc>
      </w:tr>
      <w:tr w:rsidR="00102706" w:rsidRPr="00BA30E2" w14:paraId="3FDEC9F9" w14:textId="77777777" w:rsidTr="00940F9F">
        <w:trPr>
          <w:trHeight w:val="592"/>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629DED6E" w14:textId="77777777" w:rsidR="00102706" w:rsidRPr="00BA30E2" w:rsidRDefault="00102706" w:rsidP="001A4B9D">
            <w:pPr>
              <w:spacing w:line="360" w:lineRule="auto"/>
              <w:jc w:val="center"/>
              <w:rPr>
                <w:rFonts w:ascii="Dubai" w:hAnsi="Dubai" w:cs="Dubai"/>
                <w:szCs w:val="22"/>
              </w:rPr>
            </w:pPr>
          </w:p>
        </w:tc>
        <w:tc>
          <w:tcPr>
            <w:tcW w:w="1511" w:type="dxa"/>
          </w:tcPr>
          <w:p w14:paraId="5FAA7BC3" w14:textId="77777777"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c>
          <w:tcPr>
            <w:tcW w:w="1397" w:type="dxa"/>
          </w:tcPr>
          <w:p w14:paraId="2A5AC9C6" w14:textId="3F2F8C55"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x+u</w:t>
            </w:r>
          </w:p>
        </w:tc>
        <w:tc>
          <w:tcPr>
            <w:tcW w:w="1387" w:type="dxa"/>
          </w:tcPr>
          <w:p w14:paraId="77FB73EA" w14:textId="035BA55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y+v</w:t>
            </w:r>
          </w:p>
        </w:tc>
        <w:tc>
          <w:tcPr>
            <w:tcW w:w="1513" w:type="dxa"/>
          </w:tcPr>
          <w:p w14:paraId="049AC0B0" w14:textId="1597AC3C" w:rsidR="00102706" w:rsidRPr="00BA30E2" w:rsidRDefault="00432C06" w:rsidP="001A4B9D">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proofErr w:type="spellStart"/>
            <w:r w:rsidRPr="00BA30E2">
              <w:rPr>
                <w:rFonts w:ascii="Dubai" w:hAnsi="Dubai" w:cs="Dubai"/>
                <w:color w:val="FF0000"/>
                <w:szCs w:val="22"/>
              </w:rPr>
              <w:t>x+u+y+v</w:t>
            </w:r>
            <w:proofErr w:type="spellEnd"/>
          </w:p>
        </w:tc>
      </w:tr>
    </w:tbl>
    <w:p w14:paraId="723E4623" w14:textId="46856976" w:rsidR="00BF1E47" w:rsidRPr="001A17AB" w:rsidRDefault="00F108AB" w:rsidP="00E75FA1">
      <w:pPr>
        <w:pStyle w:val="Caption"/>
        <w:spacing w:line="276" w:lineRule="auto"/>
        <w:jc w:val="center"/>
        <w:rPr>
          <w:rFonts w:ascii="Dubai" w:hAnsi="Dubai" w:cs="Dubai"/>
          <w:color w:val="000000" w:themeColor="text1"/>
          <w:sz w:val="22"/>
          <w:szCs w:val="22"/>
        </w:rPr>
      </w:pPr>
      <w:r w:rsidRPr="001A17AB">
        <w:rPr>
          <w:rFonts w:ascii="Dubai" w:hAnsi="Dubai" w:cs="Dubai"/>
          <w:color w:val="000000" w:themeColor="text1"/>
          <w:sz w:val="22"/>
          <w:szCs w:val="22"/>
        </w:rPr>
        <w:t xml:space="preserve">Table </w:t>
      </w:r>
      <w:r w:rsidRPr="001A17AB">
        <w:rPr>
          <w:rFonts w:ascii="Dubai" w:hAnsi="Dubai" w:cs="Dubai"/>
          <w:color w:val="000000" w:themeColor="text1"/>
          <w:sz w:val="22"/>
          <w:szCs w:val="22"/>
        </w:rPr>
        <w:fldChar w:fldCharType="begin"/>
      </w:r>
      <w:r w:rsidRPr="001A17AB">
        <w:rPr>
          <w:rFonts w:ascii="Dubai" w:hAnsi="Dubai" w:cs="Dubai"/>
          <w:color w:val="000000" w:themeColor="text1"/>
          <w:sz w:val="22"/>
          <w:szCs w:val="22"/>
        </w:rPr>
        <w:instrText xml:space="preserve"> SEQ Table \* ARABIC </w:instrText>
      </w:r>
      <w:r w:rsidRPr="001A17AB">
        <w:rPr>
          <w:rFonts w:ascii="Dubai" w:hAnsi="Dubai" w:cs="Dubai"/>
          <w:color w:val="000000" w:themeColor="text1"/>
          <w:sz w:val="22"/>
          <w:szCs w:val="22"/>
        </w:rPr>
        <w:fldChar w:fldCharType="separate"/>
      </w:r>
      <w:r w:rsidR="006D6901">
        <w:rPr>
          <w:rFonts w:ascii="Dubai" w:hAnsi="Dubai" w:cs="Dubai"/>
          <w:noProof/>
          <w:color w:val="000000" w:themeColor="text1"/>
          <w:sz w:val="22"/>
          <w:szCs w:val="22"/>
        </w:rPr>
        <w:t>1</w:t>
      </w:r>
      <w:r w:rsidRPr="001A17AB">
        <w:rPr>
          <w:rFonts w:ascii="Dubai" w:hAnsi="Dubai" w:cs="Dubai"/>
          <w:noProof/>
          <w:color w:val="000000" w:themeColor="text1"/>
          <w:sz w:val="22"/>
          <w:szCs w:val="22"/>
        </w:rPr>
        <w:fldChar w:fldCharType="end"/>
      </w:r>
      <w:r w:rsidRPr="001A17AB">
        <w:rPr>
          <w:rFonts w:ascii="Dubai" w:hAnsi="Dubai" w:cs="Dubai"/>
          <w:color w:val="000000" w:themeColor="text1"/>
          <w:sz w:val="22"/>
          <w:szCs w:val="22"/>
        </w:rPr>
        <w:t>: Diagrammatic representation of</w:t>
      </w:r>
      <w:r w:rsidR="002313FC" w:rsidRPr="001A17AB">
        <w:rPr>
          <w:rFonts w:ascii="Dubai" w:hAnsi="Dubai" w:cs="Dubai"/>
          <w:color w:val="000000" w:themeColor="text1"/>
          <w:sz w:val="22"/>
          <w:szCs w:val="22"/>
        </w:rPr>
        <w:t xml:space="preserve"> Chi-square association test hypothesis.</w:t>
      </w:r>
    </w:p>
    <w:p w14:paraId="7F566EE2" w14:textId="7351440B" w:rsidR="00421B93" w:rsidRPr="001A17AB" w:rsidRDefault="00421B93" w:rsidP="00E75FA1">
      <w:pPr>
        <w:pStyle w:val="Heading2"/>
        <w:spacing w:line="276" w:lineRule="auto"/>
        <w:rPr>
          <w:rStyle w:val="Heading1Char"/>
          <w:rFonts w:ascii="Dubai" w:hAnsi="Dubai" w:cs="Dubai"/>
          <w:b/>
          <w:bCs/>
          <w:sz w:val="26"/>
          <w:szCs w:val="26"/>
        </w:rPr>
      </w:pPr>
      <w:bookmarkStart w:id="5" w:name="_Assumptions_Assessment"/>
      <w:bookmarkStart w:id="6" w:name="_Toc142216715"/>
      <w:bookmarkEnd w:id="5"/>
      <w:r w:rsidRPr="001A17AB">
        <w:rPr>
          <w:rStyle w:val="Heading1Char"/>
          <w:rFonts w:ascii="Dubai" w:hAnsi="Dubai" w:cs="Dubai"/>
          <w:b/>
          <w:bCs/>
          <w:sz w:val="26"/>
          <w:szCs w:val="26"/>
        </w:rPr>
        <w:t>Kruskal-Wallis Hypothesis</w:t>
      </w:r>
      <w:bookmarkEnd w:id="6"/>
    </w:p>
    <w:p w14:paraId="31147F06" w14:textId="07F1C115" w:rsidR="005A1CFC" w:rsidRPr="001A17AB" w:rsidRDefault="005A1CFC" w:rsidP="00E75FA1">
      <w:pPr>
        <w:pStyle w:val="Heading3"/>
        <w:spacing w:line="276" w:lineRule="auto"/>
        <w:rPr>
          <w:rFonts w:ascii="Dubai" w:hAnsi="Dubai" w:cs="Dubai"/>
          <w:b/>
          <w:bCs/>
        </w:rPr>
      </w:pPr>
      <w:bookmarkStart w:id="7" w:name="_Toc142216716"/>
      <w:bookmarkStart w:id="8" w:name="_Toc119935581"/>
      <w:r w:rsidRPr="001A17AB">
        <w:rPr>
          <w:rFonts w:ascii="Dubai" w:hAnsi="Dubai" w:cs="Dubai"/>
          <w:b/>
          <w:bCs/>
        </w:rPr>
        <w:t>Path-determining Hypothesis</w:t>
      </w:r>
      <w:bookmarkEnd w:id="7"/>
    </w:p>
    <w:p w14:paraId="6088F880" w14:textId="2882659A" w:rsidR="005A1CFC" w:rsidRPr="001A17AB" w:rsidRDefault="005A1CFC"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The distribution of expenses for Family size levels are equal or similar</w:t>
      </w:r>
    </w:p>
    <w:p w14:paraId="2D807A98" w14:textId="46E36B32" w:rsidR="00E9632E" w:rsidRPr="001A17AB" w:rsidRDefault="00E9632E" w:rsidP="00E75FA1">
      <w:pPr>
        <w:spacing w:line="276" w:lineRule="auto"/>
        <w:rPr>
          <w:rFonts w:ascii="Dubai" w:hAnsi="Dubai" w:cs="Dubai"/>
          <w:color w:val="000000" w:themeColor="text1"/>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The distribution of expenses for Family size levels are NOT equal or similar</w:t>
      </w:r>
    </w:p>
    <w:p w14:paraId="6B32C9E7" w14:textId="758510E5" w:rsidR="002A54FF" w:rsidRPr="001A17AB" w:rsidRDefault="002A54FF" w:rsidP="00E75FA1">
      <w:pPr>
        <w:pStyle w:val="Heading3"/>
        <w:spacing w:line="276" w:lineRule="auto"/>
        <w:rPr>
          <w:rFonts w:ascii="Dubai" w:hAnsi="Dubai" w:cs="Dubai"/>
          <w:b/>
          <w:bCs/>
        </w:rPr>
      </w:pPr>
      <w:bookmarkStart w:id="9" w:name="_Toc142216717"/>
      <w:r w:rsidRPr="001A17AB">
        <w:rPr>
          <w:rFonts w:ascii="Dubai" w:hAnsi="Dubai" w:cs="Dubai"/>
          <w:b/>
          <w:bCs/>
        </w:rPr>
        <w:t>Equal distributions</w:t>
      </w:r>
      <w:bookmarkEnd w:id="8"/>
      <w:r w:rsidR="005740FF" w:rsidRPr="001A17AB">
        <w:rPr>
          <w:rFonts w:ascii="Dubai" w:hAnsi="Dubai" w:cs="Dubai"/>
          <w:b/>
          <w:bCs/>
        </w:rPr>
        <w:t>-Ignored path</w:t>
      </w:r>
      <w:bookmarkEnd w:id="9"/>
    </w:p>
    <w:p w14:paraId="16789B2E" w14:textId="3A68FBDE"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0-1</w:t>
      </w:r>
      <w:r w:rsidRPr="001A17AB">
        <w:rPr>
          <w:rFonts w:ascii="Dubai" w:hAnsi="Dubai" w:cs="Dubai"/>
          <w:bCs/>
          <w:color w:val="000000" w:themeColor="text1"/>
          <w:szCs w:val="24"/>
        </w:rPr>
        <w:t xml:space="preserve">: The medians of the </w:t>
      </w:r>
      <w:r w:rsidR="00B4217B" w:rsidRPr="001A17AB">
        <w:rPr>
          <w:rFonts w:ascii="Dubai" w:hAnsi="Dubai" w:cs="Dubai"/>
          <w:bCs/>
          <w:color w:val="000000" w:themeColor="text1"/>
          <w:szCs w:val="24"/>
        </w:rPr>
        <w:t>family size</w:t>
      </w:r>
      <w:r w:rsidRPr="001A17AB">
        <w:rPr>
          <w:rFonts w:ascii="Dubai" w:hAnsi="Dubai" w:cs="Dubai"/>
          <w:bCs/>
          <w:color w:val="000000" w:themeColor="text1"/>
          <w:szCs w:val="24"/>
        </w:rPr>
        <w:t xml:space="preserve"> </w:t>
      </w:r>
      <w:r w:rsidR="0071170F" w:rsidRPr="001A17AB">
        <w:rPr>
          <w:rFonts w:ascii="Dubai" w:hAnsi="Dubai" w:cs="Dubai"/>
          <w:bCs/>
          <w:color w:val="000000" w:themeColor="text1"/>
          <w:szCs w:val="24"/>
        </w:rPr>
        <w:t>levels</w:t>
      </w:r>
      <w:r w:rsidRPr="001A17AB">
        <w:rPr>
          <w:rFonts w:ascii="Dubai" w:hAnsi="Dubai" w:cs="Dubai"/>
          <w:bCs/>
          <w:color w:val="000000" w:themeColor="text1"/>
          <w:szCs w:val="24"/>
        </w:rPr>
        <w:t xml:space="preserve"> are equal</w:t>
      </w:r>
    </w:p>
    <w:p w14:paraId="2BE5FBB8" w14:textId="188E2ED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medians of the </w:t>
      </w:r>
      <w:r w:rsidR="00FE45F3"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30F68AAD" w14:textId="4D1C040D" w:rsidR="002A54FF" w:rsidRPr="001A17AB" w:rsidRDefault="002A54FF" w:rsidP="00E75FA1">
      <w:pPr>
        <w:pStyle w:val="Heading3"/>
        <w:spacing w:line="276" w:lineRule="auto"/>
        <w:rPr>
          <w:rFonts w:ascii="Dubai" w:hAnsi="Dubai" w:cs="Dubai"/>
          <w:b/>
          <w:bCs/>
        </w:rPr>
      </w:pPr>
      <w:bookmarkStart w:id="10" w:name="_Toc119935582"/>
      <w:bookmarkStart w:id="11" w:name="_Toc142216718"/>
      <w:r w:rsidRPr="001A17AB">
        <w:rPr>
          <w:rFonts w:ascii="Dubai" w:hAnsi="Dubai" w:cs="Dubai"/>
          <w:b/>
          <w:bCs/>
        </w:rPr>
        <w:t>Unequal distributions</w:t>
      </w:r>
      <w:bookmarkEnd w:id="10"/>
      <w:r w:rsidR="006F477D" w:rsidRPr="001A17AB">
        <w:rPr>
          <w:rFonts w:ascii="Dubai" w:hAnsi="Dubai" w:cs="Dubai"/>
          <w:b/>
          <w:bCs/>
        </w:rPr>
        <w:t>-Determined path</w:t>
      </w:r>
      <w:bookmarkEnd w:id="11"/>
    </w:p>
    <w:p w14:paraId="7D32D79A" w14:textId="756B837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xml:space="preserve">: The mean ranks of the </w:t>
      </w:r>
      <w:r w:rsidR="00D24A66"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equal</w:t>
      </w:r>
    </w:p>
    <w:p w14:paraId="10E4D663" w14:textId="3DFA1DE6" w:rsidR="001A4B9D" w:rsidRPr="00BA30E2" w:rsidRDefault="002A54FF" w:rsidP="00BA30E2">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mean ranks of the </w:t>
      </w:r>
      <w:r w:rsidR="004D0A00"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0B16C9D9" w14:textId="6DC44241" w:rsidR="00BA6565" w:rsidRPr="00D91852" w:rsidRDefault="00BC21BB" w:rsidP="00327F8F">
      <w:pPr>
        <w:pStyle w:val="Heading1"/>
        <w:spacing w:line="276" w:lineRule="auto"/>
        <w:rPr>
          <w:rStyle w:val="Heading1Char"/>
          <w:rFonts w:ascii="Dubai" w:hAnsi="Dubai" w:cs="Dubai"/>
          <w:b/>
          <w:bCs/>
        </w:rPr>
      </w:pPr>
      <w:bookmarkStart w:id="12" w:name="_Toc142216719"/>
      <w:r w:rsidRPr="00D91852">
        <w:rPr>
          <w:rStyle w:val="Heading1Char"/>
          <w:rFonts w:ascii="Dubai" w:hAnsi="Dubai" w:cs="Dubai"/>
          <w:b/>
          <w:bCs/>
        </w:rPr>
        <w:lastRenderedPageBreak/>
        <w:t>Methodology</w:t>
      </w:r>
      <w:bookmarkEnd w:id="12"/>
    </w:p>
    <w:p w14:paraId="21FE7951" w14:textId="77777777" w:rsidR="005D7BE9" w:rsidRPr="00D91852" w:rsidRDefault="005D7BE9" w:rsidP="00327F8F">
      <w:pPr>
        <w:pStyle w:val="Heading2"/>
        <w:spacing w:line="276" w:lineRule="auto"/>
        <w:rPr>
          <w:rFonts w:ascii="Dubai" w:hAnsi="Dubai" w:cs="Dubai"/>
          <w:b/>
          <w:bCs/>
        </w:rPr>
      </w:pPr>
      <w:bookmarkStart w:id="13" w:name="_Toc142216720"/>
      <w:r w:rsidRPr="00D91852">
        <w:rPr>
          <w:rFonts w:ascii="Dubai" w:hAnsi="Dubai" w:cs="Dubai"/>
          <w:b/>
          <w:bCs/>
        </w:rPr>
        <w:t>Study Design</w:t>
      </w:r>
      <w:bookmarkEnd w:id="13"/>
    </w:p>
    <w:p w14:paraId="2BB5E7F8" w14:textId="1F0A4369" w:rsidR="006642AE" w:rsidRPr="00D91852" w:rsidRDefault="001A4B9D" w:rsidP="00327F8F">
      <w:pPr>
        <w:spacing w:line="276" w:lineRule="auto"/>
        <w:jc w:val="both"/>
        <w:rPr>
          <w:rFonts w:ascii="Dubai" w:hAnsi="Dubai" w:cs="Dubai"/>
          <w:color w:val="000000" w:themeColor="text1"/>
          <w:szCs w:val="24"/>
        </w:rPr>
      </w:pPr>
      <w:r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independent variable was derived from discrete measures of “number of children” reported by randomly sampled individuals in an insurance study. In Excel, code was written encoding “Small Family Size” to patients with zero or no kids, “Normal Family Size” to patients that had between one &amp; two kids and “Large Family Size” for patients with greater than or equal to three kids. A </w:t>
      </w:r>
      <w:hyperlink w:anchor="_Data_Dictionary" w:history="1">
        <w:r w:rsidR="005D7BE9" w:rsidRPr="00D91852">
          <w:rPr>
            <w:rStyle w:val="Hyperlink"/>
            <w:rFonts w:ascii="Dubai" w:hAnsi="Dubai" w:cs="Dubai"/>
            <w:color w:val="000000" w:themeColor="text1"/>
            <w:szCs w:val="24"/>
          </w:rPr>
          <w:t>data dictionary</w:t>
        </w:r>
      </w:hyperlink>
      <w:r w:rsidR="005D7BE9" w:rsidRPr="00D91852">
        <w:rPr>
          <w:rFonts w:ascii="Dubai" w:hAnsi="Dubai" w:cs="Dubai"/>
          <w:color w:val="000000" w:themeColor="text1"/>
          <w:szCs w:val="24"/>
        </w:rPr>
        <w:t xml:space="preserve"> detailing </w:t>
      </w:r>
      <w:r w:rsidR="00787FD2" w:rsidRPr="00D91852">
        <w:rPr>
          <w:rFonts w:ascii="Dubai" w:hAnsi="Dubai" w:cs="Dubai"/>
          <w:color w:val="000000" w:themeColor="text1"/>
          <w:szCs w:val="24"/>
        </w:rPr>
        <w:t>these</w:t>
      </w:r>
      <w:r w:rsidR="005D7BE9" w:rsidRPr="00D91852">
        <w:rPr>
          <w:rFonts w:ascii="Dubai" w:hAnsi="Dubai" w:cs="Dubai"/>
          <w:color w:val="000000" w:themeColor="text1"/>
          <w:szCs w:val="24"/>
        </w:rPr>
        <w:t xml:space="preserve"> modifications of the original dataset can be accessed to gain more insight into </w:t>
      </w:r>
      <w:r w:rsidR="00A0030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approach. </w:t>
      </w:r>
      <w:r w:rsidR="007105E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research focuses on understanding the interplay between the number of kids patients report when shopping for insurance and how that can affect their insurance premiums. Programmers in charge of coding pricing algorithms for insurance companies based on several parameters like region, race, kid count etc. will greatly appreciate </w:t>
      </w:r>
      <w:r w:rsidR="00F66955"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summarization of the kid count into these three categories which can then be used in a computer program for patient premium determination. Reiterating </w:t>
      </w:r>
      <w:r w:rsidR="00C4550B"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research question as understanding the impact of family size (independent variable) on healthcare expenses (dependent variable) as a proxy for determining insurance premiums for patients based on family size.</w:t>
      </w:r>
    </w:p>
    <w:p w14:paraId="1D2EA862" w14:textId="02E61ABF" w:rsidR="005D7BE9" w:rsidRPr="00E51179" w:rsidRDefault="006642AE" w:rsidP="00327F8F">
      <w:pPr>
        <w:pStyle w:val="Heading2"/>
        <w:spacing w:line="276" w:lineRule="auto"/>
        <w:rPr>
          <w:rFonts w:ascii="Dubai" w:hAnsi="Dubai" w:cs="Dubai"/>
          <w:b/>
          <w:bCs/>
        </w:rPr>
      </w:pPr>
      <w:bookmarkStart w:id="14" w:name="_Toc142216721"/>
      <w:r w:rsidRPr="00E51179">
        <w:rPr>
          <w:rFonts w:ascii="Dubai" w:hAnsi="Dubai" w:cs="Dubai"/>
          <w:b/>
          <w:bCs/>
        </w:rPr>
        <w:t>Methodology Rationale</w:t>
      </w:r>
      <w:bookmarkEnd w:id="14"/>
    </w:p>
    <w:p w14:paraId="2BE438E7" w14:textId="22BF9475"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Anova is chosen as the parametric method of analysis despite some violations of assumptions in order to compare the results to the Kruska-Wallis results.</w:t>
      </w:r>
    </w:p>
    <w:p w14:paraId="08D92E0E" w14:textId="142F3417"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 Kruskal-Wallis non-parametric test is chosen as an equivalent to the parametric non-repeated measures Anova.</w:t>
      </w:r>
    </w:p>
    <w:p w14:paraId="5DAD00C6" w14:textId="6EB064D1"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The Ch</w:t>
      </w:r>
      <w:r w:rsidR="00023C76">
        <w:rPr>
          <w:rFonts w:ascii="Dubai" w:hAnsi="Dubai" w:cs="Dubai"/>
          <w:color w:val="000000" w:themeColor="text1"/>
        </w:rPr>
        <w:t>i</w:t>
      </w:r>
      <w:r w:rsidRPr="00023C76">
        <w:rPr>
          <w:rFonts w:ascii="Dubai" w:hAnsi="Dubai" w:cs="Dubai"/>
          <w:color w:val="000000" w:themeColor="text1"/>
        </w:rPr>
        <w:t>-square test is chosen to probe into the association between family sizes based on health expenses.</w:t>
      </w:r>
    </w:p>
    <w:p w14:paraId="5450AF3E" w14:textId="77777777" w:rsidR="00E51179" w:rsidRDefault="00E51179" w:rsidP="00E33D6F">
      <w:pPr>
        <w:spacing w:line="360" w:lineRule="auto"/>
        <w:jc w:val="both"/>
        <w:rPr>
          <w:rFonts w:ascii="Times New Roman" w:hAnsi="Times New Roman"/>
          <w:color w:val="7030A0"/>
        </w:rPr>
      </w:pPr>
    </w:p>
    <w:p w14:paraId="127D22C8" w14:textId="77777777" w:rsidR="00E51179" w:rsidRDefault="00E51179" w:rsidP="00E33D6F">
      <w:pPr>
        <w:spacing w:line="360" w:lineRule="auto"/>
        <w:jc w:val="both"/>
        <w:rPr>
          <w:rFonts w:ascii="Times New Roman" w:hAnsi="Times New Roman"/>
          <w:color w:val="7030A0"/>
        </w:rPr>
      </w:pPr>
    </w:p>
    <w:p w14:paraId="2B40FF51" w14:textId="77777777" w:rsidR="00E51179" w:rsidRDefault="00E51179" w:rsidP="00E33D6F">
      <w:pPr>
        <w:spacing w:line="360" w:lineRule="auto"/>
        <w:jc w:val="both"/>
        <w:rPr>
          <w:rFonts w:ascii="Times New Roman" w:hAnsi="Times New Roman"/>
          <w:color w:val="7030A0"/>
        </w:rPr>
      </w:pPr>
    </w:p>
    <w:p w14:paraId="74A2B258" w14:textId="77777777" w:rsidR="00E51179" w:rsidRDefault="00E51179" w:rsidP="00E33D6F">
      <w:pPr>
        <w:spacing w:line="360" w:lineRule="auto"/>
        <w:jc w:val="both"/>
        <w:rPr>
          <w:rFonts w:ascii="Times New Roman" w:hAnsi="Times New Roman"/>
          <w:color w:val="7030A0"/>
        </w:rPr>
      </w:pPr>
    </w:p>
    <w:p w14:paraId="5C97DF06" w14:textId="77777777" w:rsidR="00E51179" w:rsidRDefault="00E51179" w:rsidP="00E33D6F">
      <w:pPr>
        <w:spacing w:line="360" w:lineRule="auto"/>
        <w:jc w:val="both"/>
        <w:rPr>
          <w:rFonts w:ascii="Times New Roman" w:hAnsi="Times New Roman"/>
          <w:color w:val="7030A0"/>
        </w:rPr>
      </w:pPr>
    </w:p>
    <w:p w14:paraId="4B441C1F" w14:textId="77777777" w:rsidR="00E51179" w:rsidRDefault="00E51179" w:rsidP="00E33D6F">
      <w:pPr>
        <w:spacing w:line="360" w:lineRule="auto"/>
        <w:jc w:val="both"/>
        <w:rPr>
          <w:rFonts w:ascii="Times New Roman" w:hAnsi="Times New Roman"/>
          <w:color w:val="7030A0"/>
        </w:rPr>
      </w:pPr>
    </w:p>
    <w:p w14:paraId="1E12D5AE" w14:textId="6B667925" w:rsidR="00815F00" w:rsidRPr="00F16A66" w:rsidRDefault="00532FBB" w:rsidP="00A4351F">
      <w:pPr>
        <w:pStyle w:val="Heading1"/>
        <w:spacing w:line="276" w:lineRule="auto"/>
        <w:rPr>
          <w:rFonts w:ascii="Dubai" w:hAnsi="Dubai" w:cs="Dubai"/>
          <w:b/>
          <w:bCs/>
        </w:rPr>
      </w:pPr>
      <w:bookmarkStart w:id="15" w:name="_Bimodality_of_the"/>
      <w:bookmarkStart w:id="16" w:name="_Toc142216722"/>
      <w:bookmarkEnd w:id="15"/>
      <w:r w:rsidRPr="00F16A66">
        <w:rPr>
          <w:rFonts w:ascii="Dubai" w:hAnsi="Dubai" w:cs="Dubai"/>
          <w:b/>
          <w:bCs/>
        </w:rPr>
        <w:lastRenderedPageBreak/>
        <w:t>Res</w:t>
      </w:r>
      <w:r w:rsidR="00815F00" w:rsidRPr="00F16A66">
        <w:rPr>
          <w:rFonts w:ascii="Dubai" w:hAnsi="Dubai" w:cs="Dubai"/>
          <w:b/>
          <w:bCs/>
        </w:rPr>
        <w:t>ults</w:t>
      </w:r>
      <w:bookmarkEnd w:id="16"/>
    </w:p>
    <w:p w14:paraId="69268FC5" w14:textId="5E253C8F" w:rsidR="0014437F" w:rsidRPr="00A653FE" w:rsidRDefault="0014437F" w:rsidP="00A4351F">
      <w:pPr>
        <w:pStyle w:val="Heading2"/>
        <w:tabs>
          <w:tab w:val="left" w:pos="3850"/>
        </w:tabs>
        <w:spacing w:line="276" w:lineRule="auto"/>
        <w:rPr>
          <w:rFonts w:ascii="Dubai" w:hAnsi="Dubai" w:cs="Dubai"/>
          <w:b/>
          <w:bCs/>
        </w:rPr>
      </w:pPr>
      <w:bookmarkStart w:id="17" w:name="_Toc142216723"/>
      <w:r w:rsidRPr="00A653FE">
        <w:rPr>
          <w:rFonts w:ascii="Dubai" w:hAnsi="Dubai" w:cs="Dubai"/>
          <w:b/>
          <w:bCs/>
        </w:rPr>
        <w:t>Anova</w:t>
      </w:r>
      <w:bookmarkEnd w:id="17"/>
      <w:r w:rsidRPr="00A653FE">
        <w:rPr>
          <w:rFonts w:ascii="Dubai" w:hAnsi="Dubai" w:cs="Dubai"/>
          <w:b/>
          <w:bCs/>
        </w:rPr>
        <w:tab/>
      </w:r>
    </w:p>
    <w:p w14:paraId="4848FDE4" w14:textId="113D8D1A" w:rsidR="00770917"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A one-way omnibus Anova was performed in a comparison of health expense means between 3-levels of family size. Assumptions of normality and homoscedasticity (variance homogeneity) were violated</w:t>
      </w:r>
      <w:r w:rsidR="003C7AD7" w:rsidRPr="00595EEF">
        <w:rPr>
          <w:rFonts w:ascii="Dubai" w:hAnsi="Dubai" w:cs="Dubai"/>
          <w:color w:val="000000" w:themeColor="text1"/>
        </w:rPr>
        <w:t xml:space="preserve"> albeit other assumptions </w:t>
      </w:r>
      <w:r w:rsidR="0014437F" w:rsidRPr="00595EEF">
        <w:rPr>
          <w:rFonts w:ascii="Dubai" w:hAnsi="Dubai" w:cs="Dubai"/>
          <w:color w:val="000000" w:themeColor="text1"/>
        </w:rPr>
        <w:t>being</w:t>
      </w:r>
      <w:r w:rsidR="00E002DC" w:rsidRPr="00595EEF">
        <w:rPr>
          <w:rFonts w:ascii="Dubai" w:hAnsi="Dubai" w:cs="Dubai"/>
          <w:color w:val="000000" w:themeColor="text1"/>
        </w:rPr>
        <w:t xml:space="preserve"> </w:t>
      </w:r>
      <w:r w:rsidR="003C7AD7" w:rsidRPr="00595EEF">
        <w:rPr>
          <w:rFonts w:ascii="Dubai" w:hAnsi="Dubai" w:cs="Dubai"/>
          <w:color w:val="000000" w:themeColor="text1"/>
        </w:rPr>
        <w:t>fulfilled</w:t>
      </w:r>
      <w:r w:rsidRPr="00595EEF">
        <w:rPr>
          <w:rFonts w:ascii="Dubai" w:hAnsi="Dubai" w:cs="Dubai"/>
          <w:color w:val="000000" w:themeColor="text1"/>
        </w:rPr>
        <w:t>; but given that all 3-levels of family size were diagnosed with these violations, an Anova was still performed as a secondary analysis to c</w:t>
      </w:r>
      <w:r w:rsidR="003C7AD7" w:rsidRPr="00595EEF">
        <w:rPr>
          <w:rFonts w:ascii="Dubai" w:hAnsi="Dubai" w:cs="Dubai"/>
          <w:color w:val="000000" w:themeColor="text1"/>
        </w:rPr>
        <w:t>rosscheck with findings</w:t>
      </w:r>
      <w:r w:rsidRPr="00595EEF">
        <w:rPr>
          <w:rFonts w:ascii="Dubai" w:hAnsi="Dubai" w:cs="Dubai"/>
          <w:color w:val="000000" w:themeColor="text1"/>
        </w:rPr>
        <w:t xml:space="preserve"> f</w:t>
      </w:r>
      <w:r w:rsidR="00770917" w:rsidRPr="00595EEF">
        <w:rPr>
          <w:rFonts w:ascii="Dubai" w:hAnsi="Dubai" w:cs="Dubai"/>
          <w:color w:val="000000" w:themeColor="text1"/>
        </w:rPr>
        <w:t xml:space="preserve">rom </w:t>
      </w:r>
      <w:r w:rsidR="0014437F" w:rsidRPr="00595EEF">
        <w:rPr>
          <w:rFonts w:ascii="Dubai" w:hAnsi="Dubai" w:cs="Dubai"/>
          <w:color w:val="000000" w:themeColor="text1"/>
        </w:rPr>
        <w:t xml:space="preserve">non-parametric tests of Kruskal-Wallis and </w:t>
      </w:r>
      <w:r w:rsidR="00770917" w:rsidRPr="00595EEF">
        <w:rPr>
          <w:rFonts w:ascii="Dubai" w:hAnsi="Dubai" w:cs="Dubai"/>
          <w:color w:val="000000" w:themeColor="text1"/>
        </w:rPr>
        <w:t>Chi-square test</w:t>
      </w:r>
      <w:r w:rsidR="000B7BE7" w:rsidRPr="00595EEF">
        <w:rPr>
          <w:rFonts w:ascii="Dubai" w:hAnsi="Dubai" w:cs="Dubai"/>
          <w:color w:val="000000" w:themeColor="text1"/>
        </w:rPr>
        <w:t xml:space="preserve"> of association</w:t>
      </w:r>
      <w:r w:rsidR="00770917" w:rsidRPr="00595EEF">
        <w:rPr>
          <w:rFonts w:ascii="Dubai" w:hAnsi="Dubai" w:cs="Dubai"/>
          <w:color w:val="000000" w:themeColor="text1"/>
        </w:rPr>
        <w:t>.</w:t>
      </w:r>
    </w:p>
    <w:p w14:paraId="2CC03855" w14:textId="276C93AA" w:rsidR="00980D4B"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 xml:space="preserve">Health expense means between family size levels </w:t>
      </w:r>
      <w:r w:rsidR="00770917" w:rsidRPr="00595EEF">
        <w:rPr>
          <w:rFonts w:ascii="Dubai" w:hAnsi="Dubai" w:cs="Dubai"/>
          <w:color w:val="000000" w:themeColor="text1"/>
        </w:rPr>
        <w:t>differed statistically significantly</w:t>
      </w:r>
      <w:r w:rsidRPr="00595EEF">
        <w:rPr>
          <w:rFonts w:ascii="Dubai" w:hAnsi="Dubai" w:cs="Dubai"/>
          <w:color w:val="000000" w:themeColor="text1"/>
        </w:rPr>
        <w:t xml:space="preserve"> </w:t>
      </w:r>
      <w:r w:rsidR="00770917" w:rsidRPr="00595EEF">
        <w:rPr>
          <w:rFonts w:ascii="Dubai" w:eastAsiaTheme="minorEastAsia" w:hAnsi="Dubai" w:cs="Dubai"/>
          <w:color w:val="000000" w:themeColor="text1"/>
        </w:rPr>
        <w:t>(</w:t>
      </w:r>
      <w:r w:rsidR="00B25530" w:rsidRPr="00595EEF">
        <w:rPr>
          <w:rFonts w:ascii="Dubai" w:eastAsiaTheme="minorEastAsia" w:hAnsi="Dubai" w:cs="Dubai"/>
          <w:color w:val="000000" w:themeColor="text1"/>
        </w:rPr>
        <w:t>Welch</w:t>
      </w:r>
      <w:r w:rsidR="00926A1A" w:rsidRPr="00595EEF">
        <w:rPr>
          <w:rFonts w:ascii="Dubai" w:eastAsiaTheme="minorEastAsia" w:hAnsi="Dubai" w:cs="Dubai"/>
          <w:color w:val="000000" w:themeColor="text1"/>
        </w:rPr>
        <w:t>-</w:t>
      </w:r>
      <w:proofErr w:type="gramStart"/>
      <w:r w:rsidR="00770917" w:rsidRPr="00595EEF">
        <w:rPr>
          <w:rFonts w:ascii="Dubai" w:eastAsiaTheme="minorEastAsia" w:hAnsi="Dubai" w:cs="Dubai"/>
          <w:color w:val="000000" w:themeColor="text1"/>
        </w:rPr>
        <w:t>F</w:t>
      </w:r>
      <w:r w:rsidR="00770917" w:rsidRPr="00595EEF">
        <w:rPr>
          <w:rFonts w:ascii="Dubai" w:eastAsiaTheme="minorEastAsia" w:hAnsi="Dubai" w:cs="Dubai"/>
          <w:color w:val="000000" w:themeColor="text1"/>
          <w:vertAlign w:val="subscript"/>
        </w:rPr>
        <w:t>(</w:t>
      </w:r>
      <w:proofErr w:type="gramEnd"/>
      <w:r w:rsidR="00770917" w:rsidRPr="00595EEF">
        <w:rPr>
          <w:rFonts w:ascii="Dubai" w:eastAsiaTheme="minorEastAsia" w:hAnsi="Dubai" w:cs="Dubai"/>
          <w:color w:val="000000" w:themeColor="text1"/>
          <w:vertAlign w:val="subscript"/>
        </w:rPr>
        <w:t>2,1030) (dfb, dfw)</w:t>
      </w:r>
      <w:r w:rsidR="00770917" w:rsidRPr="00595EEF">
        <w:rPr>
          <w:rFonts w:ascii="Dubai" w:eastAsiaTheme="minorEastAsia" w:hAnsi="Dubai" w:cs="Dubai"/>
          <w:color w:val="000000" w:themeColor="text1"/>
        </w:rPr>
        <w:t xml:space="preserve"> = </w:t>
      </w:r>
      <m:oMath>
        <m:r>
          <w:rPr>
            <w:rFonts w:ascii="Cambria Math" w:eastAsiaTheme="minorEastAsia" w:hAnsi="Cambria Math" w:cs="Dubai"/>
            <w:color w:val="000000" w:themeColor="text1"/>
          </w:rPr>
          <m:t>11.655</m:t>
        </m:r>
      </m:oMath>
      <w:r w:rsidR="00770917" w:rsidRPr="00595EEF">
        <w:rPr>
          <w:rFonts w:ascii="Dubai" w:eastAsiaTheme="minorEastAsia" w:hAnsi="Dubai" w:cs="Dubai"/>
          <w:color w:val="000000" w:themeColor="text1"/>
        </w:rPr>
        <w:t>, p &lt; .001</w:t>
      </w:r>
      <w:r w:rsidR="00715755" w:rsidRPr="00595EEF">
        <w:rPr>
          <w:rFonts w:ascii="Dubai" w:eastAsiaTheme="minorEastAsia" w:hAnsi="Dubai" w:cs="Dubai"/>
          <w:color w:val="000000" w:themeColor="text1"/>
        </w:rPr>
        <w:t>, N =1033</w:t>
      </w:r>
      <w:r w:rsidR="00770917" w:rsidRPr="00595EEF">
        <w:rPr>
          <w:rFonts w:ascii="Dubai" w:eastAsiaTheme="minorEastAsia" w:hAnsi="Dubai" w:cs="Dubai"/>
          <w:color w:val="000000" w:themeColor="text1"/>
        </w:rPr>
        <w:t>).</w:t>
      </w:r>
      <w:r w:rsidR="000E20E0" w:rsidRPr="00595EEF">
        <w:rPr>
          <w:rFonts w:ascii="Dubai" w:hAnsi="Dubai" w:cs="Dubai"/>
          <w:color w:val="000000" w:themeColor="text1"/>
        </w:rPr>
        <w:t xml:space="preserve"> </w:t>
      </w:r>
      <w:r w:rsidR="00356A77" w:rsidRPr="00595EEF">
        <w:rPr>
          <w:rFonts w:ascii="Dubai" w:eastAsiaTheme="minorEastAsia" w:hAnsi="Dubai" w:cs="Dubai"/>
          <w:color w:val="000000" w:themeColor="text1"/>
        </w:rPr>
        <w:t>The effect size (</w:t>
      </w:r>
      <w:r w:rsidR="00356A77" w:rsidRPr="00853584">
        <w:rPr>
          <w:rFonts w:ascii="Dubai" w:eastAsiaTheme="minorEastAsia" w:hAnsi="Dubai" w:cs="Dubai"/>
          <w:color w:val="000000" w:themeColor="text1"/>
          <w:u w:val="single"/>
        </w:rPr>
        <w:t xml:space="preserve">Adjusted </w:t>
      </w:r>
      <w:r w:rsidR="00553C20" w:rsidRPr="00853584">
        <w:rPr>
          <w:rFonts w:ascii="Dubai" w:eastAsiaTheme="minorEastAsia" w:hAnsi="Dubai" w:cs="Dubai"/>
          <w:color w:val="000000" w:themeColor="text1"/>
          <w:u w:val="single"/>
        </w:rPr>
        <w:t xml:space="preserve">Welch </w:t>
      </w:r>
      <w:r w:rsidR="00356A77" w:rsidRPr="00853584">
        <w:rPr>
          <w:rFonts w:ascii="Dubai" w:eastAsiaTheme="minorEastAsia" w:hAnsi="Dubai" w:cs="Dubai"/>
          <w:color w:val="000000" w:themeColor="text1"/>
          <w:u w:val="single"/>
        </w:rPr>
        <w:t>Omega squared</w:t>
      </w:r>
      <w:r w:rsidR="00356A77" w:rsidRPr="00595EEF">
        <w:rPr>
          <w:rFonts w:ascii="Dubai" w:eastAsiaTheme="minorEastAsia" w:hAnsi="Dubai" w:cs="Dubai"/>
          <w:color w:val="000000" w:themeColor="text1"/>
        </w:rPr>
        <w:t>) was calculated as 0.</w:t>
      </w:r>
      <w:r w:rsidR="00E73A43" w:rsidRPr="00595EEF">
        <w:rPr>
          <w:rFonts w:ascii="Dubai" w:eastAsiaTheme="minorEastAsia" w:hAnsi="Dubai" w:cs="Dubai"/>
          <w:color w:val="000000" w:themeColor="text1"/>
        </w:rPr>
        <w:t>0</w:t>
      </w:r>
      <w:r w:rsidR="000E20E0" w:rsidRPr="00595EEF">
        <w:rPr>
          <w:rFonts w:ascii="Dubai" w:eastAsiaTheme="minorEastAsia" w:hAnsi="Dubai" w:cs="Dubai"/>
          <w:color w:val="000000" w:themeColor="text1"/>
        </w:rPr>
        <w:t>202</w:t>
      </w:r>
      <w:r w:rsidR="00356A77" w:rsidRPr="00595EEF">
        <w:rPr>
          <w:rFonts w:ascii="Dubai" w:eastAsiaTheme="minorEastAsia" w:hAnsi="Dubai" w:cs="Dubai"/>
          <w:color w:val="000000" w:themeColor="text1"/>
        </w:rPr>
        <w:t xml:space="preserve"> which is considered a </w:t>
      </w:r>
      <w:r w:rsidR="00E73A43"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size and </w:t>
      </w:r>
      <w:r w:rsidR="007836BB" w:rsidRPr="00595EEF">
        <w:rPr>
          <w:rFonts w:ascii="Dubai" w:eastAsiaTheme="minorEastAsia" w:hAnsi="Dubai" w:cs="Dubai"/>
          <w:color w:val="000000" w:themeColor="text1"/>
        </w:rPr>
        <w:t xml:space="preserve">indicates that mean </w:t>
      </w:r>
      <w:r w:rsidR="009842F7" w:rsidRPr="00595EEF">
        <w:rPr>
          <w:rFonts w:ascii="Dubai" w:eastAsiaTheme="minorEastAsia" w:hAnsi="Dubai" w:cs="Dubai"/>
          <w:color w:val="000000" w:themeColor="text1"/>
        </w:rPr>
        <w:t xml:space="preserve">health </w:t>
      </w:r>
      <w:r w:rsidR="000E20E0" w:rsidRPr="00595EEF">
        <w:rPr>
          <w:rFonts w:ascii="Dubai" w:eastAsiaTheme="minorEastAsia" w:hAnsi="Dubai" w:cs="Dubai"/>
          <w:color w:val="000000" w:themeColor="text1"/>
        </w:rPr>
        <w:t>expense</w:t>
      </w:r>
      <w:r w:rsidR="00822474" w:rsidRPr="00595EEF">
        <w:rPr>
          <w:rFonts w:ascii="Dubai" w:eastAsiaTheme="minorEastAsia" w:hAnsi="Dubai" w:cs="Dubai"/>
          <w:color w:val="000000" w:themeColor="text1"/>
        </w:rPr>
        <w:t xml:space="preserve"> </w:t>
      </w:r>
      <w:r w:rsidR="007836BB" w:rsidRPr="00595EEF">
        <w:rPr>
          <w:rFonts w:ascii="Dubai" w:eastAsiaTheme="minorEastAsia" w:hAnsi="Dubai" w:cs="Dubai"/>
          <w:color w:val="000000" w:themeColor="text1"/>
        </w:rPr>
        <w:t xml:space="preserve">differences between family size levels are not of actionable significance </w:t>
      </w:r>
      <w:r w:rsidR="00822474" w:rsidRPr="00595EEF">
        <w:rPr>
          <w:rFonts w:ascii="Dubai" w:eastAsiaTheme="minorEastAsia" w:hAnsi="Dubai" w:cs="Dubai"/>
          <w:color w:val="000000" w:themeColor="text1"/>
        </w:rPr>
        <w:t>when determining insurance premium</w:t>
      </w:r>
      <w:r w:rsidR="00356A77" w:rsidRPr="00595EEF">
        <w:rPr>
          <w:rFonts w:ascii="Dubai" w:eastAsiaTheme="minorEastAsia" w:hAnsi="Dubai" w:cs="Dubai"/>
          <w:color w:val="000000" w:themeColor="text1"/>
        </w:rPr>
        <w:t xml:space="preserve">. In summary our results revealed a statistically significant difference (of </w:t>
      </w:r>
      <w:r w:rsidR="00321CA9"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in mean </w:t>
      </w:r>
      <w:r w:rsidR="00321CA9" w:rsidRPr="00595EEF">
        <w:rPr>
          <w:rFonts w:ascii="Dubai" w:eastAsiaTheme="minorEastAsia" w:hAnsi="Dubai" w:cs="Dubai"/>
          <w:color w:val="000000" w:themeColor="text1"/>
        </w:rPr>
        <w:t>health expenses</w:t>
      </w:r>
      <w:r w:rsidR="00356A77" w:rsidRPr="00595EEF">
        <w:rPr>
          <w:rFonts w:ascii="Dubai" w:eastAsiaTheme="minorEastAsia" w:hAnsi="Dubai" w:cs="Dubai"/>
          <w:color w:val="000000" w:themeColor="text1"/>
        </w:rPr>
        <w:t xml:space="preserve"> between our</w:t>
      </w:r>
      <w:r w:rsidR="00321CA9" w:rsidRPr="00595EEF">
        <w:rPr>
          <w:rFonts w:ascii="Dubai" w:eastAsiaTheme="minorEastAsia" w:hAnsi="Dubai" w:cs="Dubai"/>
          <w:color w:val="000000" w:themeColor="text1"/>
        </w:rPr>
        <w:t xml:space="preserve"> family size levels</w:t>
      </w:r>
      <w:r w:rsidR="00356A77" w:rsidRPr="00595EEF">
        <w:rPr>
          <w:rFonts w:ascii="Dubai" w:eastAsiaTheme="minorEastAsia" w:hAnsi="Dubai" w:cs="Dubai"/>
          <w:color w:val="000000" w:themeColor="text1"/>
        </w:rPr>
        <w:t xml:space="preserve">. </w:t>
      </w:r>
    </w:p>
    <w:p w14:paraId="5562137A" w14:textId="77DB2261" w:rsidR="00DB3D99" w:rsidRPr="00AC6C05" w:rsidRDefault="00F66261" w:rsidP="00AC6C05">
      <w:pPr>
        <w:spacing w:line="276" w:lineRule="auto"/>
        <w:jc w:val="both"/>
        <w:rPr>
          <w:rFonts w:ascii="Dubai" w:eastAsiaTheme="minorEastAsia" w:hAnsi="Dubai" w:cs="Dubai"/>
          <w:color w:val="000000" w:themeColor="text1"/>
        </w:rPr>
      </w:pPr>
      <w:r w:rsidRPr="00AC6C05">
        <w:rPr>
          <w:rFonts w:ascii="Dubai" w:eastAsiaTheme="minorEastAsia" w:hAnsi="Dubai" w:cs="Dubai"/>
          <w:color w:val="000000" w:themeColor="text1"/>
        </w:rPr>
        <w:t>Investigating pairwise comparison between all 3-levels invoked the use of p</w:t>
      </w:r>
      <w:r w:rsidR="00356A77" w:rsidRPr="00AC6C05">
        <w:rPr>
          <w:rFonts w:ascii="Dubai" w:eastAsiaTheme="minorEastAsia" w:hAnsi="Dubai" w:cs="Dubai"/>
          <w:color w:val="000000" w:themeColor="text1"/>
        </w:rPr>
        <w:t>ost-hoc analysis</w:t>
      </w:r>
      <w:r w:rsidRPr="00AC6C05">
        <w:rPr>
          <w:rFonts w:ascii="Dubai" w:eastAsiaTheme="minorEastAsia" w:hAnsi="Dubai" w:cs="Dubai"/>
          <w:color w:val="000000" w:themeColor="text1"/>
        </w:rPr>
        <w:t xml:space="preserve"> specifically </w:t>
      </w:r>
      <w:r w:rsidRPr="00853584">
        <w:rPr>
          <w:rFonts w:ascii="Dubai" w:eastAsiaTheme="minorEastAsia" w:hAnsi="Dubai" w:cs="Dubai"/>
          <w:color w:val="000000" w:themeColor="text1"/>
          <w:u w:val="single"/>
        </w:rPr>
        <w:t>Games-Howell</w:t>
      </w:r>
      <w:r w:rsidRPr="00AC6C05">
        <w:rPr>
          <w:rFonts w:ascii="Dubai" w:eastAsiaTheme="minorEastAsia" w:hAnsi="Dubai" w:cs="Dubai"/>
          <w:color w:val="000000" w:themeColor="text1"/>
        </w:rPr>
        <w:t xml:space="preserve"> due to violations of the homoscedasticity assumption. </w:t>
      </w:r>
      <w:r w:rsidR="008F2366" w:rsidRPr="00AC6C05">
        <w:rPr>
          <w:rFonts w:ascii="Dubai" w:eastAsiaTheme="minorEastAsia" w:hAnsi="Dubai" w:cs="Dubai"/>
          <w:color w:val="000000" w:themeColor="text1"/>
        </w:rPr>
        <w:t xml:space="preserve">Post-hoc analysis </w:t>
      </w:r>
      <w:r w:rsidR="00356A77" w:rsidRPr="00AC6C05">
        <w:rPr>
          <w:rFonts w:ascii="Dubai" w:eastAsiaTheme="minorEastAsia" w:hAnsi="Dubai" w:cs="Dubai"/>
          <w:color w:val="000000" w:themeColor="text1"/>
        </w:rPr>
        <w:t xml:space="preserve">revealed that </w:t>
      </w:r>
      <w:r w:rsidR="00A57B70" w:rsidRPr="00AC6C05">
        <w:rPr>
          <w:rFonts w:ascii="Dubai" w:eastAsiaTheme="minorEastAsia" w:hAnsi="Dubai" w:cs="Dubai"/>
          <w:color w:val="000000" w:themeColor="text1"/>
        </w:rPr>
        <w:t xml:space="preserve">the </w:t>
      </w:r>
      <w:r w:rsidR="00AE328C" w:rsidRPr="00AC6C05">
        <w:rPr>
          <w:rFonts w:ascii="Dubai" w:eastAsiaTheme="minorEastAsia" w:hAnsi="Dubai" w:cs="Dubai"/>
          <w:color w:val="000000" w:themeColor="text1"/>
        </w:rPr>
        <w:t>large family size differed significantly from small and normal family sizes</w:t>
      </w:r>
      <w:r w:rsidR="008F2366" w:rsidRPr="00AC6C05">
        <w:rPr>
          <w:rFonts w:ascii="Dubai" w:eastAsiaTheme="minorEastAsia" w:hAnsi="Dubai" w:cs="Dubai"/>
          <w:color w:val="000000" w:themeColor="text1"/>
        </w:rPr>
        <w:t xml:space="preserve"> while the </w:t>
      </w:r>
      <w:r w:rsidR="00594F34" w:rsidRPr="00AC6C05">
        <w:rPr>
          <w:rFonts w:ascii="Dubai" w:eastAsiaTheme="minorEastAsia" w:hAnsi="Dubai" w:cs="Dubai"/>
          <w:color w:val="000000" w:themeColor="text1"/>
        </w:rPr>
        <w:t xml:space="preserve">small </w:t>
      </w:r>
      <w:r w:rsidR="005B1ABF" w:rsidRPr="00AC6C05">
        <w:rPr>
          <w:rFonts w:ascii="Dubai" w:eastAsiaTheme="minorEastAsia" w:hAnsi="Dubai" w:cs="Dubai"/>
          <w:color w:val="000000" w:themeColor="text1"/>
        </w:rPr>
        <w:t>v</w:t>
      </w:r>
      <w:r w:rsidR="00741175" w:rsidRPr="00AC6C05">
        <w:rPr>
          <w:rFonts w:ascii="Dubai" w:eastAsiaTheme="minorEastAsia" w:hAnsi="Dubai" w:cs="Dubai"/>
          <w:color w:val="000000" w:themeColor="text1"/>
        </w:rPr>
        <w:t>ersu</w:t>
      </w:r>
      <w:r w:rsidR="005B1ABF" w:rsidRPr="00AC6C05">
        <w:rPr>
          <w:rFonts w:ascii="Dubai" w:eastAsiaTheme="minorEastAsia" w:hAnsi="Dubai" w:cs="Dubai"/>
          <w:color w:val="000000" w:themeColor="text1"/>
        </w:rPr>
        <w:t>s</w:t>
      </w:r>
      <w:r w:rsidR="00594F34" w:rsidRPr="00AC6C05">
        <w:rPr>
          <w:rFonts w:ascii="Dubai" w:eastAsiaTheme="minorEastAsia" w:hAnsi="Dubai" w:cs="Dubai"/>
          <w:color w:val="000000" w:themeColor="text1"/>
        </w:rPr>
        <w:t xml:space="preserve"> normal family size showed no statistically significant difference. </w:t>
      </w:r>
    </w:p>
    <w:p w14:paraId="23F24003" w14:textId="5DE0CBF8" w:rsidR="004856ED" w:rsidRPr="00835494" w:rsidRDefault="004856ED" w:rsidP="003D3728">
      <w:pPr>
        <w:pStyle w:val="Heading2"/>
        <w:spacing w:line="360" w:lineRule="auto"/>
        <w:rPr>
          <w:rFonts w:ascii="Dubai" w:hAnsi="Dubai" w:cs="Dubai"/>
          <w:b/>
          <w:bCs/>
        </w:rPr>
      </w:pPr>
      <w:bookmarkStart w:id="18" w:name="_Toc142216724"/>
      <w:r w:rsidRPr="00835494">
        <w:rPr>
          <w:rFonts w:ascii="Dubai" w:hAnsi="Dubai" w:cs="Dubai"/>
          <w:b/>
          <w:bCs/>
        </w:rPr>
        <w:t>Kruskal-Wallis</w:t>
      </w:r>
      <w:bookmarkEnd w:id="18"/>
      <w:r w:rsidRPr="00835494">
        <w:rPr>
          <w:rFonts w:ascii="Dubai" w:hAnsi="Dubai" w:cs="Dubai"/>
          <w:b/>
          <w:bCs/>
        </w:rPr>
        <w:t xml:space="preserve"> </w:t>
      </w:r>
    </w:p>
    <w:p w14:paraId="4724EAD9" w14:textId="3F59D9F2" w:rsidR="00272CA9"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 xml:space="preserve">The K-W test was </w:t>
      </w:r>
      <w:r w:rsidR="00D24DEE">
        <w:rPr>
          <w:rFonts w:ascii="Dubai" w:hAnsi="Dubai" w:cs="Dubai"/>
          <w:color w:val="000000" w:themeColor="text1"/>
          <w:szCs w:val="24"/>
        </w:rPr>
        <w:t>performed</w:t>
      </w:r>
      <w:r w:rsidRPr="00C1525A">
        <w:rPr>
          <w:rFonts w:ascii="Dubai" w:hAnsi="Dubai" w:cs="Dubai"/>
          <w:color w:val="000000" w:themeColor="text1"/>
          <w:szCs w:val="24"/>
        </w:rPr>
        <w:t xml:space="preserve"> to determine differences in health expense for </w:t>
      </w:r>
      <w:r w:rsidR="007423BE">
        <w:rPr>
          <w:rFonts w:ascii="Dubai" w:hAnsi="Dubai" w:cs="Dubai"/>
          <w:color w:val="000000" w:themeColor="text1"/>
          <w:szCs w:val="24"/>
        </w:rPr>
        <w:t>4</w:t>
      </w:r>
      <w:r w:rsidRPr="00C1525A">
        <w:rPr>
          <w:rFonts w:ascii="Dubai" w:hAnsi="Dubai" w:cs="Dubai"/>
          <w:color w:val="000000" w:themeColor="text1"/>
          <w:szCs w:val="24"/>
        </w:rPr>
        <w:t xml:space="preserve"> levels of family size (a proxy for </w:t>
      </w:r>
      <w:r w:rsidR="00A62B82" w:rsidRPr="00C1525A">
        <w:rPr>
          <w:rFonts w:ascii="Dubai" w:hAnsi="Dubai" w:cs="Dubai"/>
          <w:color w:val="000000" w:themeColor="text1"/>
          <w:szCs w:val="24"/>
        </w:rPr>
        <w:t>number of children reported by prospective insurees)</w:t>
      </w:r>
      <w:r w:rsidRPr="00C1525A">
        <w:rPr>
          <w:rFonts w:ascii="Dubai" w:hAnsi="Dubai" w:cs="Dubai"/>
          <w:color w:val="000000" w:themeColor="text1"/>
          <w:szCs w:val="24"/>
        </w:rPr>
        <w:t>. Mean ranks were statistically significant</w:t>
      </w:r>
      <w:r w:rsidR="00E13793" w:rsidRPr="00C1525A">
        <w:rPr>
          <w:rFonts w:ascii="Dubai" w:hAnsi="Dubai" w:cs="Dubai"/>
          <w:color w:val="000000" w:themeColor="text1"/>
          <w:szCs w:val="24"/>
        </w:rPr>
        <w:t>ly</w:t>
      </w:r>
      <w:r w:rsidRPr="00C1525A">
        <w:rPr>
          <w:rFonts w:ascii="Dubai" w:hAnsi="Dubai" w:cs="Dubai"/>
          <w:color w:val="000000" w:themeColor="text1"/>
          <w:szCs w:val="24"/>
        </w:rPr>
        <w:t xml:space="preserve"> different between </w:t>
      </w:r>
      <w:r w:rsidR="003D2396" w:rsidRPr="00C1525A">
        <w:rPr>
          <w:rFonts w:ascii="Dubai" w:hAnsi="Dubai" w:cs="Dubai"/>
          <w:color w:val="000000" w:themeColor="text1"/>
          <w:szCs w:val="24"/>
        </w:rPr>
        <w:t>family size</w:t>
      </w:r>
      <w:r w:rsidRPr="00C1525A">
        <w:rPr>
          <w:rFonts w:ascii="Dubai" w:hAnsi="Dubai" w:cs="Dubai"/>
          <w:color w:val="000000" w:themeColor="text1"/>
          <w:szCs w:val="24"/>
        </w:rPr>
        <w:t xml:space="preserve"> groups</w:t>
      </w:r>
      <w:r w:rsidR="003D3728" w:rsidRPr="00C1525A">
        <w:rPr>
          <w:rFonts w:ascii="Dubai" w:hAnsi="Dubai" w:cs="Dubai"/>
          <w:color w:val="000000" w:themeColor="text1"/>
          <w:szCs w:val="24"/>
        </w:rPr>
        <w:t>;</w:t>
      </w:r>
      <w:r w:rsidRPr="00C1525A">
        <w:rPr>
          <w:rFonts w:ascii="Dubai" w:hAnsi="Dubai" w:cs="Dubai"/>
          <w:color w:val="000000" w:themeColor="text1"/>
          <w:szCs w:val="24"/>
        </w:rPr>
        <w:t xml:space="preserve"> </w:t>
      </w:r>
      <w:r w:rsidRPr="00C1525A">
        <w:rPr>
          <w:rFonts w:ascii="Calibri" w:hAnsi="Calibri" w:cs="Calibri"/>
          <w:color w:val="000000" w:themeColor="text1"/>
          <w:szCs w:val="24"/>
        </w:rPr>
        <w:t>χ</w:t>
      </w:r>
      <w:r w:rsidRPr="00C1525A">
        <w:rPr>
          <w:rFonts w:ascii="Dubai" w:hAnsi="Dubai" w:cs="Dubai"/>
          <w:color w:val="000000" w:themeColor="text1"/>
          <w:szCs w:val="24"/>
          <w:vertAlign w:val="superscript"/>
        </w:rPr>
        <w:t>2</w:t>
      </w:r>
      <w:r w:rsidRPr="00C1525A">
        <w:rPr>
          <w:rFonts w:ascii="Dubai" w:hAnsi="Dubai" w:cs="Dubai"/>
          <w:color w:val="000000" w:themeColor="text1"/>
          <w:szCs w:val="24"/>
          <w:vertAlign w:val="subscript"/>
        </w:rPr>
        <w:t>(2)</w:t>
      </w:r>
      <w:r w:rsidRPr="00C1525A">
        <w:rPr>
          <w:rFonts w:ascii="Dubai" w:hAnsi="Dubai" w:cs="Dubai"/>
          <w:color w:val="000000" w:themeColor="text1"/>
          <w:szCs w:val="24"/>
        </w:rPr>
        <w:t xml:space="preserve"> = </w:t>
      </w:r>
      <w:r w:rsidR="00344203">
        <w:rPr>
          <w:rFonts w:ascii="Dubai" w:hAnsi="Dubai" w:cs="Dubai"/>
          <w:color w:val="000000" w:themeColor="text1"/>
          <w:szCs w:val="24"/>
        </w:rPr>
        <w:t>560</w:t>
      </w:r>
      <w:r w:rsidRPr="00C1525A">
        <w:rPr>
          <w:rFonts w:ascii="Dubai" w:hAnsi="Dubai" w:cs="Dubai"/>
          <w:color w:val="000000" w:themeColor="text1"/>
          <w:szCs w:val="24"/>
        </w:rPr>
        <w:t xml:space="preserve">, p </w:t>
      </w:r>
      <w:r w:rsidR="00E83C7B" w:rsidRPr="00C1525A">
        <w:rPr>
          <w:rFonts w:ascii="Dubai" w:hAnsi="Dubai" w:cs="Dubai"/>
          <w:color w:val="000000" w:themeColor="text1"/>
          <w:szCs w:val="24"/>
        </w:rPr>
        <w:t>&lt; .001</w:t>
      </w:r>
      <w:r w:rsidRPr="00C1525A">
        <w:rPr>
          <w:rFonts w:ascii="Dubai" w:hAnsi="Dubai" w:cs="Dubai"/>
          <w:color w:val="000000" w:themeColor="text1"/>
          <w:szCs w:val="24"/>
        </w:rPr>
        <w:t xml:space="preserve"> (</w:t>
      </w:r>
      <w:r w:rsidR="00E84F60" w:rsidRPr="00C1525A">
        <w:rPr>
          <w:rFonts w:ascii="Dubai" w:hAnsi="Dubai" w:cs="Dubai"/>
          <w:color w:val="000000" w:themeColor="text1"/>
          <w:szCs w:val="24"/>
        </w:rPr>
        <w:t xml:space="preserve">mean </w:t>
      </w:r>
      <w:r w:rsidR="00176350" w:rsidRPr="00C1525A">
        <w:rPr>
          <w:rFonts w:ascii="Dubai" w:hAnsi="Dubai" w:cs="Dubai"/>
          <w:color w:val="000000" w:themeColor="text1"/>
        </w:rPr>
        <w:t xml:space="preserve">ranks: </w:t>
      </w:r>
      <w:r w:rsidR="00847A84">
        <w:rPr>
          <w:rFonts w:ascii="Dubai" w:hAnsi="Dubai" w:cs="Dubai"/>
          <w:color w:val="000000" w:themeColor="text1"/>
        </w:rPr>
        <w:t>SFS_</w:t>
      </w:r>
      <w:r w:rsidR="000D28C3">
        <w:rPr>
          <w:rFonts w:ascii="Dubai" w:hAnsi="Dubai" w:cs="Dubai"/>
          <w:color w:val="000000" w:themeColor="text1"/>
        </w:rPr>
        <w:t>BA</w:t>
      </w:r>
      <w:r w:rsidRPr="00C1525A">
        <w:rPr>
          <w:rFonts w:ascii="Dubai" w:hAnsi="Dubai" w:cs="Dubai"/>
          <w:color w:val="000000" w:themeColor="text1"/>
          <w:szCs w:val="24"/>
        </w:rPr>
        <w:t>=</w:t>
      </w:r>
      <w:r w:rsidR="000D28C3">
        <w:rPr>
          <w:rFonts w:ascii="Dubai" w:hAnsi="Dubai" w:cs="Dubai"/>
          <w:color w:val="000000" w:themeColor="text1"/>
          <w:szCs w:val="24"/>
        </w:rPr>
        <w:t>182</w:t>
      </w:r>
      <w:r w:rsidR="00176350" w:rsidRPr="00C1525A">
        <w:rPr>
          <w:rFonts w:ascii="Dubai" w:hAnsi="Dubai" w:cs="Dubai"/>
          <w:color w:val="000000" w:themeColor="text1"/>
          <w:szCs w:val="24"/>
        </w:rPr>
        <w:t xml:space="preserve">, </w:t>
      </w:r>
      <w:r w:rsidR="000D28C3">
        <w:rPr>
          <w:rFonts w:ascii="Dubai" w:hAnsi="Dubai" w:cs="Dubai"/>
          <w:color w:val="000000" w:themeColor="text1"/>
        </w:rPr>
        <w:t>SFS_BA</w:t>
      </w:r>
      <w:r w:rsidR="000D28C3" w:rsidRPr="00C1525A">
        <w:rPr>
          <w:rFonts w:ascii="Dubai" w:hAnsi="Dubai" w:cs="Dubai"/>
          <w:color w:val="000000" w:themeColor="text1"/>
          <w:szCs w:val="24"/>
        </w:rPr>
        <w:t xml:space="preserve"> </w:t>
      </w:r>
      <w:r w:rsidR="000D28C3">
        <w:rPr>
          <w:rFonts w:ascii="Dubai" w:hAnsi="Dubai" w:cs="Dubai"/>
          <w:color w:val="000000" w:themeColor="text1"/>
          <w:szCs w:val="24"/>
        </w:rPr>
        <w:t>=829,</w:t>
      </w:r>
      <w:r w:rsidR="00BA30E2">
        <w:rPr>
          <w:rFonts w:ascii="Dubai" w:hAnsi="Dubai" w:cs="Dubai"/>
          <w:color w:val="000000" w:themeColor="text1"/>
          <w:szCs w:val="24"/>
        </w:rPr>
        <w:t xml:space="preserve"> </w:t>
      </w:r>
      <w:r w:rsidR="00176350" w:rsidRPr="00C1525A">
        <w:rPr>
          <w:rFonts w:ascii="Dubai" w:hAnsi="Dubai" w:cs="Dubai"/>
          <w:color w:val="000000" w:themeColor="text1"/>
          <w:szCs w:val="24"/>
        </w:rPr>
        <w:t>normal</w:t>
      </w:r>
      <w:r w:rsidRPr="00C1525A">
        <w:rPr>
          <w:rFonts w:ascii="Dubai" w:hAnsi="Dubai" w:cs="Dubai"/>
          <w:color w:val="000000" w:themeColor="text1"/>
          <w:szCs w:val="24"/>
        </w:rPr>
        <w:t>=</w:t>
      </w:r>
      <w:r w:rsidR="00E83C7B" w:rsidRPr="00C1525A">
        <w:rPr>
          <w:rFonts w:ascii="Dubai" w:hAnsi="Dubai" w:cs="Dubai"/>
          <w:color w:val="000000" w:themeColor="text1"/>
          <w:szCs w:val="24"/>
        </w:rPr>
        <w:t>521</w:t>
      </w:r>
      <w:r w:rsidR="00176350" w:rsidRPr="00C1525A">
        <w:rPr>
          <w:rFonts w:ascii="Dubai" w:hAnsi="Dubai" w:cs="Dubai"/>
          <w:color w:val="000000" w:themeColor="text1"/>
          <w:szCs w:val="24"/>
        </w:rPr>
        <w:t>, large</w:t>
      </w:r>
      <w:r w:rsidR="00E83C7B" w:rsidRPr="00C1525A">
        <w:rPr>
          <w:rFonts w:ascii="Dubai" w:hAnsi="Dubai" w:cs="Dubai"/>
          <w:color w:val="000000" w:themeColor="text1"/>
          <w:szCs w:val="24"/>
        </w:rPr>
        <w:t>=62</w:t>
      </w:r>
      <w:r w:rsidR="000D28C3">
        <w:rPr>
          <w:rFonts w:ascii="Dubai" w:hAnsi="Dubai" w:cs="Dubai"/>
          <w:color w:val="000000" w:themeColor="text1"/>
          <w:szCs w:val="24"/>
        </w:rPr>
        <w:t>1</w:t>
      </w:r>
      <w:r w:rsidRPr="00C1525A">
        <w:rPr>
          <w:rFonts w:ascii="Dubai" w:hAnsi="Dubai" w:cs="Dubai"/>
          <w:color w:val="000000" w:themeColor="text1"/>
          <w:szCs w:val="24"/>
        </w:rPr>
        <w:t>).</w:t>
      </w:r>
    </w:p>
    <w:p w14:paraId="2725B045" w14:textId="18A828A2" w:rsidR="00ED7C04"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Subsequently, pairwise comparisons were performed using Dunn's procedure with a Bonferroni correction for multiple comparisons. Th</w:t>
      </w:r>
      <w:r w:rsidR="00847A84">
        <w:rPr>
          <w:rFonts w:ascii="Dubai" w:hAnsi="Dubai" w:cs="Dubai"/>
          <w:color w:val="000000" w:themeColor="text1"/>
          <w:szCs w:val="24"/>
        </w:rPr>
        <w:t>e</w:t>
      </w:r>
      <w:r w:rsidRPr="00C1525A">
        <w:rPr>
          <w:rFonts w:ascii="Dubai" w:hAnsi="Dubai" w:cs="Dubai"/>
          <w:color w:val="000000" w:themeColor="text1"/>
          <w:szCs w:val="24"/>
        </w:rPr>
        <w:t xml:space="preserve"> post hoc analysis revealed statistically significant differences between </w:t>
      </w:r>
      <w:r w:rsidR="00C51D35">
        <w:rPr>
          <w:rFonts w:ascii="Dubai" w:hAnsi="Dubai" w:cs="Dubai"/>
          <w:color w:val="000000" w:themeColor="text1"/>
          <w:szCs w:val="24"/>
        </w:rPr>
        <w:t xml:space="preserve">all levels analyzed </w:t>
      </w:r>
      <w:r w:rsidRPr="00C1525A">
        <w:rPr>
          <w:rFonts w:ascii="Dubai" w:hAnsi="Dubai" w:cs="Dubai"/>
          <w:color w:val="000000" w:themeColor="text1"/>
          <w:szCs w:val="24"/>
        </w:rPr>
        <w:t>(p &lt; .001).</w:t>
      </w:r>
      <w:r w:rsidR="0075702F" w:rsidRPr="00C1525A">
        <w:rPr>
          <w:rFonts w:ascii="Dubai" w:hAnsi="Dubai" w:cs="Dubai"/>
          <w:color w:val="000000" w:themeColor="text1"/>
          <w:szCs w:val="24"/>
        </w:rPr>
        <w:t xml:space="preserve"> </w:t>
      </w:r>
    </w:p>
    <w:p w14:paraId="0BAD198E" w14:textId="2BCCBF9D" w:rsidR="00270517" w:rsidRPr="00803605" w:rsidRDefault="00270517" w:rsidP="004E4F5C">
      <w:pPr>
        <w:pStyle w:val="Heading2"/>
        <w:spacing w:line="360" w:lineRule="auto"/>
        <w:rPr>
          <w:rFonts w:ascii="Dubai" w:hAnsi="Dubai" w:cs="Dubai"/>
          <w:b/>
          <w:bCs/>
        </w:rPr>
      </w:pPr>
      <w:bookmarkStart w:id="19" w:name="_Toc142216725"/>
      <w:r w:rsidRPr="00803605">
        <w:rPr>
          <w:rFonts w:ascii="Dubai" w:hAnsi="Dubai" w:cs="Dubai"/>
          <w:b/>
          <w:bCs/>
        </w:rPr>
        <w:lastRenderedPageBreak/>
        <w:t>Chi-square</w:t>
      </w:r>
      <w:r w:rsidR="00BE478A" w:rsidRPr="00803605">
        <w:rPr>
          <w:rFonts w:ascii="Dubai" w:hAnsi="Dubai" w:cs="Dubai"/>
          <w:b/>
          <w:bCs/>
        </w:rPr>
        <w:t xml:space="preserve"> </w:t>
      </w:r>
      <w:r w:rsidR="00EA5DB1" w:rsidRPr="00803605">
        <w:rPr>
          <w:rFonts w:ascii="Dubai" w:hAnsi="Dubai" w:cs="Dubai"/>
          <w:b/>
          <w:bCs/>
        </w:rPr>
        <w:t>Goodness of Fit</w:t>
      </w:r>
      <w:bookmarkEnd w:id="19"/>
    </w:p>
    <w:p w14:paraId="034628BF" w14:textId="3E046C37" w:rsidR="004C17DC" w:rsidRPr="00305824" w:rsidRDefault="00DB3D99" w:rsidP="00305824">
      <w:pPr>
        <w:spacing w:line="276" w:lineRule="auto"/>
        <w:jc w:val="both"/>
        <w:rPr>
          <w:rFonts w:ascii="Dubai" w:hAnsi="Dubai" w:cs="Dubai"/>
          <w:color w:val="000000" w:themeColor="text1"/>
        </w:rPr>
      </w:pPr>
      <w:r w:rsidRPr="00305824">
        <w:rPr>
          <w:rFonts w:ascii="Dubai" w:hAnsi="Dubai" w:cs="Dubai"/>
          <w:color w:val="000000" w:themeColor="text1"/>
        </w:rPr>
        <w:t xml:space="preserve">The minimum expected frequency for our equal hypothesis goodness of fit test was </w:t>
      </w:r>
      <w:r w:rsidR="000F67FB" w:rsidRPr="00305824">
        <w:rPr>
          <w:rFonts w:ascii="Dubai" w:hAnsi="Dubai" w:cs="Dubai"/>
          <w:color w:val="000000" w:themeColor="text1"/>
        </w:rPr>
        <w:t>172.2</w:t>
      </w:r>
      <w:r w:rsidRPr="00305824">
        <w:rPr>
          <w:rFonts w:ascii="Dubai" w:hAnsi="Dubai" w:cs="Dubai"/>
          <w:color w:val="000000" w:themeColor="text1"/>
        </w:rPr>
        <w:t xml:space="preserve">. </w:t>
      </w:r>
      <w:r w:rsidR="000F67FB" w:rsidRPr="00305824">
        <w:rPr>
          <w:rFonts w:ascii="Dubai" w:hAnsi="Dubai" w:cs="Dubai"/>
          <w:color w:val="000000" w:themeColor="text1"/>
        </w:rPr>
        <w:t>R</w:t>
      </w:r>
      <w:r w:rsidRPr="00305824">
        <w:rPr>
          <w:rFonts w:ascii="Dubai" w:hAnsi="Dubai" w:cs="Dubai"/>
          <w:color w:val="000000" w:themeColor="text1"/>
        </w:rPr>
        <w:t xml:space="preserve">esults </w:t>
      </w:r>
      <w:r w:rsidR="000F67FB" w:rsidRPr="00305824">
        <w:rPr>
          <w:rFonts w:ascii="Dubai" w:hAnsi="Dubai" w:cs="Dubai"/>
          <w:color w:val="000000" w:themeColor="text1"/>
        </w:rPr>
        <w:t xml:space="preserve">showed that insuree proportions within each group differed significantly from the expected proportions </w:t>
      </w:r>
      <w:r w:rsidRPr="00305824">
        <w:rPr>
          <w:rFonts w:ascii="Dubai" w:hAnsi="Dubai" w:cs="Dubai"/>
          <w:color w:val="000000" w:themeColor="text1"/>
        </w:rPr>
        <w:t>(</w:t>
      </w:r>
      <w:r w:rsidRPr="00305824">
        <w:rPr>
          <w:rFonts w:ascii="Calibri" w:hAnsi="Calibri" w:cs="Calibri"/>
          <w:color w:val="000000" w:themeColor="text1"/>
        </w:rPr>
        <w:t>χ</w:t>
      </w:r>
      <w:r w:rsidRPr="00305824">
        <w:rPr>
          <w:rFonts w:ascii="Dubai" w:hAnsi="Dubai" w:cs="Dubai"/>
          <w:color w:val="000000" w:themeColor="text1"/>
          <w:vertAlign w:val="superscript"/>
        </w:rPr>
        <w:t>2</w:t>
      </w:r>
      <w:r w:rsidRPr="00305824">
        <w:rPr>
          <w:rFonts w:ascii="Dubai" w:hAnsi="Dubai" w:cs="Dubai"/>
          <w:color w:val="000000" w:themeColor="text1"/>
          <w:vertAlign w:val="subscript"/>
        </w:rPr>
        <w:t xml:space="preserve">(5) </w:t>
      </w:r>
      <w:r w:rsidRPr="00305824">
        <w:rPr>
          <w:rFonts w:ascii="Dubai" w:hAnsi="Dubai" w:cs="Dubai"/>
          <w:color w:val="000000" w:themeColor="text1"/>
        </w:rPr>
        <w:t xml:space="preserve">= </w:t>
      </w:r>
      <w:r w:rsidR="000F67FB" w:rsidRPr="00305824">
        <w:rPr>
          <w:rFonts w:ascii="Dubai" w:hAnsi="Dubai" w:cs="Dubai"/>
          <w:color w:val="000000" w:themeColor="text1"/>
        </w:rPr>
        <w:t>175.37</w:t>
      </w:r>
      <w:r w:rsidRPr="00305824">
        <w:rPr>
          <w:rFonts w:ascii="Dubai" w:hAnsi="Dubai" w:cs="Dubai"/>
          <w:color w:val="000000" w:themeColor="text1"/>
        </w:rPr>
        <w:t xml:space="preserve">, p </w:t>
      </w:r>
      <w:r w:rsidR="000F67FB" w:rsidRPr="00305824">
        <w:rPr>
          <w:rFonts w:ascii="Dubai" w:hAnsi="Dubai" w:cs="Dubai"/>
          <w:color w:val="000000" w:themeColor="text1"/>
        </w:rPr>
        <w:t xml:space="preserve">&lt; </w:t>
      </w:r>
      <w:r w:rsidRPr="00305824">
        <w:rPr>
          <w:rFonts w:ascii="Dubai" w:hAnsi="Dubai" w:cs="Dubai"/>
          <w:color w:val="000000" w:themeColor="text1"/>
        </w:rPr>
        <w:t>.001</w:t>
      </w:r>
      <w:r w:rsidR="00AE313F" w:rsidRPr="00305824">
        <w:rPr>
          <w:rFonts w:ascii="Dubai" w:hAnsi="Dubai" w:cs="Dubai"/>
          <w:color w:val="000000" w:themeColor="text1"/>
        </w:rPr>
        <w:t>, N=1033</w:t>
      </w:r>
      <w:r w:rsidRPr="00305824">
        <w:rPr>
          <w:rFonts w:ascii="Dubai" w:hAnsi="Dubai" w:cs="Dubai"/>
          <w:color w:val="000000" w:themeColor="text1"/>
        </w:rPr>
        <w:t xml:space="preserve">). </w:t>
      </w:r>
      <w:r w:rsidR="005B5F96" w:rsidRPr="00305824">
        <w:rPr>
          <w:rFonts w:ascii="Dubai" w:hAnsi="Dubai" w:cs="Dubai"/>
          <w:color w:val="000000" w:themeColor="text1"/>
        </w:rPr>
        <w:t>R</w:t>
      </w:r>
      <w:r w:rsidRPr="00305824">
        <w:rPr>
          <w:rFonts w:ascii="Dubai" w:hAnsi="Dubai" w:cs="Dubai"/>
          <w:color w:val="000000" w:themeColor="text1"/>
        </w:rPr>
        <w:t xml:space="preserve">ejection of the null hypothesis is tenable. </w:t>
      </w:r>
      <w:r w:rsidR="00713490">
        <w:rPr>
          <w:rStyle w:val="FootnoteReference"/>
          <w:rFonts w:ascii="Dubai" w:hAnsi="Dubai" w:cs="Dubai"/>
          <w:color w:val="000000" w:themeColor="text1"/>
        </w:rPr>
        <w:footnoteReference w:id="1"/>
      </w:r>
    </w:p>
    <w:p w14:paraId="26E14F3A" w14:textId="68DFC79E" w:rsidR="00B461BF" w:rsidRPr="00B70250" w:rsidRDefault="00B461BF" w:rsidP="00B70250">
      <w:pPr>
        <w:pStyle w:val="Heading2"/>
        <w:spacing w:line="276" w:lineRule="auto"/>
        <w:rPr>
          <w:rFonts w:ascii="Dubai" w:hAnsi="Dubai" w:cs="Dubai"/>
          <w:b/>
          <w:bCs/>
        </w:rPr>
      </w:pPr>
      <w:bookmarkStart w:id="20" w:name="_Toc142216726"/>
      <w:r w:rsidRPr="00B70250">
        <w:rPr>
          <w:rFonts w:ascii="Dubai" w:hAnsi="Dubai" w:cs="Dubai"/>
          <w:b/>
          <w:bCs/>
        </w:rPr>
        <w:t>Chi-square Association Tests</w:t>
      </w:r>
      <w:bookmarkEnd w:id="20"/>
      <w:r w:rsidRPr="00B70250">
        <w:rPr>
          <w:rFonts w:ascii="Dubai" w:hAnsi="Dubai" w:cs="Dubai"/>
          <w:b/>
          <w:bCs/>
        </w:rPr>
        <w:t xml:space="preserve"> </w:t>
      </w:r>
    </w:p>
    <w:p w14:paraId="6A415398" w14:textId="66FA7B52" w:rsidR="00686749" w:rsidRPr="00B70250" w:rsidRDefault="00686749" w:rsidP="00B70250">
      <w:pPr>
        <w:spacing w:line="276" w:lineRule="auto"/>
        <w:jc w:val="both"/>
        <w:rPr>
          <w:rFonts w:ascii="Dubai" w:hAnsi="Dubai" w:cs="Dubai"/>
          <w:color w:val="000000" w:themeColor="text1"/>
        </w:rPr>
      </w:pPr>
      <w:r w:rsidRPr="00B70250">
        <w:rPr>
          <w:rFonts w:ascii="Dubai" w:hAnsi="Dubai" w:cs="Dubai"/>
          <w:color w:val="000000" w:themeColor="text1"/>
        </w:rPr>
        <w:t xml:space="preserve">A chi-sq test of </w:t>
      </w:r>
      <w:r w:rsidR="00943E8E" w:rsidRPr="00B70250">
        <w:rPr>
          <w:rFonts w:ascii="Dubai" w:hAnsi="Dubai" w:cs="Dubai"/>
          <w:color w:val="000000" w:themeColor="text1"/>
        </w:rPr>
        <w:t>association</w:t>
      </w:r>
      <w:r w:rsidRPr="00B70250">
        <w:rPr>
          <w:rFonts w:ascii="Dubai" w:hAnsi="Dubai" w:cs="Dubai"/>
          <w:color w:val="000000" w:themeColor="text1"/>
        </w:rPr>
        <w:t xml:space="preserve"> was conducted to detect association between family size a</w:t>
      </w:r>
      <w:r w:rsidR="00E0702D" w:rsidRPr="00B70250">
        <w:rPr>
          <w:rFonts w:ascii="Dubai" w:hAnsi="Dubai" w:cs="Dubai"/>
          <w:color w:val="000000" w:themeColor="text1"/>
        </w:rPr>
        <w:t>nd healthcare expenses</w:t>
      </w:r>
      <w:r w:rsidRPr="00B70250">
        <w:rPr>
          <w:rFonts w:ascii="Dubai" w:hAnsi="Dubai" w:cs="Dubai"/>
          <w:color w:val="000000" w:themeColor="text1"/>
        </w:rPr>
        <w:t xml:space="preserve">. </w:t>
      </w:r>
      <w:r w:rsidR="00614770" w:rsidRPr="00B70250">
        <w:rPr>
          <w:rFonts w:ascii="Dubai" w:hAnsi="Dubai" w:cs="Dubai"/>
          <w:color w:val="000000" w:themeColor="text1"/>
        </w:rPr>
        <w:t>For all pairwise comparisons, statistically significant association</w:t>
      </w:r>
      <w:r w:rsidR="00347B27" w:rsidRPr="00B70250">
        <w:rPr>
          <w:rFonts w:ascii="Dubai" w:hAnsi="Dubai" w:cs="Dubai"/>
          <w:color w:val="000000" w:themeColor="text1"/>
        </w:rPr>
        <w:t xml:space="preserve"> (</w:t>
      </w:r>
      <w:r w:rsidR="00C66C6E" w:rsidRPr="00B70250">
        <w:rPr>
          <w:rFonts w:ascii="Dubai" w:hAnsi="Dubai" w:cs="Dubai"/>
          <w:color w:val="000000" w:themeColor="text1"/>
        </w:rPr>
        <w:t>alpha = 0.017</w:t>
      </w:r>
      <w:r w:rsidR="00347B27" w:rsidRPr="00B70250">
        <w:rPr>
          <w:rFonts w:ascii="Dubai" w:hAnsi="Dubai" w:cs="Dubai"/>
          <w:color w:val="000000" w:themeColor="text1"/>
        </w:rPr>
        <w:t>)</w:t>
      </w:r>
      <w:r w:rsidR="00614770" w:rsidRPr="00B70250">
        <w:rPr>
          <w:rFonts w:ascii="Dubai" w:hAnsi="Dubai" w:cs="Dubai"/>
          <w:color w:val="000000" w:themeColor="text1"/>
        </w:rPr>
        <w:t xml:space="preserve"> between family size and </w:t>
      </w:r>
      <w:r w:rsidR="00D02525" w:rsidRPr="00B70250">
        <w:rPr>
          <w:rFonts w:ascii="Dubai" w:hAnsi="Dubai" w:cs="Dubai"/>
          <w:color w:val="000000" w:themeColor="text1"/>
        </w:rPr>
        <w:t>health expenses</w:t>
      </w:r>
      <w:r w:rsidR="00614770" w:rsidRPr="00B70250">
        <w:rPr>
          <w:rFonts w:ascii="Dubai" w:hAnsi="Dubai" w:cs="Dubai"/>
          <w:color w:val="000000" w:themeColor="text1"/>
        </w:rPr>
        <w:t xml:space="preserve">, was only observed between </w:t>
      </w:r>
      <w:hyperlink w:anchor="_Table_15:_Summary" w:history="1">
        <w:r w:rsidR="00614770" w:rsidRPr="00B70250">
          <w:rPr>
            <w:rStyle w:val="Hyperlink"/>
            <w:rFonts w:ascii="Dubai" w:hAnsi="Dubai" w:cs="Dubai"/>
            <w:color w:val="000000" w:themeColor="text1"/>
          </w:rPr>
          <w:t>NFS vs LFS</w:t>
        </w:r>
      </w:hyperlink>
      <w:r w:rsidR="00347B27" w:rsidRPr="00B70250">
        <w:rPr>
          <w:rFonts w:ascii="Dubai" w:hAnsi="Dubai" w:cs="Dubai"/>
          <w:color w:val="000000" w:themeColor="text1"/>
        </w:rPr>
        <w:t xml:space="preserve"> </w:t>
      </w:r>
      <w:r w:rsidRPr="00B70250">
        <w:rPr>
          <w:rFonts w:ascii="Dubai" w:hAnsi="Dubai" w:cs="Dubai"/>
          <w:color w:val="000000" w:themeColor="text1"/>
        </w:rPr>
        <w:t>(</w:t>
      </w:r>
      <w:r w:rsidRPr="00B70250">
        <w:rPr>
          <w:rFonts w:ascii="Calibri" w:hAnsi="Calibri" w:cs="Calibri"/>
          <w:color w:val="000000" w:themeColor="text1"/>
        </w:rPr>
        <w:t>χ</w:t>
      </w:r>
      <w:r w:rsidRPr="00B70250">
        <w:rPr>
          <w:rFonts w:ascii="Dubai" w:hAnsi="Dubai" w:cs="Dubai"/>
          <w:color w:val="000000" w:themeColor="text1"/>
          <w:vertAlign w:val="superscript"/>
        </w:rPr>
        <w:t>2</w:t>
      </w:r>
      <w:r w:rsidRPr="00B70250">
        <w:rPr>
          <w:rFonts w:ascii="Dubai" w:hAnsi="Dubai" w:cs="Dubai"/>
          <w:color w:val="000000" w:themeColor="text1"/>
          <w:vertAlign w:val="subscript"/>
        </w:rPr>
        <w:t>(1)</w:t>
      </w:r>
      <w:r w:rsidRPr="00B70250">
        <w:rPr>
          <w:rFonts w:ascii="Dubai" w:hAnsi="Dubai" w:cs="Dubai"/>
          <w:color w:val="000000" w:themeColor="text1"/>
        </w:rPr>
        <w:t xml:space="preserve"> = </w:t>
      </w:r>
      <w:r w:rsidR="00347B27" w:rsidRPr="00B70250">
        <w:rPr>
          <w:rFonts w:ascii="Dubai" w:hAnsi="Dubai" w:cs="Dubai"/>
          <w:color w:val="000000" w:themeColor="text1"/>
        </w:rPr>
        <w:t>5.881</w:t>
      </w:r>
      <w:r w:rsidRPr="00B70250">
        <w:rPr>
          <w:rFonts w:ascii="Dubai" w:hAnsi="Dubai" w:cs="Dubai"/>
          <w:color w:val="000000" w:themeColor="text1"/>
        </w:rPr>
        <w:t>, p = .0</w:t>
      </w:r>
      <w:r w:rsidR="00347B27" w:rsidRPr="00B70250">
        <w:rPr>
          <w:rFonts w:ascii="Dubai" w:hAnsi="Dubai" w:cs="Dubai"/>
          <w:color w:val="000000" w:themeColor="text1"/>
        </w:rPr>
        <w:t>15</w:t>
      </w:r>
      <w:r w:rsidR="00D308BF" w:rsidRPr="00B70250">
        <w:rPr>
          <w:rStyle w:val="FootnoteReference"/>
          <w:rFonts w:ascii="Dubai" w:hAnsi="Dubai" w:cs="Dubai"/>
          <w:color w:val="000000" w:themeColor="text1"/>
        </w:rPr>
        <w:footnoteReference w:id="2"/>
      </w:r>
      <w:r w:rsidRPr="00B70250">
        <w:rPr>
          <w:rFonts w:ascii="Dubai" w:hAnsi="Dubai" w:cs="Dubai"/>
          <w:color w:val="000000" w:themeColor="text1"/>
        </w:rPr>
        <w:t xml:space="preserve">). </w:t>
      </w:r>
    </w:p>
    <w:p w14:paraId="46149413" w14:textId="68B01E94" w:rsidR="00595EEF" w:rsidRDefault="00FE7F5B" w:rsidP="00957750">
      <w:pPr>
        <w:spacing w:line="276" w:lineRule="auto"/>
        <w:jc w:val="both"/>
        <w:rPr>
          <w:rFonts w:ascii="Dubai" w:hAnsi="Dubai" w:cs="Dubai"/>
          <w:color w:val="000000" w:themeColor="text1"/>
        </w:rPr>
      </w:pPr>
      <w:r w:rsidRPr="00841A35">
        <w:rPr>
          <w:rFonts w:ascii="Dubai" w:hAnsi="Dubai" w:cs="Dubai"/>
          <w:color w:val="000000" w:themeColor="text1"/>
        </w:rPr>
        <w:t>A</w:t>
      </w:r>
      <w:r w:rsidR="00686749" w:rsidRPr="00841A35">
        <w:rPr>
          <w:rFonts w:ascii="Dubai" w:hAnsi="Dubai" w:cs="Dubai"/>
          <w:color w:val="000000" w:themeColor="text1"/>
        </w:rPr>
        <w:t>ssess</w:t>
      </w:r>
      <w:r w:rsidRPr="00841A35">
        <w:rPr>
          <w:rFonts w:ascii="Dubai" w:hAnsi="Dubai" w:cs="Dubai"/>
          <w:color w:val="000000" w:themeColor="text1"/>
        </w:rPr>
        <w:t>ment of</w:t>
      </w:r>
      <w:r w:rsidR="00686749" w:rsidRPr="00841A35">
        <w:rPr>
          <w:rFonts w:ascii="Dubai" w:hAnsi="Dubai" w:cs="Dubai"/>
          <w:color w:val="000000" w:themeColor="text1"/>
        </w:rPr>
        <w:t xml:space="preserve"> the strength of association</w:t>
      </w:r>
      <w:r w:rsidRPr="00841A35">
        <w:rPr>
          <w:rFonts w:ascii="Dubai" w:hAnsi="Dubai" w:cs="Dubai"/>
          <w:color w:val="000000" w:themeColor="text1"/>
        </w:rPr>
        <w:t xml:space="preserve"> </w:t>
      </w:r>
      <w:r w:rsidR="00686749" w:rsidRPr="00841A35">
        <w:rPr>
          <w:rFonts w:ascii="Dubai" w:hAnsi="Dubai" w:cs="Dubai"/>
          <w:color w:val="000000" w:themeColor="text1"/>
        </w:rPr>
        <w:t xml:space="preserve">between </w:t>
      </w:r>
      <w:r w:rsidRPr="00841A35">
        <w:rPr>
          <w:rFonts w:ascii="Dubai" w:hAnsi="Dubai" w:cs="Dubai"/>
          <w:color w:val="000000" w:themeColor="text1"/>
        </w:rPr>
        <w:t>family size and expense</w:t>
      </w:r>
      <w:r w:rsidR="000F798D" w:rsidRPr="00841A35">
        <w:rPr>
          <w:rFonts w:ascii="Dubai" w:hAnsi="Dubai" w:cs="Dubai"/>
          <w:color w:val="000000" w:themeColor="text1"/>
        </w:rPr>
        <w:t>,</w:t>
      </w:r>
      <w:r w:rsidRPr="00841A35">
        <w:rPr>
          <w:rFonts w:ascii="Dubai" w:hAnsi="Dubai" w:cs="Dubai"/>
          <w:color w:val="000000" w:themeColor="text1"/>
        </w:rPr>
        <w:t xml:space="preserve"> </w:t>
      </w:r>
      <w:r w:rsidR="000F798D" w:rsidRPr="00841A35">
        <w:rPr>
          <w:rFonts w:ascii="Dubai" w:hAnsi="Dubai" w:cs="Dubai"/>
          <w:color w:val="000000" w:themeColor="text1"/>
        </w:rPr>
        <w:t xml:space="preserve">using the Phi statistic </w:t>
      </w:r>
      <w:r w:rsidRPr="00841A35">
        <w:rPr>
          <w:rFonts w:ascii="Dubai" w:hAnsi="Dubai" w:cs="Dubai"/>
          <w:color w:val="000000" w:themeColor="text1"/>
        </w:rPr>
        <w:t>uncovered</w:t>
      </w:r>
      <w:r w:rsidR="00686749" w:rsidRPr="00841A35">
        <w:rPr>
          <w:rFonts w:ascii="Dubai" w:hAnsi="Dubai" w:cs="Dubai"/>
          <w:color w:val="000000" w:themeColor="text1"/>
        </w:rPr>
        <w:t xml:space="preserve"> a </w:t>
      </w:r>
      <w:r w:rsidR="00A078A4" w:rsidRPr="00841A35">
        <w:rPr>
          <w:rFonts w:ascii="Dubai" w:hAnsi="Dubai" w:cs="Dubai"/>
          <w:color w:val="000000" w:themeColor="text1"/>
        </w:rPr>
        <w:t>moderate (</w:t>
      </w:r>
      <w:r w:rsidR="00215E7E" w:rsidRPr="00841A35">
        <w:rPr>
          <w:rFonts w:ascii="Dubai" w:hAnsi="Dubai" w:cs="Dubai"/>
          <w:color w:val="000000" w:themeColor="text1"/>
        </w:rPr>
        <w:t>|</w:t>
      </w:r>
      <w:r w:rsidR="00A078A4" w:rsidRPr="00841A35">
        <w:rPr>
          <w:rFonts w:ascii="Dubai" w:hAnsi="Dubai" w:cs="Dubai"/>
          <w:color w:val="000000" w:themeColor="text1"/>
        </w:rPr>
        <w:t>Phi</w:t>
      </w:r>
      <w:r w:rsidR="00215E7E" w:rsidRPr="00841A35">
        <w:rPr>
          <w:rFonts w:ascii="Dubai" w:hAnsi="Dubai" w:cs="Dubai"/>
          <w:color w:val="000000" w:themeColor="text1"/>
        </w:rPr>
        <w:t>|</w:t>
      </w:r>
      <w:r w:rsidR="00A078A4" w:rsidRPr="00841A35">
        <w:rPr>
          <w:rFonts w:ascii="Dubai" w:hAnsi="Dubai" w:cs="Dubai"/>
          <w:color w:val="000000" w:themeColor="text1"/>
        </w:rPr>
        <w:t xml:space="preserve"> &gt; .10</w:t>
      </w:r>
      <w:r w:rsidR="004E4F5C" w:rsidRPr="00841A35">
        <w:rPr>
          <w:rFonts w:ascii="Dubai" w:hAnsi="Dubai" w:cs="Dubai"/>
          <w:color w:val="000000" w:themeColor="text1"/>
        </w:rPr>
        <w:t>0</w:t>
      </w:r>
      <w:r w:rsidR="00A078A4" w:rsidRPr="00841A35">
        <w:rPr>
          <w:rFonts w:ascii="Dubai" w:hAnsi="Dubai" w:cs="Dubai"/>
          <w:color w:val="000000" w:themeColor="text1"/>
        </w:rPr>
        <w:t>)</w:t>
      </w:r>
      <w:r w:rsidR="00686749" w:rsidRPr="00841A35">
        <w:rPr>
          <w:rFonts w:ascii="Dubai" w:hAnsi="Dubai" w:cs="Dubai"/>
          <w:color w:val="000000" w:themeColor="text1"/>
        </w:rPr>
        <w:t xml:space="preserve"> </w:t>
      </w:r>
      <w:r w:rsidR="007405D7" w:rsidRPr="00841A35">
        <w:rPr>
          <w:rFonts w:ascii="Dubai" w:hAnsi="Dubai" w:cs="Dubai"/>
          <w:color w:val="000000" w:themeColor="text1"/>
        </w:rPr>
        <w:t xml:space="preserve">association between family size and </w:t>
      </w:r>
      <w:r w:rsidR="00466402" w:rsidRPr="00841A35">
        <w:rPr>
          <w:rFonts w:ascii="Dubai" w:hAnsi="Dubai" w:cs="Dubai"/>
          <w:color w:val="000000" w:themeColor="text1"/>
        </w:rPr>
        <w:t>expense type for the NFS vs LFS pair</w:t>
      </w:r>
      <w:r w:rsidR="00686749" w:rsidRPr="00841A35">
        <w:rPr>
          <w:rFonts w:ascii="Dubai" w:hAnsi="Dubai" w:cs="Dubai"/>
          <w:color w:val="000000" w:themeColor="text1"/>
        </w:rPr>
        <w:t xml:space="preserve"> (</w:t>
      </w:r>
      <w:r w:rsidR="00686749" w:rsidRPr="00841A35">
        <w:rPr>
          <w:rFonts w:ascii="Calibri" w:hAnsi="Calibri" w:cs="Calibri"/>
          <w:color w:val="000000" w:themeColor="text1"/>
        </w:rPr>
        <w:t>φ</w:t>
      </w:r>
      <w:r w:rsidR="00686749" w:rsidRPr="00841A35">
        <w:rPr>
          <w:rFonts w:ascii="Dubai" w:hAnsi="Dubai" w:cs="Dubai"/>
          <w:color w:val="000000" w:themeColor="text1"/>
        </w:rPr>
        <w:t xml:space="preserve"> = -0.</w:t>
      </w:r>
      <w:r w:rsidR="007405D7" w:rsidRPr="00841A35">
        <w:rPr>
          <w:rFonts w:ascii="Dubai" w:hAnsi="Dubai" w:cs="Dubai"/>
          <w:color w:val="000000" w:themeColor="text1"/>
        </w:rPr>
        <w:t>101</w:t>
      </w:r>
      <w:r w:rsidR="00686749" w:rsidRPr="00841A35">
        <w:rPr>
          <w:rFonts w:ascii="Dubai" w:hAnsi="Dubai" w:cs="Dubai"/>
          <w:color w:val="000000" w:themeColor="text1"/>
        </w:rPr>
        <w:t>, p = .0</w:t>
      </w:r>
      <w:r w:rsidR="007405D7" w:rsidRPr="00841A35">
        <w:rPr>
          <w:rFonts w:ascii="Dubai" w:hAnsi="Dubai" w:cs="Dubai"/>
          <w:color w:val="000000" w:themeColor="text1"/>
        </w:rPr>
        <w:t>15</w:t>
      </w:r>
      <w:r w:rsidR="00686749" w:rsidRPr="00841A35">
        <w:rPr>
          <w:rFonts w:ascii="Dubai" w:hAnsi="Dubai" w:cs="Dubai"/>
          <w:color w:val="000000" w:themeColor="text1"/>
        </w:rPr>
        <w:t xml:space="preserve">). </w:t>
      </w:r>
      <w:r w:rsidR="000F798D" w:rsidRPr="00841A35">
        <w:rPr>
          <w:rFonts w:ascii="Dubai" w:hAnsi="Dubai" w:cs="Dubai"/>
          <w:color w:val="000000" w:themeColor="text1"/>
        </w:rPr>
        <w:t xml:space="preserve">A </w:t>
      </w:r>
      <w:r w:rsidR="00327101" w:rsidRPr="00841A35">
        <w:rPr>
          <w:rFonts w:ascii="Dubai" w:hAnsi="Dubai" w:cs="Dubai"/>
          <w:color w:val="000000" w:themeColor="text1"/>
        </w:rPr>
        <w:t xml:space="preserve">statistically significant </w:t>
      </w:r>
      <w:r w:rsidR="004E4F5C" w:rsidRPr="00841A35">
        <w:rPr>
          <w:rFonts w:ascii="Dubai" w:hAnsi="Dubai" w:cs="Dubai"/>
          <w:color w:val="000000" w:themeColor="text1"/>
        </w:rPr>
        <w:t xml:space="preserve">moderate association </w:t>
      </w:r>
      <w:r w:rsidR="000F798D" w:rsidRPr="00841A35">
        <w:rPr>
          <w:rFonts w:ascii="Dubai" w:hAnsi="Dubai" w:cs="Dubai"/>
          <w:color w:val="000000" w:themeColor="text1"/>
        </w:rPr>
        <w:t xml:space="preserve">exists </w:t>
      </w:r>
      <w:r w:rsidR="00327101" w:rsidRPr="00841A35">
        <w:rPr>
          <w:rFonts w:ascii="Dubai" w:hAnsi="Dubai" w:cs="Dubai"/>
          <w:color w:val="000000" w:themeColor="text1"/>
        </w:rPr>
        <w:t>between family size and expense type</w:t>
      </w:r>
      <w:r w:rsidR="00841A35" w:rsidRPr="00841A35">
        <w:rPr>
          <w:rFonts w:ascii="Dubai" w:hAnsi="Dubai" w:cs="Dubai"/>
          <w:color w:val="000000" w:themeColor="text1"/>
        </w:rPr>
        <w:t>, in the NFS vs LFS comparison</w:t>
      </w:r>
      <w:r w:rsidR="00896C99" w:rsidRPr="00841A35">
        <w:rPr>
          <w:rFonts w:ascii="Dubai" w:hAnsi="Dubai" w:cs="Dubai"/>
          <w:color w:val="000000" w:themeColor="text1"/>
        </w:rPr>
        <w:t xml:space="preserve"> </w:t>
      </w:r>
      <w:r w:rsidR="00896C99" w:rsidRPr="00841A35">
        <w:rPr>
          <w:rFonts w:ascii="Dubai" w:hAnsi="Dubai" w:cs="Dubai"/>
          <w:color w:val="000000" w:themeColor="text1"/>
        </w:rPr>
        <w:fldChar w:fldCharType="begin" w:fldLock="1"/>
      </w:r>
      <w:r w:rsidR="005A6A64" w:rsidRPr="00841A35">
        <w:rPr>
          <w:rFonts w:ascii="Dubai" w:hAnsi="Dubai" w:cs="Dubai"/>
          <w:color w:val="000000" w:themeColor="text1"/>
        </w:rPr>
        <w:instrText>ADDIN CSL_CITATION {"citationItems":[{"id":"ITEM-1","itemData":{"DOI":"10.1016/j.tjem.2018.08.001","ISSN":"24522473","PMID":"30191186","abstract":"When writing a manuscript, we often use words such as perfect, strong, good or weak to name the strength of the relationship between variables. However, it is unclear where a good relationship turns into a strong one. The same strength of r is named differently by several researchers. Therefore, there is an absolute necessity to explicitly report the strength and direction of r while reporting correlation coefficients in manuscripts. This article aims to familiarize medical readers with several different correlation coefficients reported in medical manuscripts, clarify confounding aspects and summarize the naming practices for the strength of correlation coefficients.","author":[{"dropping-particle":"","family":"Akoglu","given":"Haldun","non-dropping-particle":"","parse-names":false,"suffix":""}],"container-title":"Turkish Journal of Emergency Medicine","id":"ITEM-1","issue":"3","issued":{"date-parts":[["2018"]]},"page":"91-93","title":"User's guide to correlation coefficients","type":"article-journal","volume":"18"},"uris":["http://www.mendeley.com/documents/?uuid=2842cea6-f574-4550-834a-689018cad1fc"]}],"mendeley":{"formattedCitation":"(Akoglu, 2018)","plainTextFormattedCitation":"(Akoglu, 2018)","previouslyFormattedCitation":"(Akoglu, 2018)"},"properties":{"noteIndex":0},"schema":"https://github.com/citation-style-language/schema/raw/master/csl-citation.json"}</w:instrText>
      </w:r>
      <w:r w:rsidR="00896C99" w:rsidRPr="00841A35">
        <w:rPr>
          <w:rFonts w:ascii="Dubai" w:hAnsi="Dubai" w:cs="Dubai"/>
          <w:color w:val="000000" w:themeColor="text1"/>
        </w:rPr>
        <w:fldChar w:fldCharType="separate"/>
      </w:r>
      <w:r w:rsidR="00896C99" w:rsidRPr="00841A35">
        <w:rPr>
          <w:rFonts w:ascii="Dubai" w:hAnsi="Dubai" w:cs="Dubai"/>
          <w:noProof/>
          <w:color w:val="000000" w:themeColor="text1"/>
        </w:rPr>
        <w:t>(Akoglu, 2018)</w:t>
      </w:r>
      <w:r w:rsidR="00896C99" w:rsidRPr="00841A35">
        <w:rPr>
          <w:rFonts w:ascii="Dubai" w:hAnsi="Dubai" w:cs="Dubai"/>
          <w:color w:val="000000" w:themeColor="text1"/>
        </w:rPr>
        <w:fldChar w:fldCharType="end"/>
      </w:r>
      <w:r w:rsidR="00327101" w:rsidRPr="00841A35">
        <w:rPr>
          <w:rFonts w:ascii="Dubai" w:hAnsi="Dubai" w:cs="Dubai"/>
          <w:color w:val="000000" w:themeColor="text1"/>
        </w:rPr>
        <w:t>.</w:t>
      </w:r>
    </w:p>
    <w:p w14:paraId="490C6EAA" w14:textId="77777777" w:rsidR="00957750" w:rsidRDefault="00957750" w:rsidP="00957750">
      <w:pPr>
        <w:spacing w:line="276" w:lineRule="auto"/>
        <w:jc w:val="both"/>
        <w:rPr>
          <w:rFonts w:ascii="Dubai" w:hAnsi="Dubai" w:cs="Dubai"/>
          <w:color w:val="000000" w:themeColor="text1"/>
        </w:rPr>
      </w:pPr>
    </w:p>
    <w:p w14:paraId="6C128634" w14:textId="77777777" w:rsidR="00957750" w:rsidRDefault="00957750" w:rsidP="00957750">
      <w:pPr>
        <w:spacing w:line="276" w:lineRule="auto"/>
        <w:jc w:val="both"/>
        <w:rPr>
          <w:rFonts w:ascii="Dubai" w:hAnsi="Dubai" w:cs="Dubai"/>
          <w:color w:val="000000" w:themeColor="text1"/>
        </w:rPr>
      </w:pPr>
    </w:p>
    <w:p w14:paraId="753E42EB" w14:textId="77777777" w:rsidR="00957750" w:rsidRDefault="00957750" w:rsidP="00957750">
      <w:pPr>
        <w:spacing w:line="276" w:lineRule="auto"/>
        <w:jc w:val="both"/>
        <w:rPr>
          <w:rFonts w:ascii="Dubai" w:hAnsi="Dubai" w:cs="Dubai"/>
          <w:color w:val="000000" w:themeColor="text1"/>
        </w:rPr>
      </w:pPr>
    </w:p>
    <w:p w14:paraId="13FF3E55" w14:textId="77777777" w:rsidR="00957750" w:rsidRDefault="00957750" w:rsidP="00957750">
      <w:pPr>
        <w:spacing w:line="276" w:lineRule="auto"/>
        <w:jc w:val="both"/>
        <w:rPr>
          <w:rFonts w:ascii="Dubai" w:hAnsi="Dubai" w:cs="Dubai"/>
          <w:color w:val="000000" w:themeColor="text1"/>
        </w:rPr>
      </w:pPr>
    </w:p>
    <w:p w14:paraId="3C8A07EA" w14:textId="77777777" w:rsidR="00957750" w:rsidRDefault="00957750" w:rsidP="00957750">
      <w:pPr>
        <w:spacing w:line="276" w:lineRule="auto"/>
        <w:jc w:val="both"/>
        <w:rPr>
          <w:rFonts w:ascii="Dubai" w:hAnsi="Dubai" w:cs="Dubai"/>
          <w:color w:val="000000" w:themeColor="text1"/>
        </w:rPr>
      </w:pPr>
    </w:p>
    <w:p w14:paraId="4C536849" w14:textId="77777777" w:rsidR="00957750" w:rsidRDefault="00957750" w:rsidP="00957750">
      <w:pPr>
        <w:spacing w:line="276" w:lineRule="auto"/>
        <w:jc w:val="both"/>
        <w:rPr>
          <w:rFonts w:ascii="Dubai" w:hAnsi="Dubai" w:cs="Dubai"/>
          <w:color w:val="000000" w:themeColor="text1"/>
        </w:rPr>
      </w:pPr>
    </w:p>
    <w:p w14:paraId="5F4EB696" w14:textId="77777777" w:rsidR="00957750" w:rsidRDefault="00957750" w:rsidP="00957750">
      <w:pPr>
        <w:spacing w:line="276" w:lineRule="auto"/>
        <w:jc w:val="both"/>
        <w:rPr>
          <w:rFonts w:ascii="Dubai" w:hAnsi="Dubai" w:cs="Dubai"/>
          <w:color w:val="000000" w:themeColor="text1"/>
        </w:rPr>
      </w:pPr>
    </w:p>
    <w:p w14:paraId="03522857" w14:textId="77777777" w:rsidR="00DC08D1" w:rsidRPr="00957750" w:rsidRDefault="00DC08D1" w:rsidP="00957750">
      <w:pPr>
        <w:spacing w:line="276" w:lineRule="auto"/>
        <w:jc w:val="both"/>
        <w:rPr>
          <w:rFonts w:ascii="Dubai" w:hAnsi="Dubai" w:cs="Dubai"/>
          <w:color w:val="000000" w:themeColor="text1"/>
        </w:rPr>
      </w:pPr>
    </w:p>
    <w:p w14:paraId="536ED000" w14:textId="4993DC94" w:rsidR="00D36516" w:rsidRPr="00957750" w:rsidRDefault="00E019F1" w:rsidP="00957750">
      <w:pPr>
        <w:pStyle w:val="Heading1"/>
        <w:spacing w:line="276" w:lineRule="auto"/>
        <w:rPr>
          <w:rFonts w:ascii="Dubai" w:hAnsi="Dubai" w:cs="Dubai"/>
          <w:b/>
          <w:bCs/>
        </w:rPr>
      </w:pPr>
      <w:bookmarkStart w:id="21" w:name="_Discussions-Interesting_Findings"/>
      <w:bookmarkStart w:id="22" w:name="_Toc142216727"/>
      <w:bookmarkEnd w:id="21"/>
      <w:r w:rsidRPr="00957750">
        <w:rPr>
          <w:rFonts w:ascii="Dubai" w:hAnsi="Dubai" w:cs="Dubai"/>
          <w:b/>
          <w:bCs/>
        </w:rPr>
        <w:lastRenderedPageBreak/>
        <w:t>Conclusions</w:t>
      </w:r>
      <w:bookmarkEnd w:id="22"/>
    </w:p>
    <w:p w14:paraId="7D0F0C81" w14:textId="4267C406" w:rsidR="00DC08D1" w:rsidRPr="003750EA" w:rsidRDefault="00DC08D1" w:rsidP="00DC08D1">
      <w:pPr>
        <w:spacing w:line="276" w:lineRule="auto"/>
        <w:jc w:val="both"/>
        <w:rPr>
          <w:rFonts w:ascii="Dubai" w:hAnsi="Dubai" w:cs="Dubai"/>
          <w:color w:val="000000" w:themeColor="text1"/>
        </w:rPr>
      </w:pPr>
      <w:r w:rsidRPr="003750EA">
        <w:rPr>
          <w:rFonts w:ascii="Dubai" w:hAnsi="Dubai" w:cs="Dubai"/>
          <w:color w:val="000000" w:themeColor="text1"/>
        </w:rPr>
        <w:t>Statistically significant difference between mean ranks of LFS vs NFS or SFS_BA, the only exception seen is SFS_AA being significantly higher than LFS and NFS interpreted as SFS can be divided into a health-centric group and non-health centric group while the NFS and LFS behave normally and are associated as seen with the Chi-sq test.</w:t>
      </w:r>
    </w:p>
    <w:p w14:paraId="304BDF56" w14:textId="63458513" w:rsidR="00957750" w:rsidRPr="003750EA" w:rsidRDefault="0060158E" w:rsidP="00957750">
      <w:pPr>
        <w:spacing w:line="276" w:lineRule="auto"/>
        <w:jc w:val="both"/>
        <w:rPr>
          <w:rFonts w:ascii="Dubai" w:hAnsi="Dubai" w:cs="Dubai"/>
          <w:color w:val="000000" w:themeColor="text1"/>
        </w:rPr>
      </w:pPr>
      <w:r w:rsidRPr="003750EA">
        <w:rPr>
          <w:rFonts w:ascii="Dubai" w:hAnsi="Dubai" w:cs="Dubai"/>
          <w:color w:val="000000" w:themeColor="text1"/>
        </w:rPr>
        <w:t xml:space="preserve">The </w:t>
      </w:r>
      <w:r w:rsidR="00C07172" w:rsidRPr="003750EA">
        <w:rPr>
          <w:rFonts w:ascii="Dubai" w:hAnsi="Dubai" w:cs="Dubai"/>
          <w:color w:val="000000" w:themeColor="text1"/>
        </w:rPr>
        <w:t>Chi-sq</w:t>
      </w:r>
      <w:r w:rsidR="00C80327" w:rsidRPr="003750EA">
        <w:rPr>
          <w:rFonts w:ascii="Dubai" w:hAnsi="Dubai" w:cs="Dubai"/>
          <w:color w:val="000000" w:themeColor="text1"/>
        </w:rPr>
        <w:t>uare</w:t>
      </w:r>
      <w:r w:rsidR="00C07172" w:rsidRPr="003750EA">
        <w:rPr>
          <w:rFonts w:ascii="Dubai" w:hAnsi="Dubai" w:cs="Dubai"/>
          <w:color w:val="000000" w:themeColor="text1"/>
        </w:rPr>
        <w:t xml:space="preserve"> test of association </w:t>
      </w:r>
      <w:r w:rsidR="00B1081D" w:rsidRPr="003750EA">
        <w:rPr>
          <w:rFonts w:ascii="Dubai" w:hAnsi="Dubai" w:cs="Dubai"/>
          <w:color w:val="000000" w:themeColor="text1"/>
        </w:rPr>
        <w:t>was statistically significant for the NFS vs LFS pairwise comparison. The null hypothesis is reject</w:t>
      </w:r>
      <w:r w:rsidR="00705372" w:rsidRPr="003750EA">
        <w:rPr>
          <w:rFonts w:ascii="Dubai" w:hAnsi="Dubai" w:cs="Dubai"/>
          <w:color w:val="000000" w:themeColor="text1"/>
        </w:rPr>
        <w:t>ed</w:t>
      </w:r>
      <w:r w:rsidR="00B1081D" w:rsidRPr="003750EA">
        <w:rPr>
          <w:rFonts w:ascii="Dubai" w:hAnsi="Dubai" w:cs="Dubai"/>
          <w:color w:val="000000" w:themeColor="text1"/>
        </w:rPr>
        <w:t xml:space="preserve"> inferring association between family size and expense type</w:t>
      </w:r>
      <w:r w:rsidR="00C451CA" w:rsidRPr="003750EA">
        <w:rPr>
          <w:rFonts w:ascii="Dubai" w:hAnsi="Dubai" w:cs="Dubai"/>
          <w:color w:val="000000" w:themeColor="text1"/>
        </w:rPr>
        <w:t xml:space="preserve"> for this pair. </w:t>
      </w:r>
      <w:r w:rsidR="00CE1D09" w:rsidRPr="003750EA">
        <w:rPr>
          <w:rFonts w:ascii="Dubai" w:hAnsi="Dubai" w:cs="Dubai"/>
          <w:color w:val="000000" w:themeColor="text1"/>
        </w:rPr>
        <w:t>However, the association for this pairwise comparison is considered a</w:t>
      </w:r>
      <w:r w:rsidR="00C10DD8" w:rsidRPr="003750EA">
        <w:rPr>
          <w:rFonts w:ascii="Dubai" w:hAnsi="Dubai" w:cs="Dubai"/>
          <w:color w:val="000000" w:themeColor="text1"/>
        </w:rPr>
        <w:t xml:space="preserve"> moderate association and so insurance pricing algorithms can apply a weighted approach when figuring out premium price differences for this pair</w:t>
      </w:r>
      <w:r w:rsidR="00CE1D09" w:rsidRPr="003750EA">
        <w:rPr>
          <w:rFonts w:ascii="Dubai" w:hAnsi="Dubai" w:cs="Dubai"/>
          <w:color w:val="000000" w:themeColor="text1"/>
        </w:rPr>
        <w:t>.</w:t>
      </w:r>
      <w:r w:rsidR="0067372B" w:rsidRPr="003750EA">
        <w:rPr>
          <w:rFonts w:ascii="Dubai" w:hAnsi="Dubai" w:cs="Dubai"/>
          <w:color w:val="000000" w:themeColor="text1"/>
        </w:rPr>
        <w:t xml:space="preserve"> </w:t>
      </w:r>
      <w:r w:rsidR="00957750" w:rsidRPr="003750EA">
        <w:rPr>
          <w:rFonts w:ascii="Dubai" w:hAnsi="Dubai" w:cs="Dubai"/>
          <w:color w:val="000000" w:themeColor="text1"/>
        </w:rPr>
        <w:t>The Chi-square approach is validated by the differences in expense between those who spend above average vs spend below average (with a difference of</w:t>
      </w:r>
      <w:r w:rsidR="00952D76" w:rsidRPr="003750EA">
        <w:rPr>
          <w:rFonts w:ascii="Dubai" w:hAnsi="Dubai" w:cs="Dubai"/>
          <w:color w:val="000000" w:themeColor="text1"/>
        </w:rPr>
        <w:t xml:space="preserve"> $3</w:t>
      </w:r>
      <w:r w:rsidR="00957750" w:rsidRPr="003750EA">
        <w:rPr>
          <w:rFonts w:ascii="Dubai" w:hAnsi="Dubai" w:cs="Dubai"/>
          <w:color w:val="000000" w:themeColor="text1"/>
        </w:rPr>
        <w:t>,</w:t>
      </w:r>
      <w:r w:rsidR="00952D76" w:rsidRPr="003750EA">
        <w:rPr>
          <w:rFonts w:ascii="Dubai" w:hAnsi="Dubai" w:cs="Dubai"/>
          <w:color w:val="000000" w:themeColor="text1"/>
        </w:rPr>
        <w:t>333</w:t>
      </w:r>
      <w:r w:rsidR="00957750" w:rsidRPr="003750EA">
        <w:rPr>
          <w:rFonts w:ascii="Dubai" w:hAnsi="Dubai" w:cs="Dubai"/>
          <w:color w:val="000000" w:themeColor="text1"/>
        </w:rPr>
        <w:t>,</w:t>
      </w:r>
      <w:r w:rsidR="00952D76" w:rsidRPr="003750EA">
        <w:rPr>
          <w:rFonts w:ascii="Dubai" w:hAnsi="Dubai" w:cs="Dubai"/>
          <w:color w:val="000000" w:themeColor="text1"/>
        </w:rPr>
        <w:t>339.81</w:t>
      </w:r>
      <w:r w:rsidR="003032EF" w:rsidRPr="003750EA">
        <w:rPr>
          <w:rFonts w:ascii="Dubai" w:hAnsi="Dubai" w:cs="Dubai"/>
          <w:color w:val="000000" w:themeColor="text1"/>
        </w:rPr>
        <w:t xml:space="preserve"> based on sum and average difference of </w:t>
      </w:r>
      <w:r w:rsidR="003E6923" w:rsidRPr="003750EA">
        <w:rPr>
          <w:rFonts w:ascii="Dubai" w:hAnsi="Dubai" w:cs="Dubai"/>
          <w:color w:val="000000" w:themeColor="text1"/>
        </w:rPr>
        <w:t>$</w:t>
      </w:r>
      <w:r w:rsidR="003032EF" w:rsidRPr="003750EA">
        <w:rPr>
          <w:rFonts w:ascii="Dubai" w:hAnsi="Dubai" w:cs="Dubai"/>
          <w:color w:val="000000" w:themeColor="text1"/>
        </w:rPr>
        <w:t>7409.6</w:t>
      </w:r>
      <w:r w:rsidR="008849DF" w:rsidRPr="003750EA">
        <w:rPr>
          <w:rFonts w:ascii="Dubai" w:hAnsi="Dubai" w:cs="Dubai"/>
          <w:color w:val="000000" w:themeColor="text1"/>
        </w:rPr>
        <w:t>).</w:t>
      </w:r>
      <w:r w:rsidR="002C15C2" w:rsidRPr="003750EA">
        <w:rPr>
          <w:rFonts w:ascii="Dubai" w:hAnsi="Dubai" w:cs="Dubai"/>
          <w:color w:val="000000" w:themeColor="text1"/>
        </w:rPr>
        <w:t xml:space="preserve"> </w:t>
      </w:r>
    </w:p>
    <w:p w14:paraId="5F405B39" w14:textId="67B3426A" w:rsidR="00E51E07" w:rsidRPr="003750EA" w:rsidRDefault="0015235C" w:rsidP="00957750">
      <w:pPr>
        <w:spacing w:line="276" w:lineRule="auto"/>
        <w:jc w:val="both"/>
        <w:rPr>
          <w:rFonts w:ascii="Dubai" w:hAnsi="Dubai" w:cs="Dubai"/>
          <w:color w:val="000000" w:themeColor="text1"/>
        </w:rPr>
      </w:pPr>
      <w:r w:rsidRPr="003750EA">
        <w:rPr>
          <w:rFonts w:ascii="Dubai" w:hAnsi="Dubai" w:cs="Dubai"/>
          <w:color w:val="000000" w:themeColor="text1"/>
        </w:rPr>
        <w:t>Conclusively</w:t>
      </w:r>
      <w:r w:rsidR="00B50D23" w:rsidRPr="003750EA">
        <w:rPr>
          <w:rFonts w:ascii="Dubai" w:hAnsi="Dubai" w:cs="Dubai"/>
          <w:color w:val="000000" w:themeColor="text1"/>
        </w:rPr>
        <w:t>,</w:t>
      </w:r>
      <w:r w:rsidRPr="003750EA">
        <w:rPr>
          <w:rFonts w:ascii="Dubai" w:hAnsi="Dubai" w:cs="Dubai"/>
          <w:color w:val="000000" w:themeColor="text1"/>
        </w:rPr>
        <w:t xml:space="preserve"> </w:t>
      </w:r>
      <w:r w:rsidR="00B71A6F" w:rsidRPr="003750EA">
        <w:rPr>
          <w:rFonts w:ascii="Dubai" w:hAnsi="Dubai" w:cs="Dubai"/>
          <w:color w:val="000000" w:themeColor="text1"/>
        </w:rPr>
        <w:t xml:space="preserve">a statistically significant difference in health expenses is observed between all levels of family size </w:t>
      </w:r>
      <w:r w:rsidR="003750EA" w:rsidRPr="003750EA">
        <w:rPr>
          <w:rFonts w:ascii="Dubai" w:hAnsi="Dubai" w:cs="Dubai"/>
          <w:color w:val="000000" w:themeColor="text1"/>
        </w:rPr>
        <w:t>and based on the Chi-square test and the bimodal distribution of the small family size, special emphasis should be placed on expense differences between the normal vs large family size.</w:t>
      </w:r>
    </w:p>
    <w:p w14:paraId="0FAE8353" w14:textId="12141E53" w:rsidR="007C3C9F" w:rsidRPr="009E36B6" w:rsidRDefault="007C3C9F" w:rsidP="007C3C9F">
      <w:pPr>
        <w:pStyle w:val="Heading2"/>
        <w:spacing w:line="276" w:lineRule="auto"/>
        <w:rPr>
          <w:rFonts w:ascii="Trebuchet MS" w:hAnsi="Trebuchet MS"/>
          <w:b/>
          <w:bCs/>
        </w:rPr>
      </w:pPr>
    </w:p>
    <w:p w14:paraId="083AFF1E" w14:textId="77777777" w:rsidR="007C3C9F" w:rsidRDefault="007C3C9F" w:rsidP="007C3C9F">
      <w:pPr>
        <w:autoSpaceDE w:val="0"/>
        <w:autoSpaceDN w:val="0"/>
        <w:adjustRightInd w:val="0"/>
        <w:rPr>
          <w:rFonts w:ascii="Times New Roman" w:hAnsi="Times New Roman"/>
          <w:szCs w:val="24"/>
        </w:rPr>
      </w:pPr>
    </w:p>
    <w:sectPr w:rsidR="007C3C9F">
      <w:headerReference w:type="default" r:id="rId8"/>
      <w:footerReference w:type="default" r:id="rId9"/>
      <w:pgSz w:w="12240" w:h="15840" w:code="1"/>
      <w:pgMar w:top="1260" w:right="1440" w:bottom="900" w:left="144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21FDE" w14:textId="77777777" w:rsidR="00873DC4" w:rsidRDefault="00873DC4">
      <w:r>
        <w:separator/>
      </w:r>
    </w:p>
  </w:endnote>
  <w:endnote w:type="continuationSeparator" w:id="0">
    <w:p w14:paraId="0FEB17BD" w14:textId="77777777" w:rsidR="00873DC4" w:rsidRDefault="0087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6305" w14:textId="6F9AD592" w:rsidR="00853234" w:rsidRPr="00E51179" w:rsidRDefault="002D192F" w:rsidP="00044DBB">
    <w:pPr>
      <w:pStyle w:val="Footer"/>
      <w:tabs>
        <w:tab w:val="clear" w:pos="4320"/>
        <w:tab w:val="clear" w:pos="8640"/>
        <w:tab w:val="center" w:pos="4680"/>
        <w:tab w:val="right" w:pos="9360"/>
      </w:tabs>
      <w:rPr>
        <w:rFonts w:ascii="Dubai" w:hAnsi="Dubai" w:cs="Dubai"/>
        <w:b/>
        <w:bCs/>
        <w:color w:val="7030A0"/>
      </w:rPr>
    </w:pPr>
    <w:r w:rsidRPr="00E51179">
      <w:rPr>
        <w:rFonts w:ascii="Dubai" w:hAnsi="Dubai" w:cs="Dubai"/>
        <w:b/>
        <w:bCs/>
        <w:color w:val="7030A0"/>
      </w:rPr>
      <w:t>Tingwei Adeck</w:t>
    </w:r>
    <w:r w:rsidR="00044DBB">
      <w:rPr>
        <w:rFonts w:ascii="Dubai" w:hAnsi="Dubai" w:cs="Dubai"/>
        <w:b/>
        <w:bCs/>
        <w:color w:val="7030A0"/>
      </w:rPr>
      <w:tab/>
    </w:r>
    <w:r w:rsidRPr="00E51179">
      <w:rPr>
        <w:rFonts w:ascii="Dubai" w:hAnsi="Dubai" w:cs="Dubai"/>
        <w:b/>
        <w:bCs/>
        <w:color w:val="7030A0"/>
      </w:rPr>
      <w:tab/>
    </w:r>
    <w:r w:rsidRPr="00E51179">
      <w:rPr>
        <w:rFonts w:ascii="Dubai" w:hAnsi="Dubai" w:cs="Dubai"/>
        <w:b/>
        <w:bCs/>
        <w:color w:val="7030A0"/>
      </w:rPr>
      <w:fldChar w:fldCharType="begin"/>
    </w:r>
    <w:r w:rsidRPr="00E51179">
      <w:rPr>
        <w:rFonts w:ascii="Dubai" w:hAnsi="Dubai" w:cs="Dubai"/>
        <w:b/>
        <w:bCs/>
        <w:color w:val="7030A0"/>
      </w:rPr>
      <w:instrText xml:space="preserve"> PAGE   \* MERGEFORMAT </w:instrText>
    </w:r>
    <w:r w:rsidRPr="00E51179">
      <w:rPr>
        <w:rFonts w:ascii="Dubai" w:hAnsi="Dubai" w:cs="Dubai"/>
        <w:b/>
        <w:bCs/>
        <w:color w:val="7030A0"/>
      </w:rPr>
      <w:fldChar w:fldCharType="separate"/>
    </w:r>
    <w:r w:rsidRPr="00E51179">
      <w:rPr>
        <w:rFonts w:ascii="Dubai" w:hAnsi="Dubai" w:cs="Dubai"/>
        <w:b/>
        <w:bCs/>
        <w:noProof/>
        <w:color w:val="7030A0"/>
      </w:rPr>
      <w:t>1</w:t>
    </w:r>
    <w:r w:rsidRPr="00E51179">
      <w:rPr>
        <w:rFonts w:ascii="Dubai" w:hAnsi="Dubai" w:cs="Dubai"/>
        <w:b/>
        <w:bCs/>
        <w:noProof/>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F8D97" w14:textId="77777777" w:rsidR="00873DC4" w:rsidRDefault="00873DC4">
      <w:r>
        <w:separator/>
      </w:r>
    </w:p>
  </w:footnote>
  <w:footnote w:type="continuationSeparator" w:id="0">
    <w:p w14:paraId="72D9389A" w14:textId="77777777" w:rsidR="00873DC4" w:rsidRDefault="00873DC4">
      <w:r>
        <w:continuationSeparator/>
      </w:r>
    </w:p>
  </w:footnote>
  <w:footnote w:id="1">
    <w:p w14:paraId="4AB860B5" w14:textId="4F045238" w:rsidR="00713490" w:rsidRPr="00713490" w:rsidRDefault="00713490" w:rsidP="00713490">
      <w:pPr>
        <w:jc w:val="both"/>
        <w:rPr>
          <w:rFonts w:ascii="Dubai" w:hAnsi="Dubai" w:cs="Dubai"/>
          <w:color w:val="000000" w:themeColor="text1"/>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This goodness of fit test in real-life hypothesizes that family size and healthcare expense (in this dichotomous construct), will affect the distribution for the proportions of people that spend on health care. There is something unique about the groups to drive a deviation from the expected equal proportions or unequal proportions. </w:t>
      </w:r>
    </w:p>
  </w:footnote>
  <w:footnote w:id="2">
    <w:p w14:paraId="5ADF4B4B" w14:textId="58C45A3A" w:rsidR="00D308BF" w:rsidRPr="004E4F5C" w:rsidRDefault="00D308BF" w:rsidP="00713490">
      <w:pPr>
        <w:pStyle w:val="FootnoteText"/>
        <w:rPr>
          <w:rFonts w:ascii="Times New Roman" w:hAnsi="Times New Roman" w:cs="Times New Roman"/>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Based on the Bonferroni corrected alpha level of </w:t>
      </w:r>
      <w:r w:rsidR="007D4143" w:rsidRPr="00713490">
        <w:rPr>
          <w:rFonts w:ascii="Dubai" w:hAnsi="Dubai" w:cs="Dubai"/>
          <w:color w:val="000000" w:themeColor="text1"/>
        </w:rPr>
        <w:t>.</w:t>
      </w:r>
      <w:r w:rsidRPr="00713490">
        <w:rPr>
          <w:rFonts w:ascii="Dubai" w:hAnsi="Dubai" w:cs="Dubai"/>
          <w:color w:val="000000" w:themeColor="text1"/>
        </w:rPr>
        <w:t>01</w:t>
      </w:r>
      <w:r w:rsidR="007D4143" w:rsidRPr="00713490">
        <w:rPr>
          <w:rFonts w:ascii="Dubai" w:hAnsi="Dubai" w:cs="Dubai"/>
          <w:color w:val="000000" w:themeColor="text1"/>
        </w:rPr>
        <w:t>67</w:t>
      </w:r>
      <w:r w:rsidRPr="00713490">
        <w:rPr>
          <w:rFonts w:ascii="Dubai" w:hAnsi="Dubai" w:cs="Dubai"/>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F23C" w14:textId="77777777" w:rsidR="00853234" w:rsidRDefault="0085323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94F"/>
    <w:multiLevelType w:val="hybridMultilevel"/>
    <w:tmpl w:val="ED0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C90"/>
    <w:multiLevelType w:val="hybridMultilevel"/>
    <w:tmpl w:val="56A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652D9"/>
    <w:multiLevelType w:val="hybridMultilevel"/>
    <w:tmpl w:val="6DEEC3E6"/>
    <w:lvl w:ilvl="0" w:tplc="47829BD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DB272C7"/>
    <w:multiLevelType w:val="hybridMultilevel"/>
    <w:tmpl w:val="FE36F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420039">
    <w:abstractNumId w:val="3"/>
  </w:num>
  <w:num w:numId="2" w16cid:durableId="506790474">
    <w:abstractNumId w:val="0"/>
  </w:num>
  <w:num w:numId="3" w16cid:durableId="1997610798">
    <w:abstractNumId w:val="1"/>
  </w:num>
  <w:num w:numId="4" w16cid:durableId="47449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6A5"/>
    <w:rsid w:val="00000C59"/>
    <w:rsid w:val="000024C1"/>
    <w:rsid w:val="00005014"/>
    <w:rsid w:val="000122BF"/>
    <w:rsid w:val="000140DD"/>
    <w:rsid w:val="000153B6"/>
    <w:rsid w:val="000202F1"/>
    <w:rsid w:val="000220DF"/>
    <w:rsid w:val="0002230E"/>
    <w:rsid w:val="00023C76"/>
    <w:rsid w:val="00023E39"/>
    <w:rsid w:val="00023FA3"/>
    <w:rsid w:val="0002549C"/>
    <w:rsid w:val="0002698A"/>
    <w:rsid w:val="000271EB"/>
    <w:rsid w:val="00041444"/>
    <w:rsid w:val="00043760"/>
    <w:rsid w:val="00044545"/>
    <w:rsid w:val="00044DBB"/>
    <w:rsid w:val="0004532C"/>
    <w:rsid w:val="000463A1"/>
    <w:rsid w:val="00047EB2"/>
    <w:rsid w:val="0005334E"/>
    <w:rsid w:val="0005399B"/>
    <w:rsid w:val="00054E5F"/>
    <w:rsid w:val="00061D6F"/>
    <w:rsid w:val="00061DE7"/>
    <w:rsid w:val="00062B19"/>
    <w:rsid w:val="00062F80"/>
    <w:rsid w:val="0006383F"/>
    <w:rsid w:val="00064D9A"/>
    <w:rsid w:val="00064F32"/>
    <w:rsid w:val="00065ADF"/>
    <w:rsid w:val="0006611B"/>
    <w:rsid w:val="00067E56"/>
    <w:rsid w:val="0007439B"/>
    <w:rsid w:val="00075433"/>
    <w:rsid w:val="00077DA9"/>
    <w:rsid w:val="00081E17"/>
    <w:rsid w:val="000823B8"/>
    <w:rsid w:val="00083803"/>
    <w:rsid w:val="00084279"/>
    <w:rsid w:val="00084848"/>
    <w:rsid w:val="0008757F"/>
    <w:rsid w:val="00090E16"/>
    <w:rsid w:val="00092898"/>
    <w:rsid w:val="00093526"/>
    <w:rsid w:val="00095A26"/>
    <w:rsid w:val="000960EC"/>
    <w:rsid w:val="00096831"/>
    <w:rsid w:val="00097300"/>
    <w:rsid w:val="000A2D7C"/>
    <w:rsid w:val="000A410F"/>
    <w:rsid w:val="000A4537"/>
    <w:rsid w:val="000A47F6"/>
    <w:rsid w:val="000A5F53"/>
    <w:rsid w:val="000B1444"/>
    <w:rsid w:val="000B2C4C"/>
    <w:rsid w:val="000B2F2B"/>
    <w:rsid w:val="000B3FEE"/>
    <w:rsid w:val="000B6736"/>
    <w:rsid w:val="000B7517"/>
    <w:rsid w:val="000B7BE7"/>
    <w:rsid w:val="000C0532"/>
    <w:rsid w:val="000C0CDB"/>
    <w:rsid w:val="000C3425"/>
    <w:rsid w:val="000C4555"/>
    <w:rsid w:val="000C4734"/>
    <w:rsid w:val="000C645F"/>
    <w:rsid w:val="000D16F5"/>
    <w:rsid w:val="000D28C3"/>
    <w:rsid w:val="000D4469"/>
    <w:rsid w:val="000D45E9"/>
    <w:rsid w:val="000D5D46"/>
    <w:rsid w:val="000D681F"/>
    <w:rsid w:val="000D6AFF"/>
    <w:rsid w:val="000D7BD4"/>
    <w:rsid w:val="000E1864"/>
    <w:rsid w:val="000E20E0"/>
    <w:rsid w:val="000E2176"/>
    <w:rsid w:val="000E2AA2"/>
    <w:rsid w:val="000E34F8"/>
    <w:rsid w:val="000E415F"/>
    <w:rsid w:val="000E6A85"/>
    <w:rsid w:val="000F2BA9"/>
    <w:rsid w:val="000F489B"/>
    <w:rsid w:val="000F5EC8"/>
    <w:rsid w:val="000F67FB"/>
    <w:rsid w:val="000F767C"/>
    <w:rsid w:val="000F782F"/>
    <w:rsid w:val="000F798D"/>
    <w:rsid w:val="00100B1E"/>
    <w:rsid w:val="00100BB5"/>
    <w:rsid w:val="00102706"/>
    <w:rsid w:val="00104CC0"/>
    <w:rsid w:val="001052A2"/>
    <w:rsid w:val="001063AF"/>
    <w:rsid w:val="00107FC3"/>
    <w:rsid w:val="001102ED"/>
    <w:rsid w:val="00110B3D"/>
    <w:rsid w:val="00110D83"/>
    <w:rsid w:val="00114054"/>
    <w:rsid w:val="00114DDC"/>
    <w:rsid w:val="00114F15"/>
    <w:rsid w:val="00114FEE"/>
    <w:rsid w:val="001155F0"/>
    <w:rsid w:val="0011592D"/>
    <w:rsid w:val="00115AA7"/>
    <w:rsid w:val="00121617"/>
    <w:rsid w:val="00122ECC"/>
    <w:rsid w:val="00123BE7"/>
    <w:rsid w:val="00124482"/>
    <w:rsid w:val="00127058"/>
    <w:rsid w:val="0012782C"/>
    <w:rsid w:val="001332BF"/>
    <w:rsid w:val="00134E42"/>
    <w:rsid w:val="00135BD6"/>
    <w:rsid w:val="001361A2"/>
    <w:rsid w:val="0013637B"/>
    <w:rsid w:val="00141170"/>
    <w:rsid w:val="00142B66"/>
    <w:rsid w:val="00143552"/>
    <w:rsid w:val="0014406C"/>
    <w:rsid w:val="0014437F"/>
    <w:rsid w:val="00144380"/>
    <w:rsid w:val="00145201"/>
    <w:rsid w:val="00146491"/>
    <w:rsid w:val="00147DF2"/>
    <w:rsid w:val="0015235C"/>
    <w:rsid w:val="00152F6E"/>
    <w:rsid w:val="00153442"/>
    <w:rsid w:val="00153C01"/>
    <w:rsid w:val="00154195"/>
    <w:rsid w:val="00154612"/>
    <w:rsid w:val="00161823"/>
    <w:rsid w:val="001640FB"/>
    <w:rsid w:val="00164F12"/>
    <w:rsid w:val="00171ACC"/>
    <w:rsid w:val="001724C7"/>
    <w:rsid w:val="00173A1D"/>
    <w:rsid w:val="00174A22"/>
    <w:rsid w:val="00176350"/>
    <w:rsid w:val="001771A3"/>
    <w:rsid w:val="001817DE"/>
    <w:rsid w:val="00183432"/>
    <w:rsid w:val="00185A87"/>
    <w:rsid w:val="00185DB5"/>
    <w:rsid w:val="00186BD8"/>
    <w:rsid w:val="0019018E"/>
    <w:rsid w:val="00193F55"/>
    <w:rsid w:val="00193FD6"/>
    <w:rsid w:val="00196A91"/>
    <w:rsid w:val="001A0E69"/>
    <w:rsid w:val="001A144A"/>
    <w:rsid w:val="001A17AB"/>
    <w:rsid w:val="001A18A1"/>
    <w:rsid w:val="001A48B4"/>
    <w:rsid w:val="001A4B9D"/>
    <w:rsid w:val="001B0024"/>
    <w:rsid w:val="001B2C10"/>
    <w:rsid w:val="001B67D9"/>
    <w:rsid w:val="001C1DFB"/>
    <w:rsid w:val="001C2F55"/>
    <w:rsid w:val="001C40E3"/>
    <w:rsid w:val="001C5044"/>
    <w:rsid w:val="001C64BA"/>
    <w:rsid w:val="001D0A0C"/>
    <w:rsid w:val="001D186A"/>
    <w:rsid w:val="001D2A12"/>
    <w:rsid w:val="001D2B3C"/>
    <w:rsid w:val="001D7663"/>
    <w:rsid w:val="001D7FAE"/>
    <w:rsid w:val="001E099B"/>
    <w:rsid w:val="001E58EE"/>
    <w:rsid w:val="001E72A3"/>
    <w:rsid w:val="001F0168"/>
    <w:rsid w:val="001F1375"/>
    <w:rsid w:val="001F3157"/>
    <w:rsid w:val="001F36EE"/>
    <w:rsid w:val="001F39FA"/>
    <w:rsid w:val="001F471C"/>
    <w:rsid w:val="001F5C3B"/>
    <w:rsid w:val="002006B4"/>
    <w:rsid w:val="002117A0"/>
    <w:rsid w:val="00215E7E"/>
    <w:rsid w:val="00217A06"/>
    <w:rsid w:val="00220795"/>
    <w:rsid w:val="00220E7D"/>
    <w:rsid w:val="002211BC"/>
    <w:rsid w:val="00221F3A"/>
    <w:rsid w:val="0022273B"/>
    <w:rsid w:val="00222F0E"/>
    <w:rsid w:val="002313FC"/>
    <w:rsid w:val="00235863"/>
    <w:rsid w:val="002373A1"/>
    <w:rsid w:val="00237C70"/>
    <w:rsid w:val="00240909"/>
    <w:rsid w:val="00244D75"/>
    <w:rsid w:val="002463DA"/>
    <w:rsid w:val="00252F0E"/>
    <w:rsid w:val="002535F7"/>
    <w:rsid w:val="0025599C"/>
    <w:rsid w:val="00257E0D"/>
    <w:rsid w:val="00260E42"/>
    <w:rsid w:val="002629AC"/>
    <w:rsid w:val="0026375F"/>
    <w:rsid w:val="0026626E"/>
    <w:rsid w:val="00266E89"/>
    <w:rsid w:val="00267230"/>
    <w:rsid w:val="00270517"/>
    <w:rsid w:val="00272BEA"/>
    <w:rsid w:val="00272CA9"/>
    <w:rsid w:val="002748E5"/>
    <w:rsid w:val="00274F2F"/>
    <w:rsid w:val="00277F49"/>
    <w:rsid w:val="00286533"/>
    <w:rsid w:val="0028657B"/>
    <w:rsid w:val="00291468"/>
    <w:rsid w:val="00294454"/>
    <w:rsid w:val="00294A08"/>
    <w:rsid w:val="0029545F"/>
    <w:rsid w:val="00297048"/>
    <w:rsid w:val="002A1380"/>
    <w:rsid w:val="002A1B4B"/>
    <w:rsid w:val="002A1F09"/>
    <w:rsid w:val="002A2A26"/>
    <w:rsid w:val="002A3D7F"/>
    <w:rsid w:val="002A54FF"/>
    <w:rsid w:val="002A6491"/>
    <w:rsid w:val="002A68AE"/>
    <w:rsid w:val="002B0B66"/>
    <w:rsid w:val="002B1006"/>
    <w:rsid w:val="002B3668"/>
    <w:rsid w:val="002B7D8B"/>
    <w:rsid w:val="002C15C2"/>
    <w:rsid w:val="002C2B24"/>
    <w:rsid w:val="002C4E3F"/>
    <w:rsid w:val="002C6916"/>
    <w:rsid w:val="002C6C71"/>
    <w:rsid w:val="002C7F16"/>
    <w:rsid w:val="002D0BD7"/>
    <w:rsid w:val="002D1314"/>
    <w:rsid w:val="002D192F"/>
    <w:rsid w:val="002D4372"/>
    <w:rsid w:val="002D4B99"/>
    <w:rsid w:val="002D74F1"/>
    <w:rsid w:val="002E01D5"/>
    <w:rsid w:val="002E50FA"/>
    <w:rsid w:val="002E70D2"/>
    <w:rsid w:val="002F1D9B"/>
    <w:rsid w:val="002F4418"/>
    <w:rsid w:val="002F5BF0"/>
    <w:rsid w:val="002F619E"/>
    <w:rsid w:val="00300034"/>
    <w:rsid w:val="003032EF"/>
    <w:rsid w:val="0030358D"/>
    <w:rsid w:val="00303BB1"/>
    <w:rsid w:val="00304B36"/>
    <w:rsid w:val="00305824"/>
    <w:rsid w:val="0031016A"/>
    <w:rsid w:val="003103A0"/>
    <w:rsid w:val="00311DA9"/>
    <w:rsid w:val="00312E0E"/>
    <w:rsid w:val="003158AC"/>
    <w:rsid w:val="003165DF"/>
    <w:rsid w:val="003169C6"/>
    <w:rsid w:val="00316CA0"/>
    <w:rsid w:val="00321CA9"/>
    <w:rsid w:val="003248B9"/>
    <w:rsid w:val="003248F8"/>
    <w:rsid w:val="00324D18"/>
    <w:rsid w:val="003255A1"/>
    <w:rsid w:val="00325D00"/>
    <w:rsid w:val="00327101"/>
    <w:rsid w:val="00327F8F"/>
    <w:rsid w:val="003303F7"/>
    <w:rsid w:val="00330AA7"/>
    <w:rsid w:val="003328F3"/>
    <w:rsid w:val="00332D21"/>
    <w:rsid w:val="00332FD0"/>
    <w:rsid w:val="0033460A"/>
    <w:rsid w:val="0033572D"/>
    <w:rsid w:val="00336BA2"/>
    <w:rsid w:val="00337FEE"/>
    <w:rsid w:val="0034017F"/>
    <w:rsid w:val="00342D6F"/>
    <w:rsid w:val="00344203"/>
    <w:rsid w:val="00344968"/>
    <w:rsid w:val="0034500F"/>
    <w:rsid w:val="00346802"/>
    <w:rsid w:val="00347B27"/>
    <w:rsid w:val="00350668"/>
    <w:rsid w:val="00352FDB"/>
    <w:rsid w:val="00353EC3"/>
    <w:rsid w:val="00354786"/>
    <w:rsid w:val="00356A77"/>
    <w:rsid w:val="00364B0B"/>
    <w:rsid w:val="0036561B"/>
    <w:rsid w:val="003659BC"/>
    <w:rsid w:val="003702CA"/>
    <w:rsid w:val="00371026"/>
    <w:rsid w:val="003716B5"/>
    <w:rsid w:val="00374B89"/>
    <w:rsid w:val="003750EA"/>
    <w:rsid w:val="00375170"/>
    <w:rsid w:val="00375421"/>
    <w:rsid w:val="00377CD3"/>
    <w:rsid w:val="00377EEF"/>
    <w:rsid w:val="00380AC0"/>
    <w:rsid w:val="00381172"/>
    <w:rsid w:val="003818FD"/>
    <w:rsid w:val="00385AFF"/>
    <w:rsid w:val="00387E23"/>
    <w:rsid w:val="0039308A"/>
    <w:rsid w:val="00396C59"/>
    <w:rsid w:val="003A1178"/>
    <w:rsid w:val="003A365A"/>
    <w:rsid w:val="003A5B69"/>
    <w:rsid w:val="003A7D0B"/>
    <w:rsid w:val="003A7E27"/>
    <w:rsid w:val="003B0F25"/>
    <w:rsid w:val="003B14A9"/>
    <w:rsid w:val="003B4206"/>
    <w:rsid w:val="003B4B42"/>
    <w:rsid w:val="003B69C1"/>
    <w:rsid w:val="003B7171"/>
    <w:rsid w:val="003C1D7A"/>
    <w:rsid w:val="003C3A51"/>
    <w:rsid w:val="003C51E9"/>
    <w:rsid w:val="003C5C0A"/>
    <w:rsid w:val="003C7AD7"/>
    <w:rsid w:val="003D2396"/>
    <w:rsid w:val="003D2BFF"/>
    <w:rsid w:val="003D3728"/>
    <w:rsid w:val="003D729C"/>
    <w:rsid w:val="003E0781"/>
    <w:rsid w:val="003E09B5"/>
    <w:rsid w:val="003E21E8"/>
    <w:rsid w:val="003E230F"/>
    <w:rsid w:val="003E5389"/>
    <w:rsid w:val="003E5DD5"/>
    <w:rsid w:val="003E6923"/>
    <w:rsid w:val="003E7589"/>
    <w:rsid w:val="003F034F"/>
    <w:rsid w:val="003F14A4"/>
    <w:rsid w:val="003F4640"/>
    <w:rsid w:val="003F4DE1"/>
    <w:rsid w:val="003F4E9D"/>
    <w:rsid w:val="0040006D"/>
    <w:rsid w:val="004039B1"/>
    <w:rsid w:val="00404185"/>
    <w:rsid w:val="00405B52"/>
    <w:rsid w:val="00410903"/>
    <w:rsid w:val="00411FE0"/>
    <w:rsid w:val="00412865"/>
    <w:rsid w:val="00412FBF"/>
    <w:rsid w:val="0041396A"/>
    <w:rsid w:val="00414767"/>
    <w:rsid w:val="0041655F"/>
    <w:rsid w:val="00417DF2"/>
    <w:rsid w:val="00421B93"/>
    <w:rsid w:val="004225E7"/>
    <w:rsid w:val="00426152"/>
    <w:rsid w:val="00427D27"/>
    <w:rsid w:val="00432C06"/>
    <w:rsid w:val="00434591"/>
    <w:rsid w:val="0043536B"/>
    <w:rsid w:val="004369D9"/>
    <w:rsid w:val="00437027"/>
    <w:rsid w:val="00442254"/>
    <w:rsid w:val="004469F7"/>
    <w:rsid w:val="0045224A"/>
    <w:rsid w:val="00454AAA"/>
    <w:rsid w:val="00455370"/>
    <w:rsid w:val="004571E5"/>
    <w:rsid w:val="00461A6C"/>
    <w:rsid w:val="00466402"/>
    <w:rsid w:val="00472209"/>
    <w:rsid w:val="00473324"/>
    <w:rsid w:val="00476FE8"/>
    <w:rsid w:val="00483589"/>
    <w:rsid w:val="00483EA0"/>
    <w:rsid w:val="00484DAB"/>
    <w:rsid w:val="004856ED"/>
    <w:rsid w:val="00485892"/>
    <w:rsid w:val="004870DE"/>
    <w:rsid w:val="00487E7E"/>
    <w:rsid w:val="00490850"/>
    <w:rsid w:val="00490CAC"/>
    <w:rsid w:val="00492056"/>
    <w:rsid w:val="00495790"/>
    <w:rsid w:val="00496A85"/>
    <w:rsid w:val="004975FF"/>
    <w:rsid w:val="004A09C8"/>
    <w:rsid w:val="004A11BD"/>
    <w:rsid w:val="004A60CF"/>
    <w:rsid w:val="004B1742"/>
    <w:rsid w:val="004B4A7B"/>
    <w:rsid w:val="004B7390"/>
    <w:rsid w:val="004C17DC"/>
    <w:rsid w:val="004C4E35"/>
    <w:rsid w:val="004C616D"/>
    <w:rsid w:val="004C664D"/>
    <w:rsid w:val="004C7A47"/>
    <w:rsid w:val="004D0312"/>
    <w:rsid w:val="004D0A00"/>
    <w:rsid w:val="004D2AFC"/>
    <w:rsid w:val="004D3D31"/>
    <w:rsid w:val="004D59B3"/>
    <w:rsid w:val="004D73F6"/>
    <w:rsid w:val="004E3793"/>
    <w:rsid w:val="004E4F5C"/>
    <w:rsid w:val="004E582C"/>
    <w:rsid w:val="004F13AE"/>
    <w:rsid w:val="004F2310"/>
    <w:rsid w:val="004F308D"/>
    <w:rsid w:val="004F74FD"/>
    <w:rsid w:val="004F7D73"/>
    <w:rsid w:val="005005D2"/>
    <w:rsid w:val="00504057"/>
    <w:rsid w:val="00504414"/>
    <w:rsid w:val="005055E2"/>
    <w:rsid w:val="00506B27"/>
    <w:rsid w:val="005107D8"/>
    <w:rsid w:val="00511585"/>
    <w:rsid w:val="0051285C"/>
    <w:rsid w:val="00515E98"/>
    <w:rsid w:val="005221EE"/>
    <w:rsid w:val="0052294F"/>
    <w:rsid w:val="0052786C"/>
    <w:rsid w:val="00531BD8"/>
    <w:rsid w:val="00532FBB"/>
    <w:rsid w:val="005369EC"/>
    <w:rsid w:val="0054122E"/>
    <w:rsid w:val="005470DE"/>
    <w:rsid w:val="0054724C"/>
    <w:rsid w:val="00547C68"/>
    <w:rsid w:val="0055004B"/>
    <w:rsid w:val="005524AA"/>
    <w:rsid w:val="00553C20"/>
    <w:rsid w:val="00554069"/>
    <w:rsid w:val="00555EA2"/>
    <w:rsid w:val="00557336"/>
    <w:rsid w:val="00560B39"/>
    <w:rsid w:val="0056100D"/>
    <w:rsid w:val="00562BAE"/>
    <w:rsid w:val="00563AC9"/>
    <w:rsid w:val="00565EEE"/>
    <w:rsid w:val="005668FF"/>
    <w:rsid w:val="00572733"/>
    <w:rsid w:val="00572EA9"/>
    <w:rsid w:val="005739BB"/>
    <w:rsid w:val="005740FF"/>
    <w:rsid w:val="00575687"/>
    <w:rsid w:val="00581149"/>
    <w:rsid w:val="0058556E"/>
    <w:rsid w:val="00592BC8"/>
    <w:rsid w:val="005937BD"/>
    <w:rsid w:val="00593DB4"/>
    <w:rsid w:val="00593EAE"/>
    <w:rsid w:val="00594F34"/>
    <w:rsid w:val="00595EEF"/>
    <w:rsid w:val="005A1B38"/>
    <w:rsid w:val="005A1CFC"/>
    <w:rsid w:val="005A35C3"/>
    <w:rsid w:val="005A3718"/>
    <w:rsid w:val="005A6A64"/>
    <w:rsid w:val="005A703C"/>
    <w:rsid w:val="005A7977"/>
    <w:rsid w:val="005B024A"/>
    <w:rsid w:val="005B1ABF"/>
    <w:rsid w:val="005B1F9F"/>
    <w:rsid w:val="005B372D"/>
    <w:rsid w:val="005B3957"/>
    <w:rsid w:val="005B3C56"/>
    <w:rsid w:val="005B5ADC"/>
    <w:rsid w:val="005B5F96"/>
    <w:rsid w:val="005B6466"/>
    <w:rsid w:val="005B682A"/>
    <w:rsid w:val="005C0709"/>
    <w:rsid w:val="005C15FB"/>
    <w:rsid w:val="005C173C"/>
    <w:rsid w:val="005D38EE"/>
    <w:rsid w:val="005D7543"/>
    <w:rsid w:val="005D7BE9"/>
    <w:rsid w:val="005E3979"/>
    <w:rsid w:val="005E3BC0"/>
    <w:rsid w:val="005E451F"/>
    <w:rsid w:val="005E498D"/>
    <w:rsid w:val="005E6649"/>
    <w:rsid w:val="005E66AA"/>
    <w:rsid w:val="005F1993"/>
    <w:rsid w:val="005F2C47"/>
    <w:rsid w:val="005F4118"/>
    <w:rsid w:val="005F6220"/>
    <w:rsid w:val="005F6DAC"/>
    <w:rsid w:val="0060158E"/>
    <w:rsid w:val="00601F28"/>
    <w:rsid w:val="00605FD9"/>
    <w:rsid w:val="00607858"/>
    <w:rsid w:val="00607D25"/>
    <w:rsid w:val="00607D3C"/>
    <w:rsid w:val="00614770"/>
    <w:rsid w:val="00616ABA"/>
    <w:rsid w:val="00617B38"/>
    <w:rsid w:val="006203CD"/>
    <w:rsid w:val="00621232"/>
    <w:rsid w:val="00622993"/>
    <w:rsid w:val="00622E53"/>
    <w:rsid w:val="00623D14"/>
    <w:rsid w:val="00627157"/>
    <w:rsid w:val="00633853"/>
    <w:rsid w:val="00637D56"/>
    <w:rsid w:val="006416E3"/>
    <w:rsid w:val="00641A45"/>
    <w:rsid w:val="00645D8D"/>
    <w:rsid w:val="0065017E"/>
    <w:rsid w:val="006555E9"/>
    <w:rsid w:val="00656222"/>
    <w:rsid w:val="00657A38"/>
    <w:rsid w:val="00660C4D"/>
    <w:rsid w:val="0066119F"/>
    <w:rsid w:val="00661820"/>
    <w:rsid w:val="00661989"/>
    <w:rsid w:val="00661A80"/>
    <w:rsid w:val="00662155"/>
    <w:rsid w:val="00663DB6"/>
    <w:rsid w:val="006642AE"/>
    <w:rsid w:val="00664BD7"/>
    <w:rsid w:val="00671D46"/>
    <w:rsid w:val="00672818"/>
    <w:rsid w:val="0067372B"/>
    <w:rsid w:val="00680540"/>
    <w:rsid w:val="00680844"/>
    <w:rsid w:val="00681F48"/>
    <w:rsid w:val="00684B4B"/>
    <w:rsid w:val="006860A1"/>
    <w:rsid w:val="00686210"/>
    <w:rsid w:val="00686749"/>
    <w:rsid w:val="00697F83"/>
    <w:rsid w:val="006A2A4F"/>
    <w:rsid w:val="006A69CC"/>
    <w:rsid w:val="006B1718"/>
    <w:rsid w:val="006B27EF"/>
    <w:rsid w:val="006B2FE6"/>
    <w:rsid w:val="006B4C76"/>
    <w:rsid w:val="006B58FE"/>
    <w:rsid w:val="006B7413"/>
    <w:rsid w:val="006C02DC"/>
    <w:rsid w:val="006C15EB"/>
    <w:rsid w:val="006C28CF"/>
    <w:rsid w:val="006C2EB2"/>
    <w:rsid w:val="006C3A94"/>
    <w:rsid w:val="006C7DA9"/>
    <w:rsid w:val="006D0BEB"/>
    <w:rsid w:val="006D376F"/>
    <w:rsid w:val="006D511E"/>
    <w:rsid w:val="006D5F3B"/>
    <w:rsid w:val="006D64FB"/>
    <w:rsid w:val="006D6901"/>
    <w:rsid w:val="006D762F"/>
    <w:rsid w:val="006E003F"/>
    <w:rsid w:val="006E2155"/>
    <w:rsid w:val="006E3F74"/>
    <w:rsid w:val="006E4CA1"/>
    <w:rsid w:val="006E6206"/>
    <w:rsid w:val="006E7028"/>
    <w:rsid w:val="006F20A1"/>
    <w:rsid w:val="006F2FE4"/>
    <w:rsid w:val="006F477D"/>
    <w:rsid w:val="006F494D"/>
    <w:rsid w:val="006F6903"/>
    <w:rsid w:val="0070360C"/>
    <w:rsid w:val="00703A8A"/>
    <w:rsid w:val="00705372"/>
    <w:rsid w:val="007058FD"/>
    <w:rsid w:val="007105E7"/>
    <w:rsid w:val="00710D9D"/>
    <w:rsid w:val="0071170F"/>
    <w:rsid w:val="00713490"/>
    <w:rsid w:val="00715755"/>
    <w:rsid w:val="00716DB0"/>
    <w:rsid w:val="00722E7C"/>
    <w:rsid w:val="00724C3C"/>
    <w:rsid w:val="0072732F"/>
    <w:rsid w:val="00734202"/>
    <w:rsid w:val="00734C37"/>
    <w:rsid w:val="00736436"/>
    <w:rsid w:val="0073662A"/>
    <w:rsid w:val="007367D4"/>
    <w:rsid w:val="0073780E"/>
    <w:rsid w:val="007405D7"/>
    <w:rsid w:val="007408F1"/>
    <w:rsid w:val="00741175"/>
    <w:rsid w:val="007423BE"/>
    <w:rsid w:val="007434BD"/>
    <w:rsid w:val="00743B3A"/>
    <w:rsid w:val="007454A4"/>
    <w:rsid w:val="007455D1"/>
    <w:rsid w:val="007509E7"/>
    <w:rsid w:val="00751679"/>
    <w:rsid w:val="00754B45"/>
    <w:rsid w:val="00756EB3"/>
    <w:rsid w:val="0075702F"/>
    <w:rsid w:val="007610A3"/>
    <w:rsid w:val="007660DD"/>
    <w:rsid w:val="00770917"/>
    <w:rsid w:val="00770E3E"/>
    <w:rsid w:val="00772899"/>
    <w:rsid w:val="00772A7A"/>
    <w:rsid w:val="00773269"/>
    <w:rsid w:val="00776F42"/>
    <w:rsid w:val="0078014E"/>
    <w:rsid w:val="00780A6C"/>
    <w:rsid w:val="007836BB"/>
    <w:rsid w:val="00783792"/>
    <w:rsid w:val="0078426A"/>
    <w:rsid w:val="00785559"/>
    <w:rsid w:val="00785B06"/>
    <w:rsid w:val="00787964"/>
    <w:rsid w:val="00787FD2"/>
    <w:rsid w:val="007A0D20"/>
    <w:rsid w:val="007A2BED"/>
    <w:rsid w:val="007A452F"/>
    <w:rsid w:val="007A5EF9"/>
    <w:rsid w:val="007A6C0A"/>
    <w:rsid w:val="007A7130"/>
    <w:rsid w:val="007A7CC2"/>
    <w:rsid w:val="007B2041"/>
    <w:rsid w:val="007B3337"/>
    <w:rsid w:val="007B39F0"/>
    <w:rsid w:val="007B40FF"/>
    <w:rsid w:val="007B604D"/>
    <w:rsid w:val="007C06E8"/>
    <w:rsid w:val="007C25EC"/>
    <w:rsid w:val="007C2DFF"/>
    <w:rsid w:val="007C3C9F"/>
    <w:rsid w:val="007C46D1"/>
    <w:rsid w:val="007C5DE3"/>
    <w:rsid w:val="007C7319"/>
    <w:rsid w:val="007D12D8"/>
    <w:rsid w:val="007D2832"/>
    <w:rsid w:val="007D4143"/>
    <w:rsid w:val="007D6314"/>
    <w:rsid w:val="007E1B10"/>
    <w:rsid w:val="007E3701"/>
    <w:rsid w:val="007E4A56"/>
    <w:rsid w:val="007F539E"/>
    <w:rsid w:val="007F7314"/>
    <w:rsid w:val="008034F8"/>
    <w:rsid w:val="00803605"/>
    <w:rsid w:val="008051F5"/>
    <w:rsid w:val="0081069A"/>
    <w:rsid w:val="00814425"/>
    <w:rsid w:val="008144F9"/>
    <w:rsid w:val="00814963"/>
    <w:rsid w:val="00815A44"/>
    <w:rsid w:val="00815F00"/>
    <w:rsid w:val="008173DB"/>
    <w:rsid w:val="00817473"/>
    <w:rsid w:val="00822474"/>
    <w:rsid w:val="00823700"/>
    <w:rsid w:val="00824533"/>
    <w:rsid w:val="0083225A"/>
    <w:rsid w:val="00835494"/>
    <w:rsid w:val="00837F98"/>
    <w:rsid w:val="00841118"/>
    <w:rsid w:val="0084158B"/>
    <w:rsid w:val="00841A35"/>
    <w:rsid w:val="0084269C"/>
    <w:rsid w:val="00845AB2"/>
    <w:rsid w:val="00847A84"/>
    <w:rsid w:val="00853234"/>
    <w:rsid w:val="00853584"/>
    <w:rsid w:val="0085384C"/>
    <w:rsid w:val="00854627"/>
    <w:rsid w:val="008548D5"/>
    <w:rsid w:val="00856D14"/>
    <w:rsid w:val="00864E60"/>
    <w:rsid w:val="00865F55"/>
    <w:rsid w:val="0087138B"/>
    <w:rsid w:val="008731D8"/>
    <w:rsid w:val="00873A8B"/>
    <w:rsid w:val="00873DC4"/>
    <w:rsid w:val="00874FE6"/>
    <w:rsid w:val="008762D9"/>
    <w:rsid w:val="008765C8"/>
    <w:rsid w:val="008808B6"/>
    <w:rsid w:val="0088431F"/>
    <w:rsid w:val="008849DF"/>
    <w:rsid w:val="00885A15"/>
    <w:rsid w:val="0089037D"/>
    <w:rsid w:val="008903F7"/>
    <w:rsid w:val="008908B2"/>
    <w:rsid w:val="008943B2"/>
    <w:rsid w:val="0089589A"/>
    <w:rsid w:val="00896C99"/>
    <w:rsid w:val="00897D61"/>
    <w:rsid w:val="00897D88"/>
    <w:rsid w:val="008A28A1"/>
    <w:rsid w:val="008A33E7"/>
    <w:rsid w:val="008A5864"/>
    <w:rsid w:val="008A71E8"/>
    <w:rsid w:val="008A7C28"/>
    <w:rsid w:val="008B0CF1"/>
    <w:rsid w:val="008B1EF5"/>
    <w:rsid w:val="008B49E6"/>
    <w:rsid w:val="008B5123"/>
    <w:rsid w:val="008B73AA"/>
    <w:rsid w:val="008C1202"/>
    <w:rsid w:val="008C277C"/>
    <w:rsid w:val="008C34A0"/>
    <w:rsid w:val="008C3F38"/>
    <w:rsid w:val="008C4E43"/>
    <w:rsid w:val="008C4F9E"/>
    <w:rsid w:val="008C641B"/>
    <w:rsid w:val="008D1218"/>
    <w:rsid w:val="008D5575"/>
    <w:rsid w:val="008D6EC6"/>
    <w:rsid w:val="008E2CF0"/>
    <w:rsid w:val="008F0FAA"/>
    <w:rsid w:val="008F2124"/>
    <w:rsid w:val="008F2366"/>
    <w:rsid w:val="008F2A53"/>
    <w:rsid w:val="008F3B4C"/>
    <w:rsid w:val="008F5E71"/>
    <w:rsid w:val="008F6F1F"/>
    <w:rsid w:val="009063C3"/>
    <w:rsid w:val="00914E7B"/>
    <w:rsid w:val="00917B52"/>
    <w:rsid w:val="00920264"/>
    <w:rsid w:val="00920596"/>
    <w:rsid w:val="00926A1A"/>
    <w:rsid w:val="009303A2"/>
    <w:rsid w:val="00933DCB"/>
    <w:rsid w:val="00937B47"/>
    <w:rsid w:val="00937B65"/>
    <w:rsid w:val="00937C03"/>
    <w:rsid w:val="00937CB3"/>
    <w:rsid w:val="0094053A"/>
    <w:rsid w:val="00940F9F"/>
    <w:rsid w:val="00941908"/>
    <w:rsid w:val="00943E8E"/>
    <w:rsid w:val="009510F1"/>
    <w:rsid w:val="00952D76"/>
    <w:rsid w:val="00954849"/>
    <w:rsid w:val="009548BF"/>
    <w:rsid w:val="00954909"/>
    <w:rsid w:val="0095549A"/>
    <w:rsid w:val="00955754"/>
    <w:rsid w:val="00957750"/>
    <w:rsid w:val="00957E5C"/>
    <w:rsid w:val="00961D9A"/>
    <w:rsid w:val="009624F3"/>
    <w:rsid w:val="009676D1"/>
    <w:rsid w:val="009708E1"/>
    <w:rsid w:val="00970AE4"/>
    <w:rsid w:val="009718BD"/>
    <w:rsid w:val="00973B5B"/>
    <w:rsid w:val="009804F8"/>
    <w:rsid w:val="00980812"/>
    <w:rsid w:val="00980ABE"/>
    <w:rsid w:val="00980D4B"/>
    <w:rsid w:val="009842F7"/>
    <w:rsid w:val="0098683F"/>
    <w:rsid w:val="00991906"/>
    <w:rsid w:val="00992E26"/>
    <w:rsid w:val="00997E2A"/>
    <w:rsid w:val="009A17D2"/>
    <w:rsid w:val="009A321C"/>
    <w:rsid w:val="009B0402"/>
    <w:rsid w:val="009B2BEB"/>
    <w:rsid w:val="009B4136"/>
    <w:rsid w:val="009C2D09"/>
    <w:rsid w:val="009C3725"/>
    <w:rsid w:val="009C46F9"/>
    <w:rsid w:val="009C790E"/>
    <w:rsid w:val="009C7E96"/>
    <w:rsid w:val="009D18F5"/>
    <w:rsid w:val="009D2AAF"/>
    <w:rsid w:val="009D2CF9"/>
    <w:rsid w:val="009D4141"/>
    <w:rsid w:val="009D4A6A"/>
    <w:rsid w:val="009D4C9B"/>
    <w:rsid w:val="009E36B6"/>
    <w:rsid w:val="009F0FFA"/>
    <w:rsid w:val="009F4075"/>
    <w:rsid w:val="009F50D6"/>
    <w:rsid w:val="009F5AC2"/>
    <w:rsid w:val="00A00307"/>
    <w:rsid w:val="00A00371"/>
    <w:rsid w:val="00A01F5D"/>
    <w:rsid w:val="00A0274C"/>
    <w:rsid w:val="00A05C9A"/>
    <w:rsid w:val="00A078A4"/>
    <w:rsid w:val="00A07EBE"/>
    <w:rsid w:val="00A07F71"/>
    <w:rsid w:val="00A104E8"/>
    <w:rsid w:val="00A139E9"/>
    <w:rsid w:val="00A14ABC"/>
    <w:rsid w:val="00A15C04"/>
    <w:rsid w:val="00A15E5E"/>
    <w:rsid w:val="00A16371"/>
    <w:rsid w:val="00A16F5D"/>
    <w:rsid w:val="00A16F5E"/>
    <w:rsid w:val="00A1788E"/>
    <w:rsid w:val="00A20654"/>
    <w:rsid w:val="00A32B19"/>
    <w:rsid w:val="00A37223"/>
    <w:rsid w:val="00A42C94"/>
    <w:rsid w:val="00A4351F"/>
    <w:rsid w:val="00A44F3E"/>
    <w:rsid w:val="00A45F0B"/>
    <w:rsid w:val="00A46543"/>
    <w:rsid w:val="00A4720D"/>
    <w:rsid w:val="00A47434"/>
    <w:rsid w:val="00A52C81"/>
    <w:rsid w:val="00A52F54"/>
    <w:rsid w:val="00A55594"/>
    <w:rsid w:val="00A57B70"/>
    <w:rsid w:val="00A62B82"/>
    <w:rsid w:val="00A63CD5"/>
    <w:rsid w:val="00A63E3F"/>
    <w:rsid w:val="00A6485E"/>
    <w:rsid w:val="00A653FE"/>
    <w:rsid w:val="00A65B0E"/>
    <w:rsid w:val="00A70665"/>
    <w:rsid w:val="00A74B5F"/>
    <w:rsid w:val="00A757B4"/>
    <w:rsid w:val="00A76B0C"/>
    <w:rsid w:val="00A77BDB"/>
    <w:rsid w:val="00A8254C"/>
    <w:rsid w:val="00A8303E"/>
    <w:rsid w:val="00A85593"/>
    <w:rsid w:val="00A85727"/>
    <w:rsid w:val="00A86726"/>
    <w:rsid w:val="00A86912"/>
    <w:rsid w:val="00A8725D"/>
    <w:rsid w:val="00A87F22"/>
    <w:rsid w:val="00A92AED"/>
    <w:rsid w:val="00A9373D"/>
    <w:rsid w:val="00A9392A"/>
    <w:rsid w:val="00A9636B"/>
    <w:rsid w:val="00A96AF1"/>
    <w:rsid w:val="00A96BCA"/>
    <w:rsid w:val="00A96FB8"/>
    <w:rsid w:val="00AA2BB5"/>
    <w:rsid w:val="00AA3E53"/>
    <w:rsid w:val="00AA5F22"/>
    <w:rsid w:val="00AB1E48"/>
    <w:rsid w:val="00AB2BD1"/>
    <w:rsid w:val="00AB4537"/>
    <w:rsid w:val="00AB7F41"/>
    <w:rsid w:val="00AC0DBA"/>
    <w:rsid w:val="00AC20DC"/>
    <w:rsid w:val="00AC4157"/>
    <w:rsid w:val="00AC4DF0"/>
    <w:rsid w:val="00AC5EFD"/>
    <w:rsid w:val="00AC6C05"/>
    <w:rsid w:val="00AD2334"/>
    <w:rsid w:val="00AD2B1D"/>
    <w:rsid w:val="00AD76FC"/>
    <w:rsid w:val="00AD7C63"/>
    <w:rsid w:val="00AD7F3C"/>
    <w:rsid w:val="00AE1407"/>
    <w:rsid w:val="00AE313F"/>
    <w:rsid w:val="00AE328C"/>
    <w:rsid w:val="00AE4102"/>
    <w:rsid w:val="00AE4B78"/>
    <w:rsid w:val="00AE6B55"/>
    <w:rsid w:val="00AF06CD"/>
    <w:rsid w:val="00AF094B"/>
    <w:rsid w:val="00AF14A0"/>
    <w:rsid w:val="00AF2890"/>
    <w:rsid w:val="00AF4A8E"/>
    <w:rsid w:val="00AF589C"/>
    <w:rsid w:val="00AF5CC9"/>
    <w:rsid w:val="00B063D3"/>
    <w:rsid w:val="00B075D4"/>
    <w:rsid w:val="00B07F19"/>
    <w:rsid w:val="00B1081D"/>
    <w:rsid w:val="00B13A44"/>
    <w:rsid w:val="00B17181"/>
    <w:rsid w:val="00B206B4"/>
    <w:rsid w:val="00B21484"/>
    <w:rsid w:val="00B2391E"/>
    <w:rsid w:val="00B23B94"/>
    <w:rsid w:val="00B248A1"/>
    <w:rsid w:val="00B25530"/>
    <w:rsid w:val="00B25BCB"/>
    <w:rsid w:val="00B26FEA"/>
    <w:rsid w:val="00B30668"/>
    <w:rsid w:val="00B31D56"/>
    <w:rsid w:val="00B32DEE"/>
    <w:rsid w:val="00B32E2A"/>
    <w:rsid w:val="00B3324D"/>
    <w:rsid w:val="00B3383F"/>
    <w:rsid w:val="00B33A26"/>
    <w:rsid w:val="00B36939"/>
    <w:rsid w:val="00B403BB"/>
    <w:rsid w:val="00B4217B"/>
    <w:rsid w:val="00B422F4"/>
    <w:rsid w:val="00B43CBA"/>
    <w:rsid w:val="00B43E3E"/>
    <w:rsid w:val="00B461BF"/>
    <w:rsid w:val="00B47838"/>
    <w:rsid w:val="00B509D2"/>
    <w:rsid w:val="00B50D23"/>
    <w:rsid w:val="00B50F0C"/>
    <w:rsid w:val="00B53BD1"/>
    <w:rsid w:val="00B54775"/>
    <w:rsid w:val="00B6264A"/>
    <w:rsid w:val="00B678F4"/>
    <w:rsid w:val="00B70250"/>
    <w:rsid w:val="00B704DA"/>
    <w:rsid w:val="00B70BDA"/>
    <w:rsid w:val="00B71A6F"/>
    <w:rsid w:val="00B72D5E"/>
    <w:rsid w:val="00B73323"/>
    <w:rsid w:val="00B740FE"/>
    <w:rsid w:val="00B764CB"/>
    <w:rsid w:val="00B81C4D"/>
    <w:rsid w:val="00B841F6"/>
    <w:rsid w:val="00B86354"/>
    <w:rsid w:val="00B9168E"/>
    <w:rsid w:val="00B962DD"/>
    <w:rsid w:val="00B96551"/>
    <w:rsid w:val="00B96D98"/>
    <w:rsid w:val="00B97196"/>
    <w:rsid w:val="00B97C34"/>
    <w:rsid w:val="00BA2F9C"/>
    <w:rsid w:val="00BA30E2"/>
    <w:rsid w:val="00BA4EE1"/>
    <w:rsid w:val="00BA5466"/>
    <w:rsid w:val="00BA6565"/>
    <w:rsid w:val="00BA7CDB"/>
    <w:rsid w:val="00BB058D"/>
    <w:rsid w:val="00BB0951"/>
    <w:rsid w:val="00BB1235"/>
    <w:rsid w:val="00BB1699"/>
    <w:rsid w:val="00BB40E3"/>
    <w:rsid w:val="00BB437B"/>
    <w:rsid w:val="00BC21BB"/>
    <w:rsid w:val="00BC41D0"/>
    <w:rsid w:val="00BD0ECD"/>
    <w:rsid w:val="00BD1991"/>
    <w:rsid w:val="00BD29BA"/>
    <w:rsid w:val="00BD2F4A"/>
    <w:rsid w:val="00BD4489"/>
    <w:rsid w:val="00BD5FDE"/>
    <w:rsid w:val="00BE16BA"/>
    <w:rsid w:val="00BE3012"/>
    <w:rsid w:val="00BE478A"/>
    <w:rsid w:val="00BE4F9C"/>
    <w:rsid w:val="00BE67CB"/>
    <w:rsid w:val="00BE7287"/>
    <w:rsid w:val="00BF1E47"/>
    <w:rsid w:val="00BF268F"/>
    <w:rsid w:val="00BF3A75"/>
    <w:rsid w:val="00BF5451"/>
    <w:rsid w:val="00BF73C4"/>
    <w:rsid w:val="00C007F0"/>
    <w:rsid w:val="00C011D8"/>
    <w:rsid w:val="00C06BAD"/>
    <w:rsid w:val="00C07172"/>
    <w:rsid w:val="00C07AA3"/>
    <w:rsid w:val="00C07FF9"/>
    <w:rsid w:val="00C10DD8"/>
    <w:rsid w:val="00C13811"/>
    <w:rsid w:val="00C1525A"/>
    <w:rsid w:val="00C153C0"/>
    <w:rsid w:val="00C20534"/>
    <w:rsid w:val="00C30D3F"/>
    <w:rsid w:val="00C34A0D"/>
    <w:rsid w:val="00C35EF6"/>
    <w:rsid w:val="00C366CF"/>
    <w:rsid w:val="00C37717"/>
    <w:rsid w:val="00C44DD7"/>
    <w:rsid w:val="00C451CA"/>
    <w:rsid w:val="00C4550B"/>
    <w:rsid w:val="00C51D35"/>
    <w:rsid w:val="00C548F6"/>
    <w:rsid w:val="00C559DE"/>
    <w:rsid w:val="00C62512"/>
    <w:rsid w:val="00C6422B"/>
    <w:rsid w:val="00C66C6E"/>
    <w:rsid w:val="00C677D0"/>
    <w:rsid w:val="00C678E1"/>
    <w:rsid w:val="00C70B39"/>
    <w:rsid w:val="00C73676"/>
    <w:rsid w:val="00C75DC5"/>
    <w:rsid w:val="00C76D05"/>
    <w:rsid w:val="00C80077"/>
    <w:rsid w:val="00C80327"/>
    <w:rsid w:val="00C821D3"/>
    <w:rsid w:val="00C855A2"/>
    <w:rsid w:val="00C85AE0"/>
    <w:rsid w:val="00C86C7B"/>
    <w:rsid w:val="00C87FFC"/>
    <w:rsid w:val="00C903B7"/>
    <w:rsid w:val="00C918B0"/>
    <w:rsid w:val="00C92A94"/>
    <w:rsid w:val="00CA3DD8"/>
    <w:rsid w:val="00CA61E7"/>
    <w:rsid w:val="00CB2377"/>
    <w:rsid w:val="00CB267E"/>
    <w:rsid w:val="00CB453F"/>
    <w:rsid w:val="00CC14D3"/>
    <w:rsid w:val="00CC2775"/>
    <w:rsid w:val="00CC36A5"/>
    <w:rsid w:val="00CC692F"/>
    <w:rsid w:val="00CD13AE"/>
    <w:rsid w:val="00CD3A63"/>
    <w:rsid w:val="00CD4EFD"/>
    <w:rsid w:val="00CD5599"/>
    <w:rsid w:val="00CE1D09"/>
    <w:rsid w:val="00CF1F25"/>
    <w:rsid w:val="00CF20E7"/>
    <w:rsid w:val="00CF3187"/>
    <w:rsid w:val="00D01111"/>
    <w:rsid w:val="00D0220C"/>
    <w:rsid w:val="00D02525"/>
    <w:rsid w:val="00D02883"/>
    <w:rsid w:val="00D0370E"/>
    <w:rsid w:val="00D03AE0"/>
    <w:rsid w:val="00D0741B"/>
    <w:rsid w:val="00D1190C"/>
    <w:rsid w:val="00D12CBA"/>
    <w:rsid w:val="00D1334E"/>
    <w:rsid w:val="00D134C5"/>
    <w:rsid w:val="00D175CC"/>
    <w:rsid w:val="00D17935"/>
    <w:rsid w:val="00D202AB"/>
    <w:rsid w:val="00D227E0"/>
    <w:rsid w:val="00D23AC3"/>
    <w:rsid w:val="00D24A66"/>
    <w:rsid w:val="00D24DEE"/>
    <w:rsid w:val="00D25C14"/>
    <w:rsid w:val="00D276FC"/>
    <w:rsid w:val="00D303EF"/>
    <w:rsid w:val="00D308BF"/>
    <w:rsid w:val="00D31034"/>
    <w:rsid w:val="00D32201"/>
    <w:rsid w:val="00D33CD6"/>
    <w:rsid w:val="00D35B22"/>
    <w:rsid w:val="00D35D0B"/>
    <w:rsid w:val="00D36516"/>
    <w:rsid w:val="00D365E5"/>
    <w:rsid w:val="00D413BB"/>
    <w:rsid w:val="00D45420"/>
    <w:rsid w:val="00D50C85"/>
    <w:rsid w:val="00D51796"/>
    <w:rsid w:val="00D5339A"/>
    <w:rsid w:val="00D563B7"/>
    <w:rsid w:val="00D643B2"/>
    <w:rsid w:val="00D64AF0"/>
    <w:rsid w:val="00D66714"/>
    <w:rsid w:val="00D66D04"/>
    <w:rsid w:val="00D722E8"/>
    <w:rsid w:val="00D72A32"/>
    <w:rsid w:val="00D741B0"/>
    <w:rsid w:val="00D751EF"/>
    <w:rsid w:val="00D76765"/>
    <w:rsid w:val="00D8071F"/>
    <w:rsid w:val="00D808DB"/>
    <w:rsid w:val="00D80C18"/>
    <w:rsid w:val="00D815CE"/>
    <w:rsid w:val="00D81B33"/>
    <w:rsid w:val="00D87CA1"/>
    <w:rsid w:val="00D9004F"/>
    <w:rsid w:val="00D9042D"/>
    <w:rsid w:val="00D90655"/>
    <w:rsid w:val="00D91852"/>
    <w:rsid w:val="00D91D62"/>
    <w:rsid w:val="00D9259A"/>
    <w:rsid w:val="00D931B2"/>
    <w:rsid w:val="00D95825"/>
    <w:rsid w:val="00D96835"/>
    <w:rsid w:val="00D975F0"/>
    <w:rsid w:val="00DA2746"/>
    <w:rsid w:val="00DA2B25"/>
    <w:rsid w:val="00DA379B"/>
    <w:rsid w:val="00DA5623"/>
    <w:rsid w:val="00DA66F5"/>
    <w:rsid w:val="00DA77CA"/>
    <w:rsid w:val="00DB135E"/>
    <w:rsid w:val="00DB1DC7"/>
    <w:rsid w:val="00DB32ED"/>
    <w:rsid w:val="00DB3D99"/>
    <w:rsid w:val="00DB640A"/>
    <w:rsid w:val="00DB64E4"/>
    <w:rsid w:val="00DB696C"/>
    <w:rsid w:val="00DB7D39"/>
    <w:rsid w:val="00DC08D1"/>
    <w:rsid w:val="00DC0B1F"/>
    <w:rsid w:val="00DC0F20"/>
    <w:rsid w:val="00DC2EE6"/>
    <w:rsid w:val="00DC596C"/>
    <w:rsid w:val="00DC6501"/>
    <w:rsid w:val="00DD14AB"/>
    <w:rsid w:val="00DD5449"/>
    <w:rsid w:val="00DD6426"/>
    <w:rsid w:val="00DD6BA5"/>
    <w:rsid w:val="00DE23B7"/>
    <w:rsid w:val="00DE34DB"/>
    <w:rsid w:val="00DE3FFD"/>
    <w:rsid w:val="00DE4AE3"/>
    <w:rsid w:val="00DE7274"/>
    <w:rsid w:val="00DE796D"/>
    <w:rsid w:val="00DF0332"/>
    <w:rsid w:val="00DF0875"/>
    <w:rsid w:val="00DF12B6"/>
    <w:rsid w:val="00DF4487"/>
    <w:rsid w:val="00DF6EEC"/>
    <w:rsid w:val="00E002DC"/>
    <w:rsid w:val="00E0083B"/>
    <w:rsid w:val="00E0084F"/>
    <w:rsid w:val="00E019F1"/>
    <w:rsid w:val="00E04833"/>
    <w:rsid w:val="00E04EDE"/>
    <w:rsid w:val="00E052D0"/>
    <w:rsid w:val="00E0702D"/>
    <w:rsid w:val="00E111D5"/>
    <w:rsid w:val="00E11794"/>
    <w:rsid w:val="00E13793"/>
    <w:rsid w:val="00E14A4E"/>
    <w:rsid w:val="00E14B27"/>
    <w:rsid w:val="00E15F03"/>
    <w:rsid w:val="00E25BB2"/>
    <w:rsid w:val="00E25E5C"/>
    <w:rsid w:val="00E264C5"/>
    <w:rsid w:val="00E303C1"/>
    <w:rsid w:val="00E30A26"/>
    <w:rsid w:val="00E31DC7"/>
    <w:rsid w:val="00E31EAB"/>
    <w:rsid w:val="00E33ABB"/>
    <w:rsid w:val="00E33D6F"/>
    <w:rsid w:val="00E3416C"/>
    <w:rsid w:val="00E358F0"/>
    <w:rsid w:val="00E3654F"/>
    <w:rsid w:val="00E37A21"/>
    <w:rsid w:val="00E41F2D"/>
    <w:rsid w:val="00E51179"/>
    <w:rsid w:val="00E515A1"/>
    <w:rsid w:val="00E51DB9"/>
    <w:rsid w:val="00E51E07"/>
    <w:rsid w:val="00E52480"/>
    <w:rsid w:val="00E5478E"/>
    <w:rsid w:val="00E54ADD"/>
    <w:rsid w:val="00E5719B"/>
    <w:rsid w:val="00E60253"/>
    <w:rsid w:val="00E61EEC"/>
    <w:rsid w:val="00E6457B"/>
    <w:rsid w:val="00E669ED"/>
    <w:rsid w:val="00E726B8"/>
    <w:rsid w:val="00E72BD2"/>
    <w:rsid w:val="00E73A43"/>
    <w:rsid w:val="00E75D49"/>
    <w:rsid w:val="00E75EBB"/>
    <w:rsid w:val="00E75FA1"/>
    <w:rsid w:val="00E76083"/>
    <w:rsid w:val="00E76B35"/>
    <w:rsid w:val="00E77384"/>
    <w:rsid w:val="00E83C7B"/>
    <w:rsid w:val="00E8437F"/>
    <w:rsid w:val="00E84CD5"/>
    <w:rsid w:val="00E84F60"/>
    <w:rsid w:val="00E85F20"/>
    <w:rsid w:val="00E86312"/>
    <w:rsid w:val="00E87D74"/>
    <w:rsid w:val="00E92868"/>
    <w:rsid w:val="00E93BEB"/>
    <w:rsid w:val="00E948A5"/>
    <w:rsid w:val="00E94D68"/>
    <w:rsid w:val="00E950E5"/>
    <w:rsid w:val="00E9632E"/>
    <w:rsid w:val="00EA3097"/>
    <w:rsid w:val="00EA5DB1"/>
    <w:rsid w:val="00EA6A5D"/>
    <w:rsid w:val="00EA6BD2"/>
    <w:rsid w:val="00EA6CF2"/>
    <w:rsid w:val="00EB2B09"/>
    <w:rsid w:val="00EB43E1"/>
    <w:rsid w:val="00EB5617"/>
    <w:rsid w:val="00EB585A"/>
    <w:rsid w:val="00EB6003"/>
    <w:rsid w:val="00EB6893"/>
    <w:rsid w:val="00EB6F4D"/>
    <w:rsid w:val="00EB725E"/>
    <w:rsid w:val="00EB7B7C"/>
    <w:rsid w:val="00EC2464"/>
    <w:rsid w:val="00EC49D8"/>
    <w:rsid w:val="00EC6C80"/>
    <w:rsid w:val="00EC70CB"/>
    <w:rsid w:val="00EC764B"/>
    <w:rsid w:val="00EC78A9"/>
    <w:rsid w:val="00ED278F"/>
    <w:rsid w:val="00ED2B21"/>
    <w:rsid w:val="00ED405F"/>
    <w:rsid w:val="00ED4DA5"/>
    <w:rsid w:val="00ED7C04"/>
    <w:rsid w:val="00EE0677"/>
    <w:rsid w:val="00EE117C"/>
    <w:rsid w:val="00EE3587"/>
    <w:rsid w:val="00EE6343"/>
    <w:rsid w:val="00EF0049"/>
    <w:rsid w:val="00EF101D"/>
    <w:rsid w:val="00EF1FF1"/>
    <w:rsid w:val="00EF2CFF"/>
    <w:rsid w:val="00EF75C9"/>
    <w:rsid w:val="00F0010B"/>
    <w:rsid w:val="00F00160"/>
    <w:rsid w:val="00F0049D"/>
    <w:rsid w:val="00F0451E"/>
    <w:rsid w:val="00F06794"/>
    <w:rsid w:val="00F0691F"/>
    <w:rsid w:val="00F06D73"/>
    <w:rsid w:val="00F07120"/>
    <w:rsid w:val="00F077EB"/>
    <w:rsid w:val="00F108AB"/>
    <w:rsid w:val="00F13802"/>
    <w:rsid w:val="00F16A66"/>
    <w:rsid w:val="00F22F7E"/>
    <w:rsid w:val="00F24195"/>
    <w:rsid w:val="00F25694"/>
    <w:rsid w:val="00F26056"/>
    <w:rsid w:val="00F2613B"/>
    <w:rsid w:val="00F300DB"/>
    <w:rsid w:val="00F30D53"/>
    <w:rsid w:val="00F30D68"/>
    <w:rsid w:val="00F32B75"/>
    <w:rsid w:val="00F3316A"/>
    <w:rsid w:val="00F34244"/>
    <w:rsid w:val="00F34E37"/>
    <w:rsid w:val="00F35BD7"/>
    <w:rsid w:val="00F3630E"/>
    <w:rsid w:val="00F37B1B"/>
    <w:rsid w:val="00F40531"/>
    <w:rsid w:val="00F4177C"/>
    <w:rsid w:val="00F42FC9"/>
    <w:rsid w:val="00F4544C"/>
    <w:rsid w:val="00F45617"/>
    <w:rsid w:val="00F45D50"/>
    <w:rsid w:val="00F51B08"/>
    <w:rsid w:val="00F53162"/>
    <w:rsid w:val="00F54117"/>
    <w:rsid w:val="00F543C9"/>
    <w:rsid w:val="00F65998"/>
    <w:rsid w:val="00F65F31"/>
    <w:rsid w:val="00F66261"/>
    <w:rsid w:val="00F66955"/>
    <w:rsid w:val="00F66AD9"/>
    <w:rsid w:val="00F67829"/>
    <w:rsid w:val="00F71959"/>
    <w:rsid w:val="00F76670"/>
    <w:rsid w:val="00F80268"/>
    <w:rsid w:val="00F81B58"/>
    <w:rsid w:val="00F837DC"/>
    <w:rsid w:val="00F843D6"/>
    <w:rsid w:val="00F8471F"/>
    <w:rsid w:val="00F85822"/>
    <w:rsid w:val="00F877B3"/>
    <w:rsid w:val="00F91225"/>
    <w:rsid w:val="00F956AC"/>
    <w:rsid w:val="00F95760"/>
    <w:rsid w:val="00F96AE8"/>
    <w:rsid w:val="00FA1521"/>
    <w:rsid w:val="00FB096B"/>
    <w:rsid w:val="00FB3913"/>
    <w:rsid w:val="00FB4BC6"/>
    <w:rsid w:val="00FB5D14"/>
    <w:rsid w:val="00FB77C9"/>
    <w:rsid w:val="00FB7991"/>
    <w:rsid w:val="00FB7D7F"/>
    <w:rsid w:val="00FC03E9"/>
    <w:rsid w:val="00FC0811"/>
    <w:rsid w:val="00FC0A7D"/>
    <w:rsid w:val="00FC6F83"/>
    <w:rsid w:val="00FD05E7"/>
    <w:rsid w:val="00FD1228"/>
    <w:rsid w:val="00FD18FD"/>
    <w:rsid w:val="00FD513B"/>
    <w:rsid w:val="00FD5893"/>
    <w:rsid w:val="00FD61B8"/>
    <w:rsid w:val="00FD67C3"/>
    <w:rsid w:val="00FD7668"/>
    <w:rsid w:val="00FE3DF2"/>
    <w:rsid w:val="00FE3EA3"/>
    <w:rsid w:val="00FE45F3"/>
    <w:rsid w:val="00FE6FED"/>
    <w:rsid w:val="00FE7F5B"/>
    <w:rsid w:val="00FE7FA5"/>
    <w:rsid w:val="00FF2EB9"/>
    <w:rsid w:val="00FF45FD"/>
    <w:rsid w:val="00FF60D2"/>
    <w:rsid w:val="00FF6916"/>
    <w:rsid w:val="00FF6978"/>
    <w:rsid w:val="00FF6C85"/>
    <w:rsid w:val="00FF74EA"/>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E4A6AA"/>
  <w15:docId w15:val="{FE2401AC-3311-4614-8D04-4ADE7C55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A5"/>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364B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C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B1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077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B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36A5"/>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C36A5"/>
    <w:rPr>
      <w:rFonts w:ascii="Times New Roman" w:eastAsia="Times New Roman" w:hAnsi="Times New Roman" w:cs="Times New Roman"/>
      <w:sz w:val="24"/>
      <w:szCs w:val="20"/>
    </w:rPr>
  </w:style>
  <w:style w:type="paragraph" w:styleId="Footer">
    <w:name w:val="footer"/>
    <w:basedOn w:val="Normal"/>
    <w:link w:val="FooterChar"/>
    <w:uiPriority w:val="99"/>
    <w:rsid w:val="00CC36A5"/>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C36A5"/>
    <w:rPr>
      <w:rFonts w:ascii="Times New Roman" w:eastAsia="Times New Roman" w:hAnsi="Times New Roman" w:cs="Times New Roman"/>
      <w:sz w:val="24"/>
      <w:szCs w:val="20"/>
    </w:rPr>
  </w:style>
  <w:style w:type="character" w:customStyle="1" w:styleId="generic-body">
    <w:name w:val="generic-body"/>
    <w:rsid w:val="00CC36A5"/>
  </w:style>
  <w:style w:type="character" w:customStyle="1" w:styleId="Heading1Char">
    <w:name w:val="Heading 1 Char"/>
    <w:basedOn w:val="DefaultParagraphFont"/>
    <w:link w:val="Heading1"/>
    <w:uiPriority w:val="9"/>
    <w:rsid w:val="00364B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1794"/>
    <w:pPr>
      <w:spacing w:after="200"/>
    </w:pPr>
    <w:rPr>
      <w:i/>
      <w:iCs/>
      <w:color w:val="44546A" w:themeColor="text2"/>
      <w:sz w:val="18"/>
      <w:szCs w:val="18"/>
    </w:rPr>
  </w:style>
  <w:style w:type="paragraph" w:styleId="TOCHeading">
    <w:name w:val="TOC Heading"/>
    <w:basedOn w:val="Heading1"/>
    <w:next w:val="Normal"/>
    <w:uiPriority w:val="39"/>
    <w:unhideWhenUsed/>
    <w:qFormat/>
    <w:rsid w:val="006A69CC"/>
    <w:pPr>
      <w:spacing w:line="259" w:lineRule="auto"/>
      <w:outlineLvl w:val="9"/>
    </w:pPr>
  </w:style>
  <w:style w:type="paragraph" w:styleId="TOC1">
    <w:name w:val="toc 1"/>
    <w:basedOn w:val="Normal"/>
    <w:next w:val="Normal"/>
    <w:autoRedefine/>
    <w:uiPriority w:val="39"/>
    <w:unhideWhenUsed/>
    <w:rsid w:val="006A69CC"/>
    <w:pPr>
      <w:spacing w:after="100"/>
    </w:pPr>
  </w:style>
  <w:style w:type="character" w:styleId="Hyperlink">
    <w:name w:val="Hyperlink"/>
    <w:basedOn w:val="DefaultParagraphFont"/>
    <w:uiPriority w:val="99"/>
    <w:unhideWhenUsed/>
    <w:rsid w:val="006A69CC"/>
    <w:rPr>
      <w:color w:val="0563C1" w:themeColor="hyperlink"/>
      <w:u w:val="single"/>
    </w:rPr>
  </w:style>
  <w:style w:type="character" w:styleId="PlaceholderText">
    <w:name w:val="Placeholder Text"/>
    <w:basedOn w:val="DefaultParagraphFont"/>
    <w:uiPriority w:val="99"/>
    <w:semiHidden/>
    <w:rsid w:val="00823700"/>
    <w:rPr>
      <w:color w:val="808080"/>
    </w:rPr>
  </w:style>
  <w:style w:type="paragraph" w:styleId="ListParagraph">
    <w:name w:val="List Paragraph"/>
    <w:basedOn w:val="Normal"/>
    <w:uiPriority w:val="34"/>
    <w:qFormat/>
    <w:rsid w:val="004571E5"/>
    <w:pPr>
      <w:spacing w:after="160" w:line="259" w:lineRule="auto"/>
      <w:ind w:left="720"/>
      <w:contextualSpacing/>
    </w:pPr>
    <w:rPr>
      <w:rFonts w:asciiTheme="minorHAnsi" w:eastAsiaTheme="minorHAnsi" w:hAnsiTheme="minorHAnsi" w:cstheme="minorBidi"/>
      <w:sz w:val="22"/>
      <w:szCs w:val="22"/>
    </w:rPr>
  </w:style>
  <w:style w:type="table" w:styleId="PlainTable2">
    <w:name w:val="Plain Table 2"/>
    <w:basedOn w:val="TableNormal"/>
    <w:uiPriority w:val="42"/>
    <w:rsid w:val="003E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21C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A0E69"/>
    <w:rPr>
      <w:color w:val="605E5C"/>
      <w:shd w:val="clear" w:color="auto" w:fill="E1DFDD"/>
    </w:rPr>
  </w:style>
  <w:style w:type="character" w:styleId="FollowedHyperlink">
    <w:name w:val="FollowedHyperlink"/>
    <w:basedOn w:val="DefaultParagraphFont"/>
    <w:uiPriority w:val="99"/>
    <w:semiHidden/>
    <w:unhideWhenUsed/>
    <w:rsid w:val="00D23AC3"/>
    <w:rPr>
      <w:color w:val="954F72" w:themeColor="followedHyperlink"/>
      <w:u w:val="single"/>
    </w:rPr>
  </w:style>
  <w:style w:type="character" w:styleId="IntenseEmphasis">
    <w:name w:val="Intense Emphasis"/>
    <w:basedOn w:val="DefaultParagraphFont"/>
    <w:uiPriority w:val="21"/>
    <w:qFormat/>
    <w:rsid w:val="000E2AA2"/>
    <w:rPr>
      <w:i/>
      <w:iCs/>
      <w:color w:val="4472C4" w:themeColor="accent1"/>
    </w:rPr>
  </w:style>
  <w:style w:type="character" w:customStyle="1" w:styleId="Heading2Char">
    <w:name w:val="Heading 2 Char"/>
    <w:basedOn w:val="DefaultParagraphFont"/>
    <w:link w:val="Heading2"/>
    <w:uiPriority w:val="9"/>
    <w:rsid w:val="00490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7F16"/>
    <w:pPr>
      <w:spacing w:after="100"/>
      <w:ind w:left="240"/>
    </w:pPr>
  </w:style>
  <w:style w:type="paragraph" w:styleId="FootnoteText">
    <w:name w:val="footnote text"/>
    <w:basedOn w:val="Normal"/>
    <w:link w:val="FootnoteTextChar"/>
    <w:uiPriority w:val="99"/>
    <w:semiHidden/>
    <w:unhideWhenUsed/>
    <w:rsid w:val="002748E5"/>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2748E5"/>
    <w:rPr>
      <w:sz w:val="20"/>
      <w:szCs w:val="20"/>
    </w:rPr>
  </w:style>
  <w:style w:type="character" w:styleId="FootnoteReference">
    <w:name w:val="footnote reference"/>
    <w:basedOn w:val="DefaultParagraphFont"/>
    <w:uiPriority w:val="99"/>
    <w:semiHidden/>
    <w:unhideWhenUsed/>
    <w:rsid w:val="002748E5"/>
    <w:rPr>
      <w:vertAlign w:val="superscript"/>
    </w:rPr>
  </w:style>
  <w:style w:type="table" w:styleId="GridTable4-Accent2">
    <w:name w:val="Grid Table 4 Accent 2"/>
    <w:basedOn w:val="TableNormal"/>
    <w:uiPriority w:val="49"/>
    <w:rsid w:val="001027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F37B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57B4"/>
    <w:pPr>
      <w:spacing w:after="100"/>
      <w:ind w:left="480"/>
    </w:pPr>
  </w:style>
  <w:style w:type="character" w:customStyle="1" w:styleId="Heading4Char">
    <w:name w:val="Heading 4 Char"/>
    <w:basedOn w:val="DefaultParagraphFont"/>
    <w:link w:val="Heading4"/>
    <w:uiPriority w:val="9"/>
    <w:rsid w:val="00F077EB"/>
    <w:rPr>
      <w:rFonts w:asciiTheme="majorHAnsi" w:eastAsiaTheme="majorEastAsia" w:hAnsiTheme="majorHAnsi" w:cstheme="majorBidi"/>
      <w:i/>
      <w:iCs/>
      <w:color w:val="2F5496" w:themeColor="accent1" w:themeShade="BF"/>
      <w:sz w:val="24"/>
      <w:szCs w:val="20"/>
    </w:rPr>
  </w:style>
  <w:style w:type="table" w:styleId="ListTable3-Accent5">
    <w:name w:val="List Table 3 Accent 5"/>
    <w:basedOn w:val="TableNormal"/>
    <w:uiPriority w:val="48"/>
    <w:rsid w:val="00A0037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5Char">
    <w:name w:val="Heading 5 Char"/>
    <w:basedOn w:val="DefaultParagraphFont"/>
    <w:link w:val="Heading5"/>
    <w:uiPriority w:val="9"/>
    <w:rsid w:val="00EB2B09"/>
    <w:rPr>
      <w:rFonts w:asciiTheme="majorHAnsi" w:eastAsiaTheme="majorEastAsia" w:hAnsiTheme="majorHAnsi" w:cstheme="majorBidi"/>
      <w:color w:val="2F5496" w:themeColor="accent1" w:themeShade="BF"/>
      <w:sz w:val="24"/>
      <w:szCs w:val="20"/>
    </w:rPr>
  </w:style>
  <w:style w:type="table" w:styleId="ListTable4-Accent5">
    <w:name w:val="List Table 4 Accent 5"/>
    <w:basedOn w:val="TableNormal"/>
    <w:uiPriority w:val="49"/>
    <w:rsid w:val="005E66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D975F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4">
    <w:name w:val="Grid Table 4 Accent 4"/>
    <w:basedOn w:val="TableNormal"/>
    <w:uiPriority w:val="49"/>
    <w:rsid w:val="00C903B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4">
    <w:name w:val="Plain Table 4"/>
    <w:basedOn w:val="TableNormal"/>
    <w:uiPriority w:val="44"/>
    <w:rsid w:val="003169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3169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27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1C9B-579B-4D72-8DFF-2DCE8581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1</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1180</cp:revision>
  <cp:lastPrinted>2023-08-06T17:20:00Z</cp:lastPrinted>
  <dcterms:created xsi:type="dcterms:W3CDTF">2022-09-18T06:31:00Z</dcterms:created>
  <dcterms:modified xsi:type="dcterms:W3CDTF">2023-08-06T17:20:00Z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4a7ed7e7-2a72-331c-ae65-001b1ff91145</vt:lpwstr>
  </property>
  <property fmtid="{D5CDD505-2E9C-101B-9397-08002B2CF9AE}" pid="24" name="Mendeley Citation Style_1">
    <vt:lpwstr>http://www.zotero.org/styles/apa</vt:lpwstr>
  </property>
</Properties>
</file>