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B8B2" w14:textId="3C67C8AE" w:rsidR="00020021" w:rsidRPr="00063DD4" w:rsidRDefault="00BA7160" w:rsidP="00BB03D6">
      <w:pPr>
        <w:spacing w:line="360" w:lineRule="auto"/>
        <w:jc w:val="both"/>
        <w:rPr>
          <w:rFonts w:ascii="Comic Sans MS" w:hAnsi="Comic Sans MS"/>
          <w:color w:val="7030A0"/>
          <w:sz w:val="24"/>
          <w:szCs w:val="24"/>
        </w:rPr>
      </w:pPr>
      <w:r w:rsidRPr="00063DD4">
        <w:rPr>
          <w:rFonts w:ascii="Comic Sans MS" w:hAnsi="Comic Sans MS"/>
          <w:color w:val="7030A0"/>
          <w:sz w:val="24"/>
          <w:szCs w:val="24"/>
        </w:rPr>
        <w:t>“The more power sought, the increased likelihood of finding false power”, Tingwei Adeck 2023</w:t>
      </w:r>
    </w:p>
    <w:p w14:paraId="0356E778" w14:textId="7D79E318" w:rsidR="00BA7160" w:rsidRPr="00063DD4" w:rsidRDefault="00BA7160" w:rsidP="00BB03D6">
      <w:pPr>
        <w:spacing w:line="360" w:lineRule="auto"/>
        <w:jc w:val="both"/>
        <w:rPr>
          <w:rFonts w:ascii="Comic Sans MS" w:hAnsi="Comic Sans MS"/>
          <w:color w:val="7030A0"/>
          <w:sz w:val="24"/>
          <w:szCs w:val="24"/>
        </w:rPr>
      </w:pPr>
      <w:r w:rsidRPr="00063DD4">
        <w:rPr>
          <w:rFonts w:ascii="Comic Sans MS" w:hAnsi="Comic Sans MS"/>
          <w:color w:val="7030A0"/>
          <w:sz w:val="24"/>
          <w:szCs w:val="24"/>
        </w:rPr>
        <w:t>“The search for a true positive is also the search for a false positive or Type I error”,</w:t>
      </w:r>
      <w:r w:rsidRPr="00063DD4">
        <w:rPr>
          <w:rFonts w:ascii="Comic Sans MS" w:hAnsi="Comic Sans MS"/>
          <w:color w:val="7030A0"/>
          <w:sz w:val="24"/>
          <w:szCs w:val="24"/>
        </w:rPr>
        <w:t xml:space="preserve"> Tingwei Adeck 2023</w:t>
      </w:r>
    </w:p>
    <w:p w14:paraId="43C9F139" w14:textId="59DCE0BA" w:rsidR="00BA7160" w:rsidRPr="00063DD4" w:rsidRDefault="00BA7160" w:rsidP="00415189">
      <w:pPr>
        <w:pStyle w:val="Heading1"/>
        <w:rPr>
          <w:rFonts w:ascii="Comic Sans MS" w:hAnsi="Comic Sans MS"/>
          <w:b/>
          <w:bCs/>
          <w:color w:val="FF0000"/>
        </w:rPr>
      </w:pPr>
      <w:r w:rsidRPr="00063DD4">
        <w:rPr>
          <w:rFonts w:ascii="Comic Sans MS" w:hAnsi="Comic Sans MS"/>
          <w:b/>
          <w:bCs/>
          <w:color w:val="FF0000"/>
        </w:rPr>
        <w:t>Q: What does the Equality of Variance (EOV) test really seek to uncover?</w:t>
      </w:r>
    </w:p>
    <w:p w14:paraId="629887F1" w14:textId="71185D6E" w:rsidR="007D0532" w:rsidRPr="00063DD4" w:rsidRDefault="007D0532" w:rsidP="00BB03D6">
      <w:pPr>
        <w:pStyle w:val="Heading1"/>
        <w:spacing w:line="360" w:lineRule="auto"/>
        <w:rPr>
          <w:rFonts w:ascii="Comic Sans MS" w:hAnsi="Comic Sans MS"/>
          <w:b/>
          <w:bCs/>
        </w:rPr>
      </w:pPr>
      <w:r w:rsidRPr="00063DD4">
        <w:rPr>
          <w:rFonts w:ascii="Comic Sans MS" w:hAnsi="Comic Sans MS"/>
          <w:b/>
          <w:bCs/>
        </w:rPr>
        <w:t>Paired T-test</w:t>
      </w:r>
    </w:p>
    <w:p w14:paraId="2609C534" w14:textId="0BAF4B8E" w:rsidR="00FA5229" w:rsidRPr="00063DD4" w:rsidRDefault="00FA5229" w:rsidP="00FA5229">
      <w:pPr>
        <w:pStyle w:val="Heading1"/>
        <w:spacing w:line="360" w:lineRule="auto"/>
        <w:rPr>
          <w:rFonts w:ascii="Comic Sans MS" w:hAnsi="Comic Sans MS"/>
          <w:b/>
          <w:bCs/>
        </w:rPr>
      </w:pPr>
      <w:r w:rsidRPr="00063DD4">
        <w:rPr>
          <w:rFonts w:ascii="Comic Sans MS" w:hAnsi="Comic Sans MS"/>
          <w:b/>
          <w:bCs/>
        </w:rPr>
        <w:t>Preamble</w:t>
      </w:r>
    </w:p>
    <w:p w14:paraId="01BBC56B" w14:textId="7C7B5CD2" w:rsidR="007D0532" w:rsidRPr="00063DD4" w:rsidRDefault="00DD12F4" w:rsidP="00FA5229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>It is important to be reminded in data analysis</w:t>
      </w:r>
      <w:r w:rsidR="00641147" w:rsidRPr="00063DD4">
        <w:rPr>
          <w:rFonts w:ascii="Comic Sans MS" w:hAnsi="Comic Sans MS"/>
          <w:sz w:val="24"/>
          <w:szCs w:val="24"/>
        </w:rPr>
        <w:t>,</w:t>
      </w:r>
      <w:r w:rsidRPr="00063DD4">
        <w:rPr>
          <w:rFonts w:ascii="Comic Sans MS" w:hAnsi="Comic Sans MS"/>
          <w:sz w:val="24"/>
          <w:szCs w:val="24"/>
        </w:rPr>
        <w:t xml:space="preserve"> that data is drawn from reality (experiments) and this fact should always provide the impetus to get data right.</w:t>
      </w:r>
    </w:p>
    <w:p w14:paraId="72D4F307" w14:textId="6B3592E5" w:rsidR="007A4C85" w:rsidRPr="00063DD4" w:rsidRDefault="00DE6838" w:rsidP="00FA5229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>For a paired</w:t>
      </w:r>
      <w:r w:rsidR="00FA5229" w:rsidRPr="00063DD4">
        <w:rPr>
          <w:rFonts w:ascii="Comic Sans MS" w:hAnsi="Comic Sans MS"/>
          <w:sz w:val="24"/>
          <w:szCs w:val="24"/>
        </w:rPr>
        <w:t xml:space="preserve"> </w:t>
      </w:r>
      <w:r w:rsidRPr="00063DD4">
        <w:rPr>
          <w:rFonts w:ascii="Comic Sans MS" w:hAnsi="Comic Sans MS"/>
          <w:sz w:val="24"/>
          <w:szCs w:val="24"/>
        </w:rPr>
        <w:t>test</w:t>
      </w:r>
      <w:r w:rsidR="00FA5229" w:rsidRPr="00063DD4">
        <w:rPr>
          <w:rFonts w:ascii="Comic Sans MS" w:hAnsi="Comic Sans MS"/>
          <w:sz w:val="24"/>
          <w:szCs w:val="24"/>
        </w:rPr>
        <w:t>s</w:t>
      </w:r>
      <w:r w:rsidRPr="00063DD4">
        <w:rPr>
          <w:rFonts w:ascii="Comic Sans MS" w:hAnsi="Comic Sans MS"/>
          <w:sz w:val="24"/>
          <w:szCs w:val="24"/>
        </w:rPr>
        <w:t>, EOV seeks to uncover any experimental errors that can undermine the integrity of the analysis (after the fact) or experiment (before the fact).</w:t>
      </w:r>
      <w:r w:rsidR="00653F0F" w:rsidRPr="00063DD4">
        <w:rPr>
          <w:rFonts w:ascii="Comic Sans MS" w:hAnsi="Comic Sans MS"/>
          <w:sz w:val="24"/>
          <w:szCs w:val="24"/>
        </w:rPr>
        <w:t xml:space="preserve"> In a paired t-test, the determination of the presence of outliers (derived from boxplots or skewness/kurtosis of a histogram) within a group is a good indicator of the equality of variance assumption being put to a serious test. </w:t>
      </w:r>
      <w:r w:rsidR="003E4B62" w:rsidRPr="00063DD4">
        <w:rPr>
          <w:rFonts w:ascii="Comic Sans MS" w:hAnsi="Comic Sans MS"/>
          <w:sz w:val="24"/>
          <w:szCs w:val="24"/>
        </w:rPr>
        <w:t>Unlike an independent</w:t>
      </w:r>
      <w:r w:rsidR="00C52392" w:rsidRPr="00063DD4">
        <w:rPr>
          <w:rFonts w:ascii="Comic Sans MS" w:hAnsi="Comic Sans MS"/>
          <w:sz w:val="24"/>
          <w:szCs w:val="24"/>
        </w:rPr>
        <w:t xml:space="preserve"> </w:t>
      </w:r>
      <w:r w:rsidR="003E4B62" w:rsidRPr="00063DD4">
        <w:rPr>
          <w:rFonts w:ascii="Comic Sans MS" w:hAnsi="Comic Sans MS"/>
          <w:sz w:val="24"/>
          <w:szCs w:val="24"/>
        </w:rPr>
        <w:t xml:space="preserve">test </w:t>
      </w:r>
      <w:r w:rsidR="00BA7848" w:rsidRPr="00063DD4">
        <w:rPr>
          <w:rFonts w:ascii="Comic Sans MS" w:hAnsi="Comic Sans MS"/>
          <w:sz w:val="24"/>
          <w:szCs w:val="24"/>
        </w:rPr>
        <w:t>that possesses natural sources of experimental errors</w:t>
      </w:r>
      <w:r w:rsidR="00841234" w:rsidRPr="00063DD4">
        <w:rPr>
          <w:rFonts w:ascii="Comic Sans MS" w:hAnsi="Comic Sans MS"/>
          <w:sz w:val="24"/>
          <w:szCs w:val="24"/>
        </w:rPr>
        <w:t>, a paired test often eliminates these unpaired test experimental errors but contains errors that are often unforeseen or experimenter-driven.</w:t>
      </w:r>
    </w:p>
    <w:p w14:paraId="78991191" w14:textId="00B5BB98" w:rsidR="00FA5229" w:rsidRPr="00063DD4" w:rsidRDefault="00C83EB7" w:rsidP="00803922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>Treatment effects are uniform or very close to uniform on matched pairs across different treatments applied</w:t>
      </w:r>
      <w:r w:rsidR="001E5CB7" w:rsidRPr="00063DD4">
        <w:rPr>
          <w:rFonts w:ascii="Comic Sans MS" w:hAnsi="Comic Sans MS"/>
          <w:sz w:val="24"/>
          <w:szCs w:val="24"/>
        </w:rPr>
        <w:t xml:space="preserve">; simplistically, this means Hi, Mid, &amp; Lo performers or subjects </w:t>
      </w:r>
      <w:r w:rsidR="009B6975" w:rsidRPr="00063DD4">
        <w:rPr>
          <w:rFonts w:ascii="Comic Sans MS" w:hAnsi="Comic Sans MS"/>
          <w:sz w:val="24"/>
          <w:szCs w:val="24"/>
        </w:rPr>
        <w:t>should be the same across different treatments.</w:t>
      </w:r>
      <w:r w:rsidR="007A4C85" w:rsidRPr="00063DD4">
        <w:rPr>
          <w:rFonts w:ascii="Comic Sans MS" w:hAnsi="Comic Sans MS"/>
          <w:sz w:val="24"/>
          <w:szCs w:val="24"/>
        </w:rPr>
        <w:t xml:space="preserve"> The uniformity </w:t>
      </w:r>
      <w:r w:rsidR="002F71CE" w:rsidRPr="00063DD4">
        <w:rPr>
          <w:rFonts w:ascii="Comic Sans MS" w:hAnsi="Comic Sans MS"/>
          <w:sz w:val="24"/>
          <w:szCs w:val="24"/>
        </w:rPr>
        <w:t xml:space="preserve">of </w:t>
      </w:r>
      <w:r w:rsidR="001372F7" w:rsidRPr="00063DD4">
        <w:rPr>
          <w:rFonts w:ascii="Comic Sans MS" w:hAnsi="Comic Sans MS"/>
          <w:sz w:val="24"/>
          <w:szCs w:val="24"/>
        </w:rPr>
        <w:t>effects from</w:t>
      </w:r>
      <w:r w:rsidR="002F71CE" w:rsidRPr="00063DD4">
        <w:rPr>
          <w:rFonts w:ascii="Comic Sans MS" w:hAnsi="Comic Sans MS"/>
          <w:sz w:val="24"/>
          <w:szCs w:val="24"/>
        </w:rPr>
        <w:t xml:space="preserve"> </w:t>
      </w:r>
      <w:r w:rsidR="007A4C85" w:rsidRPr="00063DD4">
        <w:rPr>
          <w:rFonts w:ascii="Comic Sans MS" w:hAnsi="Comic Sans MS"/>
          <w:sz w:val="24"/>
          <w:szCs w:val="24"/>
        </w:rPr>
        <w:t>disparate treatment</w:t>
      </w:r>
      <w:r w:rsidR="000A3E5B" w:rsidRPr="00063DD4">
        <w:rPr>
          <w:rFonts w:ascii="Comic Sans MS" w:hAnsi="Comic Sans MS"/>
          <w:sz w:val="24"/>
          <w:szCs w:val="24"/>
        </w:rPr>
        <w:t>s signals that the similarity of distributions can be a way to circumvent the EOV test, especially with the paired test</w:t>
      </w:r>
      <w:r w:rsidR="00573780" w:rsidRPr="00063DD4">
        <w:rPr>
          <w:rFonts w:ascii="Comic Sans MS" w:hAnsi="Comic Sans MS"/>
          <w:sz w:val="24"/>
          <w:szCs w:val="24"/>
        </w:rPr>
        <w:t>.</w:t>
      </w:r>
      <w:r w:rsidR="00441512" w:rsidRPr="00063DD4">
        <w:rPr>
          <w:rFonts w:ascii="Comic Sans MS" w:hAnsi="Comic Sans MS"/>
          <w:sz w:val="24"/>
          <w:szCs w:val="24"/>
        </w:rPr>
        <w:t xml:space="preserve"> The uniformity of </w:t>
      </w:r>
      <w:r w:rsidR="00441512" w:rsidRPr="00063DD4">
        <w:rPr>
          <w:rFonts w:ascii="Comic Sans MS" w:hAnsi="Comic Sans MS"/>
          <w:sz w:val="24"/>
          <w:szCs w:val="24"/>
        </w:rPr>
        <w:lastRenderedPageBreak/>
        <w:t xml:space="preserve">treatment effects (given matched samples) in paired tests significantly reduces noise </w:t>
      </w:r>
      <w:r w:rsidR="00705AD8" w:rsidRPr="00063DD4">
        <w:rPr>
          <w:rFonts w:ascii="Comic Sans MS" w:hAnsi="Comic Sans MS"/>
          <w:sz w:val="24"/>
          <w:szCs w:val="24"/>
        </w:rPr>
        <w:t>from treatment effects, so experimental errors are the main drivers of distortion in paired tests integrity.</w:t>
      </w:r>
    </w:p>
    <w:p w14:paraId="01484D91" w14:textId="5EF23B42" w:rsidR="00FA5229" w:rsidRPr="00063DD4" w:rsidRDefault="00FA5229" w:rsidP="004401C1">
      <w:pPr>
        <w:pStyle w:val="Heading1"/>
        <w:spacing w:line="360" w:lineRule="auto"/>
        <w:rPr>
          <w:rFonts w:ascii="Comic Sans MS" w:hAnsi="Comic Sans MS"/>
          <w:b/>
          <w:bCs/>
        </w:rPr>
      </w:pPr>
      <w:r w:rsidRPr="00063DD4">
        <w:rPr>
          <w:rFonts w:ascii="Comic Sans MS" w:hAnsi="Comic Sans MS"/>
          <w:b/>
          <w:bCs/>
        </w:rPr>
        <w:t>Summary</w:t>
      </w:r>
    </w:p>
    <w:p w14:paraId="7EC498D3" w14:textId="50324CD8" w:rsidR="00FA5229" w:rsidRPr="00063DD4" w:rsidRDefault="00FA5229" w:rsidP="004401C1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 xml:space="preserve">EOV test in paired tests </w:t>
      </w:r>
      <w:r w:rsidR="005016C9" w:rsidRPr="00063DD4">
        <w:rPr>
          <w:rFonts w:ascii="Comic Sans MS" w:hAnsi="Comic Sans MS"/>
          <w:sz w:val="24"/>
          <w:szCs w:val="24"/>
        </w:rPr>
        <w:t>or analysis ensures minimization of experimental errors (unforeseen or experimenter-driven) that can distort the integrity of the analysis. It is safe to posit that the similarity of distributions in a t-test can circumvent the EOV test given the minimization of experimental errors and uniformity of treatment effects.</w:t>
      </w:r>
      <w:r w:rsidR="00BE7795" w:rsidRPr="00063DD4">
        <w:rPr>
          <w:rFonts w:ascii="Comic Sans MS" w:hAnsi="Comic Sans MS"/>
          <w:sz w:val="24"/>
          <w:szCs w:val="24"/>
        </w:rPr>
        <w:t xml:space="preserve"> The paired test is a more powerful test relative to the unpaired test since treatment effects can be well isolated given the utilization of similar groups in testing disparate treatments.</w:t>
      </w:r>
      <w:r w:rsidR="000355CD" w:rsidRPr="00063DD4">
        <w:rPr>
          <w:rFonts w:ascii="Comic Sans MS" w:hAnsi="Comic Sans MS"/>
          <w:sz w:val="24"/>
          <w:szCs w:val="24"/>
        </w:rPr>
        <w:t xml:space="preserve"> The more powerful test is also highly prone to Type I errors.</w:t>
      </w:r>
    </w:p>
    <w:p w14:paraId="7E9F0AF0" w14:textId="764909F4" w:rsidR="00A412B3" w:rsidRPr="00063DD4" w:rsidRDefault="002853D9" w:rsidP="00A412B3">
      <w:pPr>
        <w:pStyle w:val="Heading1"/>
        <w:spacing w:line="360" w:lineRule="auto"/>
        <w:rPr>
          <w:rFonts w:ascii="Comic Sans MS" w:hAnsi="Comic Sans MS"/>
          <w:b/>
          <w:bCs/>
        </w:rPr>
      </w:pPr>
      <w:r w:rsidRPr="00063DD4">
        <w:rPr>
          <w:rFonts w:ascii="Comic Sans MS" w:hAnsi="Comic Sans MS"/>
          <w:b/>
          <w:bCs/>
        </w:rPr>
        <w:t>Unp</w:t>
      </w:r>
      <w:r w:rsidR="00A412B3" w:rsidRPr="00063DD4">
        <w:rPr>
          <w:rFonts w:ascii="Comic Sans MS" w:hAnsi="Comic Sans MS"/>
          <w:b/>
          <w:bCs/>
        </w:rPr>
        <w:t>aired test</w:t>
      </w:r>
      <w:r w:rsidR="00A95327" w:rsidRPr="00063DD4">
        <w:rPr>
          <w:rFonts w:ascii="Comic Sans MS" w:hAnsi="Comic Sans MS"/>
          <w:b/>
          <w:bCs/>
        </w:rPr>
        <w:t>(s)</w:t>
      </w:r>
      <w:r w:rsidR="00674BE3" w:rsidRPr="00063DD4">
        <w:rPr>
          <w:rFonts w:ascii="Comic Sans MS" w:hAnsi="Comic Sans MS"/>
          <w:b/>
          <w:bCs/>
        </w:rPr>
        <w:t xml:space="preserve"> (Noisy test)</w:t>
      </w:r>
    </w:p>
    <w:p w14:paraId="367397D1" w14:textId="77777777" w:rsidR="00A412B3" w:rsidRPr="00063DD4" w:rsidRDefault="00A412B3" w:rsidP="00A412B3">
      <w:pPr>
        <w:pStyle w:val="Heading1"/>
        <w:spacing w:line="360" w:lineRule="auto"/>
        <w:rPr>
          <w:rFonts w:ascii="Comic Sans MS" w:hAnsi="Comic Sans MS"/>
          <w:b/>
          <w:bCs/>
        </w:rPr>
      </w:pPr>
      <w:r w:rsidRPr="00063DD4">
        <w:rPr>
          <w:rFonts w:ascii="Comic Sans MS" w:hAnsi="Comic Sans MS"/>
          <w:b/>
          <w:bCs/>
        </w:rPr>
        <w:t>Preamble</w:t>
      </w:r>
    </w:p>
    <w:p w14:paraId="48B1E06D" w14:textId="6D596355" w:rsidR="00A412B3" w:rsidRPr="00063DD4" w:rsidRDefault="00A412B3" w:rsidP="00A412B3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 xml:space="preserve">For </w:t>
      </w:r>
      <w:r w:rsidR="00025EE4" w:rsidRPr="00063DD4">
        <w:rPr>
          <w:rFonts w:ascii="Comic Sans MS" w:hAnsi="Comic Sans MS"/>
          <w:sz w:val="24"/>
          <w:szCs w:val="24"/>
        </w:rPr>
        <w:t>un</w:t>
      </w:r>
      <w:r w:rsidRPr="00063DD4">
        <w:rPr>
          <w:rFonts w:ascii="Comic Sans MS" w:hAnsi="Comic Sans MS"/>
          <w:sz w:val="24"/>
          <w:szCs w:val="24"/>
        </w:rPr>
        <w:t xml:space="preserve">paired tests, EOV seeks to uncover </w:t>
      </w:r>
      <w:r w:rsidR="00D23C9C" w:rsidRPr="00063DD4">
        <w:rPr>
          <w:rFonts w:ascii="Comic Sans MS" w:hAnsi="Comic Sans MS"/>
          <w:sz w:val="24"/>
          <w:szCs w:val="24"/>
        </w:rPr>
        <w:t xml:space="preserve">treatment effects or </w:t>
      </w:r>
      <w:r w:rsidRPr="00063DD4">
        <w:rPr>
          <w:rFonts w:ascii="Comic Sans MS" w:hAnsi="Comic Sans MS"/>
          <w:sz w:val="24"/>
          <w:szCs w:val="24"/>
        </w:rPr>
        <w:t xml:space="preserve">experimental errors that can undermine the integrity of the analysis (after the fact) or experiment (before the fact). </w:t>
      </w:r>
      <w:r w:rsidR="00080F24" w:rsidRPr="00063DD4">
        <w:rPr>
          <w:rFonts w:ascii="Comic Sans MS" w:hAnsi="Comic Sans MS"/>
          <w:sz w:val="24"/>
          <w:szCs w:val="24"/>
        </w:rPr>
        <w:t xml:space="preserve">The absence of sample size constraints </w:t>
      </w:r>
      <w:r w:rsidR="00107E22" w:rsidRPr="00063DD4">
        <w:rPr>
          <w:rFonts w:ascii="Comic Sans MS" w:hAnsi="Comic Sans MS"/>
          <w:sz w:val="24"/>
          <w:szCs w:val="24"/>
        </w:rPr>
        <w:t xml:space="preserve">in unpaired tests is a strong factor the elicits the importance of separating the outlier(s) test from the EOV test. </w:t>
      </w:r>
      <w:r w:rsidR="00E053A3" w:rsidRPr="00063DD4">
        <w:rPr>
          <w:rFonts w:ascii="Comic Sans MS" w:hAnsi="Comic Sans MS"/>
          <w:sz w:val="24"/>
          <w:szCs w:val="24"/>
        </w:rPr>
        <w:t>The presence of outliers is lot more dynamic and less intentional in unpaired tests as outliers often occur from inherent factors linked to sampling populations</w:t>
      </w:r>
      <w:r w:rsidR="0055665B" w:rsidRPr="00063DD4">
        <w:rPr>
          <w:rFonts w:ascii="Comic Sans MS" w:hAnsi="Comic Sans MS"/>
          <w:sz w:val="24"/>
          <w:szCs w:val="24"/>
        </w:rPr>
        <w:t xml:space="preserve"> (sampling errors)</w:t>
      </w:r>
      <w:r w:rsidR="00E053A3" w:rsidRPr="00063DD4">
        <w:rPr>
          <w:rFonts w:ascii="Comic Sans MS" w:hAnsi="Comic Sans MS"/>
          <w:sz w:val="24"/>
          <w:szCs w:val="24"/>
        </w:rPr>
        <w:t>.</w:t>
      </w:r>
    </w:p>
    <w:p w14:paraId="1073ED49" w14:textId="10ADE8C7" w:rsidR="00D73F8A" w:rsidRPr="00063DD4" w:rsidRDefault="00D73F8A" w:rsidP="00A412B3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 xml:space="preserve">Treatment effects are NOT uniform across groups given separate samples </w:t>
      </w:r>
      <w:r w:rsidR="002F0849" w:rsidRPr="00063DD4">
        <w:rPr>
          <w:rFonts w:ascii="Comic Sans MS" w:hAnsi="Comic Sans MS"/>
          <w:sz w:val="24"/>
          <w:szCs w:val="24"/>
        </w:rPr>
        <w:t xml:space="preserve">and so treatment effects become noise contributors (not on their own but by virtue of the </w:t>
      </w:r>
      <w:r w:rsidR="002F0849" w:rsidRPr="00063DD4">
        <w:rPr>
          <w:rFonts w:ascii="Comic Sans MS" w:hAnsi="Comic Sans MS"/>
          <w:sz w:val="24"/>
          <w:szCs w:val="24"/>
        </w:rPr>
        <w:lastRenderedPageBreak/>
        <w:t>differences in samples).</w:t>
      </w:r>
      <w:r w:rsidR="001F3669" w:rsidRPr="00063DD4">
        <w:rPr>
          <w:rFonts w:ascii="Comic Sans MS" w:hAnsi="Comic Sans MS"/>
          <w:sz w:val="24"/>
          <w:szCs w:val="24"/>
        </w:rPr>
        <w:t xml:space="preserve"> The similarity in distributions here can be a coincidence and so a test for distribution similarities becomes an invalid option for circumventing the EOV test.</w:t>
      </w:r>
      <w:r w:rsidR="00C4532C" w:rsidRPr="00063DD4">
        <w:rPr>
          <w:rFonts w:ascii="Comic Sans MS" w:hAnsi="Comic Sans MS"/>
          <w:sz w:val="24"/>
          <w:szCs w:val="24"/>
        </w:rPr>
        <w:t xml:space="preserve"> The EOV test is an additional layer of verification to ensure that similar distributions were well sampled (ruling out sampling errors)</w:t>
      </w:r>
      <w:r w:rsidR="005A13B2" w:rsidRPr="00063DD4">
        <w:rPr>
          <w:rFonts w:ascii="Comic Sans MS" w:hAnsi="Comic Sans MS"/>
          <w:sz w:val="24"/>
          <w:szCs w:val="24"/>
        </w:rPr>
        <w:t xml:space="preserve"> and treatment-group interactions did not generate excessive noise</w:t>
      </w:r>
      <w:r w:rsidR="00C4532C" w:rsidRPr="00063DD4">
        <w:rPr>
          <w:rFonts w:ascii="Comic Sans MS" w:hAnsi="Comic Sans MS"/>
          <w:sz w:val="24"/>
          <w:szCs w:val="24"/>
        </w:rPr>
        <w:t>.</w:t>
      </w:r>
      <w:r w:rsidR="00E70117" w:rsidRPr="00063DD4">
        <w:rPr>
          <w:rFonts w:ascii="Comic Sans MS" w:hAnsi="Comic Sans MS"/>
          <w:sz w:val="24"/>
          <w:szCs w:val="24"/>
        </w:rPr>
        <w:t xml:space="preserve"> The message should be clear that sampling errors are the first sources of experimental errors in unpaired tests; a concern absent</w:t>
      </w:r>
      <w:r w:rsidR="00706CB3" w:rsidRPr="00063DD4">
        <w:rPr>
          <w:rFonts w:ascii="Comic Sans MS" w:hAnsi="Comic Sans MS"/>
          <w:sz w:val="24"/>
          <w:szCs w:val="24"/>
        </w:rPr>
        <w:t xml:space="preserve"> or negated</w:t>
      </w:r>
      <w:r w:rsidR="00E70117" w:rsidRPr="00063DD4">
        <w:rPr>
          <w:rFonts w:ascii="Comic Sans MS" w:hAnsi="Comic Sans MS"/>
          <w:sz w:val="24"/>
          <w:szCs w:val="24"/>
        </w:rPr>
        <w:t xml:space="preserve"> in paired tests</w:t>
      </w:r>
      <w:r w:rsidR="005B1DAD" w:rsidRPr="00063DD4">
        <w:rPr>
          <w:rFonts w:ascii="Comic Sans MS" w:hAnsi="Comic Sans MS"/>
          <w:sz w:val="24"/>
          <w:szCs w:val="24"/>
        </w:rPr>
        <w:t xml:space="preserve"> by matching pairs</w:t>
      </w:r>
      <w:r w:rsidR="00E70117" w:rsidRPr="00063DD4">
        <w:rPr>
          <w:rFonts w:ascii="Comic Sans MS" w:hAnsi="Comic Sans MS"/>
          <w:sz w:val="24"/>
          <w:szCs w:val="24"/>
        </w:rPr>
        <w:t>.</w:t>
      </w:r>
    </w:p>
    <w:p w14:paraId="5152BAFF" w14:textId="77777777" w:rsidR="00A412B3" w:rsidRPr="00063DD4" w:rsidRDefault="00A412B3" w:rsidP="00A412B3">
      <w:pPr>
        <w:pStyle w:val="Heading1"/>
        <w:spacing w:line="360" w:lineRule="auto"/>
        <w:rPr>
          <w:rFonts w:ascii="Comic Sans MS" w:hAnsi="Comic Sans MS"/>
          <w:b/>
          <w:bCs/>
        </w:rPr>
      </w:pPr>
      <w:r w:rsidRPr="00063DD4">
        <w:rPr>
          <w:rFonts w:ascii="Comic Sans MS" w:hAnsi="Comic Sans MS"/>
          <w:b/>
          <w:bCs/>
        </w:rPr>
        <w:t>Summary</w:t>
      </w:r>
    </w:p>
    <w:p w14:paraId="4470DC7A" w14:textId="0CC8BE61" w:rsidR="00D61658" w:rsidRPr="00063DD4" w:rsidRDefault="00686467" w:rsidP="00A412B3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 xml:space="preserve">The similarity of distributions test is viable as a stand-alone assumption in paired tests but proves insufficient in unpaired tests. </w:t>
      </w:r>
      <w:r w:rsidR="00A44B63" w:rsidRPr="00063DD4">
        <w:rPr>
          <w:rFonts w:ascii="Comic Sans MS" w:hAnsi="Comic Sans MS"/>
          <w:sz w:val="24"/>
          <w:szCs w:val="24"/>
        </w:rPr>
        <w:t>In unpaired tests, sampling errors</w:t>
      </w:r>
      <w:r w:rsidR="000211F6" w:rsidRPr="00063DD4">
        <w:rPr>
          <w:rFonts w:ascii="Comic Sans MS" w:hAnsi="Comic Sans MS"/>
          <w:sz w:val="24"/>
          <w:szCs w:val="24"/>
        </w:rPr>
        <w:t xml:space="preserve"> (outliers)</w:t>
      </w:r>
      <w:r w:rsidR="00A44B63" w:rsidRPr="00063DD4">
        <w:rPr>
          <w:rFonts w:ascii="Comic Sans MS" w:hAnsi="Comic Sans MS"/>
          <w:sz w:val="24"/>
          <w:szCs w:val="24"/>
        </w:rPr>
        <w:t xml:space="preserve"> the absence of sample size constraints</w:t>
      </w:r>
      <w:r w:rsidR="00D61658" w:rsidRPr="00063DD4">
        <w:rPr>
          <w:rFonts w:ascii="Comic Sans MS" w:hAnsi="Comic Sans MS"/>
          <w:sz w:val="24"/>
          <w:szCs w:val="24"/>
        </w:rPr>
        <w:t xml:space="preserve"> (affect distribution </w:t>
      </w:r>
      <w:r w:rsidR="000E661E" w:rsidRPr="00063DD4">
        <w:rPr>
          <w:rFonts w:ascii="Comic Sans MS" w:hAnsi="Comic Sans MS"/>
          <w:sz w:val="24"/>
          <w:szCs w:val="24"/>
        </w:rPr>
        <w:t>behavior</w:t>
      </w:r>
      <w:r w:rsidR="00D61658" w:rsidRPr="00063DD4">
        <w:rPr>
          <w:rFonts w:ascii="Comic Sans MS" w:hAnsi="Comic Sans MS"/>
          <w:sz w:val="24"/>
          <w:szCs w:val="24"/>
        </w:rPr>
        <w:t>)</w:t>
      </w:r>
      <w:r w:rsidR="00AF5633" w:rsidRPr="00063DD4">
        <w:rPr>
          <w:rFonts w:ascii="Comic Sans MS" w:hAnsi="Comic Sans MS"/>
          <w:sz w:val="24"/>
          <w:szCs w:val="24"/>
        </w:rPr>
        <w:t>, and the interaction of treatments with disparate groups</w:t>
      </w:r>
      <w:r w:rsidR="00A44B63" w:rsidRPr="00063DD4">
        <w:rPr>
          <w:rFonts w:ascii="Comic Sans MS" w:hAnsi="Comic Sans MS"/>
          <w:sz w:val="24"/>
          <w:szCs w:val="24"/>
        </w:rPr>
        <w:t xml:space="preserve"> are obvious reasons necessitating the need for the </w:t>
      </w:r>
      <w:r w:rsidR="00F563AB" w:rsidRPr="00063DD4">
        <w:rPr>
          <w:rFonts w:ascii="Comic Sans MS" w:hAnsi="Comic Sans MS"/>
          <w:sz w:val="24"/>
          <w:szCs w:val="24"/>
        </w:rPr>
        <w:t xml:space="preserve">distribution assessments and </w:t>
      </w:r>
      <w:r w:rsidR="002E564A" w:rsidRPr="00063DD4">
        <w:rPr>
          <w:rFonts w:ascii="Comic Sans MS" w:hAnsi="Comic Sans MS"/>
          <w:sz w:val="24"/>
          <w:szCs w:val="24"/>
        </w:rPr>
        <w:t xml:space="preserve">the </w:t>
      </w:r>
      <w:r w:rsidR="00A44B63" w:rsidRPr="00063DD4">
        <w:rPr>
          <w:rFonts w:ascii="Comic Sans MS" w:hAnsi="Comic Sans MS"/>
          <w:sz w:val="24"/>
          <w:szCs w:val="24"/>
        </w:rPr>
        <w:t xml:space="preserve">EOV test. </w:t>
      </w:r>
    </w:p>
    <w:p w14:paraId="5D31CE7D" w14:textId="4507475D" w:rsidR="006E0987" w:rsidRPr="00063DD4" w:rsidRDefault="009E3450" w:rsidP="00803922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 xml:space="preserve">The EOV test ensures that experimental errors and treatment effects </w:t>
      </w:r>
      <w:r w:rsidR="00E6588C" w:rsidRPr="00063DD4">
        <w:rPr>
          <w:rFonts w:ascii="Comic Sans MS" w:hAnsi="Comic Sans MS"/>
          <w:sz w:val="24"/>
          <w:szCs w:val="24"/>
        </w:rPr>
        <w:t>a priori do NOT distort experimental integrity, as an effect, disrupt data analysis.</w:t>
      </w:r>
    </w:p>
    <w:p w14:paraId="76900A0C" w14:textId="3A22BEAB" w:rsidR="00E4652A" w:rsidRPr="00DE07BF" w:rsidRDefault="00E4652A" w:rsidP="00DE07BF">
      <w:pPr>
        <w:pStyle w:val="Heading1"/>
        <w:spacing w:line="360" w:lineRule="auto"/>
        <w:rPr>
          <w:rFonts w:ascii="Comic Sans MS" w:hAnsi="Comic Sans MS"/>
          <w:b/>
          <w:bCs/>
        </w:rPr>
      </w:pPr>
      <w:r w:rsidRPr="00DE07BF">
        <w:rPr>
          <w:rFonts w:ascii="Comic Sans MS" w:hAnsi="Comic Sans MS"/>
          <w:b/>
          <w:bCs/>
        </w:rPr>
        <w:t>Conclusion</w:t>
      </w:r>
    </w:p>
    <w:p w14:paraId="389575BC" w14:textId="6BDBC20A" w:rsidR="00E4652A" w:rsidRPr="00063DD4" w:rsidRDefault="00E4652A" w:rsidP="00803922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>EOV test in a paired test ensures that samples are valid candidates for comparisons and that experimental errors did not distort experimental integrity negating the need for analysis.</w:t>
      </w:r>
      <w:r w:rsidR="00E73644" w:rsidRPr="00063DD4">
        <w:rPr>
          <w:rFonts w:ascii="Comic Sans MS" w:hAnsi="Comic Sans MS"/>
          <w:sz w:val="24"/>
          <w:szCs w:val="24"/>
        </w:rPr>
        <w:t xml:space="preserve"> The hypothesis is an EOV test can be circumvented with a similarity of distributions test.</w:t>
      </w:r>
    </w:p>
    <w:p w14:paraId="0F4F9170" w14:textId="165D3D69" w:rsidR="000A29F1" w:rsidRPr="007C78E7" w:rsidRDefault="00E4652A" w:rsidP="00803922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063DD4">
        <w:rPr>
          <w:rFonts w:ascii="Comic Sans MS" w:hAnsi="Comic Sans MS"/>
          <w:sz w:val="24"/>
          <w:szCs w:val="24"/>
        </w:rPr>
        <w:t>EOV test for unpaired tests is an additional layer of verification to validate or invalidate the similarity of distributions test and further verify that treatment-</w:t>
      </w:r>
      <w:r w:rsidRPr="00063DD4">
        <w:rPr>
          <w:rFonts w:ascii="Comic Sans MS" w:hAnsi="Comic Sans MS"/>
          <w:sz w:val="24"/>
          <w:szCs w:val="24"/>
        </w:rPr>
        <w:lastRenderedPageBreak/>
        <w:t>group interactions did not generate excessive noise so as to perturb analysis of the data.</w:t>
      </w:r>
    </w:p>
    <w:p w14:paraId="4649F25B" w14:textId="25C2403D" w:rsidR="000A29F1" w:rsidRPr="0049363B" w:rsidRDefault="000A29F1" w:rsidP="00803922">
      <w:pPr>
        <w:spacing w:line="360" w:lineRule="auto"/>
        <w:jc w:val="both"/>
        <w:rPr>
          <w:rFonts w:ascii="Comic Sans MS" w:hAnsi="Comic Sans MS"/>
          <w:sz w:val="24"/>
          <w:szCs w:val="24"/>
          <w:u w:val="single"/>
        </w:rPr>
      </w:pPr>
      <w:r w:rsidRPr="0049363B">
        <w:rPr>
          <w:rFonts w:ascii="Comic Sans MS" w:hAnsi="Comic Sans MS"/>
          <w:sz w:val="24"/>
          <w:szCs w:val="24"/>
          <w:u w:val="single"/>
        </w:rPr>
        <w:t>Unpaired Tests</w:t>
      </w:r>
    </w:p>
    <w:p w14:paraId="76ABCBEA" w14:textId="0A8535F7" w:rsidR="006D314D" w:rsidRPr="00820ECB" w:rsidRDefault="000A29F1" w:rsidP="00803922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A29F1">
        <w:rPr>
          <w:rFonts w:ascii="Avenir Next LT Pro" w:hAnsi="Avenir Next LT Pr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FFFBA" wp14:editId="593E280F">
                <wp:simplePos x="0" y="0"/>
                <wp:positionH relativeFrom="column">
                  <wp:posOffset>3154233</wp:posOffset>
                </wp:positionH>
                <wp:positionV relativeFrom="paragraph">
                  <wp:posOffset>100246</wp:posOffset>
                </wp:positionV>
                <wp:extent cx="2644775" cy="831002"/>
                <wp:effectExtent l="0" t="0" r="22225" b="26670"/>
                <wp:wrapNone/>
                <wp:docPr id="5" name="Content Placeholde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EC4DFF-B2B5-4486-8964-C7F94DE2EC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4775" cy="8310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5AB7B" w14:textId="0DA66832" w:rsidR="000A29F1" w:rsidRPr="000A29F1" w:rsidRDefault="000A29F1" w:rsidP="000A29F1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0A29F1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Treatment || Disparate Groups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FFFBA" id="_x0000_t202" coordsize="21600,21600" o:spt="202" path="m,l,21600r21600,l21600,xe">
                <v:stroke joinstyle="miter"/>
                <v:path gradientshapeok="t" o:connecttype="rect"/>
              </v:shapetype>
              <v:shape id="Content Placeholder 6" o:spid="_x0000_s1026" type="#_x0000_t202" style="position:absolute;left:0;text-align:left;margin-left:248.35pt;margin-top:7.9pt;width:208.25pt;height:6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5LXNgIAANwEAAAOAAAAZHJzL2Uyb0RvYy54bWysVNuO0zAQfUfiHyy/06Ql7S5R0xXsahHS&#10;chELH+A6TmPheIztNilfz9jOpgV2eUD0IY3HM2fmnJnJ+mroFDkI6yTois5nOSVCc6il3lX065fb&#10;F5eUOM90zRRoUdGjcPRq8/zZujelWEALqhaWIIh2ZW8q2npvyixzvBUdczMwQuNlA7ZjHo92l9WW&#10;9YjeqWyR56usB1sbC1w4h9abdEk3Eb9pBPcfm8YJT1RFsTYfnzY+t+GZbdas3FlmWsnHMtg/VNEx&#10;qTHpBHXDPCN7K/+A6iS34KDxMw5dBk0juYgckM08/43NfcuMiFxQHGcmmdz/g+UfDvfmkyV+eAMD&#10;NjCScOYO+DeH2mS9ceXoEzR1pUPvQHRobBf+kQLBQNT2OOkpBk84Gherori4WFLC8e7y5TzPF0Hw&#10;7BRtrPNvBXQkvFTUYr9iBexw53xyfXAJyRwoWd9KpeIhzIi4VpYcGHaXcS60TwTUvnsPdbKvcvyl&#10;PqMZpyGZiwczVhOnLSDF2s6SRPqJceTuj0qE1Ep/Fg2RdeCYFHu6FteyWqScyydzRsCA3CC5CXvs&#10;xuPYSZ3RP4SKOO5TcP63wlLwFBEzg/ZTcCc12McAFCo8Zk7+44y4JE1QyQ/bAV3C6xbqIw4Xfh+w&#10;uS3YH5T0uGsVdd/3zApK1DuNw/xqXhRhOeOhWF4s8GDPb7a/3Hh1DWmdmeaIWlHuU7EaXu89NDKO&#10;zqmAsUZcodjgcd3Djp6fo9fpo7T5CQAA//8DAFBLAwQUAAYACAAAACEArl/Ch98AAAAKAQAADwAA&#10;AGRycy9kb3ducmV2LnhtbEyPwU7DMBBE70j8g7VIXBB1GtLShjhVhYRAvVE40JsbL3GEvY5it035&#10;epYTHHdmNPumWo3eiSMOsQukYDrJQCA1wXTUKnh/e7pdgIhJk9EuECo4Y4RVfXlR6dKEE73icZta&#10;wSUUS63AptSXUsbGotdxEnok9j7D4HXic2ilGfSJy72TeZbNpdcd8Qere3y02HxtD17BDS3W+cx+&#10;t4WTG/3xEnfPZ7tT6vpqXD+ASDimvzD84jM61My0DwcyUTgFxXJ+z1E2ZjyBA8vpXQ5iz0LBjqwr&#10;+X9C/QMAAP//AwBQSwECLQAUAAYACAAAACEAtoM4kv4AAADhAQAAEwAAAAAAAAAAAAAAAAAAAAAA&#10;W0NvbnRlbnRfVHlwZXNdLnhtbFBLAQItABQABgAIAAAAIQA4/SH/1gAAAJQBAAALAAAAAAAAAAAA&#10;AAAAAC8BAABfcmVscy8ucmVsc1BLAQItABQABgAIAAAAIQDKr5LXNgIAANwEAAAOAAAAAAAAAAAA&#10;AAAAAC4CAABkcnMvZTJvRG9jLnhtbFBLAQItABQABgAIAAAAIQCuX8KH3wAAAAoBAAAPAAAAAAAA&#10;AAAAAAAAAJAEAABkcnMvZG93bnJldi54bWxQSwUGAAAAAAQABADzAAAAnAUAAAAA&#10;" fillcolor="#8eaadb [1940]" strokecolor="#1f3763 [1604]" strokeweight="1pt">
                <v:path arrowok="t"/>
                <v:textbox>
                  <w:txbxContent>
                    <w:p w14:paraId="2CA5AB7B" w14:textId="0DA66832" w:rsidR="000A29F1" w:rsidRPr="000A29F1" w:rsidRDefault="000A29F1" w:rsidP="000A29F1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0A29F1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Treatment || Disparate Groups</w:t>
                      </w:r>
                    </w:p>
                  </w:txbxContent>
                </v:textbox>
              </v:shape>
            </w:pict>
          </mc:Fallback>
        </mc:AlternateContent>
      </w:r>
      <w:r w:rsidRPr="000A29F1">
        <w:rPr>
          <w:rFonts w:ascii="Avenir Next LT Pro" w:hAnsi="Avenir Next LT Pr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DAD09" wp14:editId="636BEDCE">
                <wp:simplePos x="0" y="0"/>
                <wp:positionH relativeFrom="margin">
                  <wp:posOffset>247215</wp:posOffset>
                </wp:positionH>
                <wp:positionV relativeFrom="paragraph">
                  <wp:posOffset>94288</wp:posOffset>
                </wp:positionV>
                <wp:extent cx="2266639" cy="831002"/>
                <wp:effectExtent l="0" t="0" r="19685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051CE1-C02A-4140-BA6F-BFB3AA445F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639" cy="83100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05490" w14:textId="35235C04" w:rsidR="000A29F1" w:rsidRPr="000A29F1" w:rsidRDefault="000A29F1" w:rsidP="000A29F1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0A29F1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Experimental Errors Sampling Errors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DAD09" id="Rectangle 9" o:spid="_x0000_s1027" style="position:absolute;left:0;text-align:left;margin-left:19.45pt;margin-top:7.4pt;width:178.5pt;height:65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Fa9gEAAEIEAAAOAAAAZHJzL2Uyb0RvYy54bWysU02P0zAQvSPxHyzfadKsqJao6Qrtarkg&#10;WLHLD3CdcWPJ8RjbbdJ/z9gJacUiDogcHH/MvHnv2bO9G3vDTuCDRtvw9arkDKzEVttDw7+/PL67&#10;5SxEYVth0ELDzxD43e7tm+3gaqiwQ9OCZwRiQz24hncxurooguygF2GFDiwdKvS9iLT0h6L1YiD0&#10;3hRVWW6KAX3rPEoIgXYfpkO+y/hKgYxflQoQmWk4cYt59Hncp7HYbUV98MJ1Ws40xD+w6IW2VHSB&#10;ehBRsKPXr6B6LT0GVHElsS9QKS0hayA16/I3Nc+dcJC1kDnBLTaF/wcrv5ye3ZMnGwYX6kDTpGJU&#10;vk9/4sfGbNZ5MQvGyCRtVtVms7n5wJmks9ubdVlWyc3iku18iJ8Ae5YmDfd0Gdkjcfoc4hT6KyQV&#10;C2h0+6iNyQt/2N8bz04iXVxZlZt8V4R+FVZcOOdZPBtIycZ+A8V0m1jmivk5wYInpAQb19NRJ1qY&#10;yrwv6Zs1LBlZUQZMyIroLdgzQHqqr7EnfXN8SoX8Gpfk8m/EpuQlI1dGG5fkXlv0fwIwpGquPMUT&#10;/Str0jSO+5G8oWZNkWlnj+35ybOBuqDh4cdReODMR3OPU9MIKzuknpFxqmnx4zGi0vkOLwBzKXqo&#10;2bO5qVInXK9z1KX1dz8BAAD//wMAUEsDBBQABgAIAAAAIQBVJmXv3QAAAAkBAAAPAAAAZHJzL2Rv&#10;d25yZXYueG1sTI/BTsMwEETvSPyDtUjcqBPa0ibEqQCBOFRCoiDOTrwkEfE6st0k/D3bUznuzGj2&#10;TbGbbS9G9KFzpCBdJCCQamc6ahR8frzcbEGEqMno3hEq+MUAu/LyotC5cRO943iIjeASCrlW0MY4&#10;5FKGukWrw8INSOx9O2915NM30ng9cbnt5W2S3EmrO+IPrR7wqcX653C0Cnw67t24yVL/5d+qev86&#10;PT6vJqWur+aHexAR53gOwwmf0aFkpsodyQTRK1huM06yvuIF7C+zNQvVSVhvQJaF/L+g/AMAAP//&#10;AwBQSwECLQAUAAYACAAAACEAtoM4kv4AAADhAQAAEwAAAAAAAAAAAAAAAAAAAAAAW0NvbnRlbnRf&#10;VHlwZXNdLnhtbFBLAQItABQABgAIAAAAIQA4/SH/1gAAAJQBAAALAAAAAAAAAAAAAAAAAC8BAABf&#10;cmVscy8ucmVsc1BLAQItABQABgAIAAAAIQDrcOFa9gEAAEIEAAAOAAAAAAAAAAAAAAAAAC4CAABk&#10;cnMvZTJvRG9jLnhtbFBLAQItABQABgAIAAAAIQBVJmXv3QAAAAkBAAAPAAAAAAAAAAAAAAAAAFAE&#10;AABkcnMvZG93bnJldi54bWxQSwUGAAAAAAQABADzAAAAWgUAAAAA&#10;" fillcolor="#002060" strokecolor="#1f3763 [1604]" strokeweight="1pt">
                <v:textbox>
                  <w:txbxContent>
                    <w:p w14:paraId="6AB05490" w14:textId="35235C04" w:rsidR="000A29F1" w:rsidRPr="000A29F1" w:rsidRDefault="000A29F1" w:rsidP="000A29F1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0A29F1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Experimental Errors Sampling Errors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FFC46" w14:textId="0444B029" w:rsidR="00BA7160" w:rsidRPr="00820ECB" w:rsidRDefault="000A29F1">
      <w:pPr>
        <w:rPr>
          <w:rFonts w:ascii="Avenir Next LT Pro" w:hAnsi="Avenir Next LT Pro"/>
          <w:sz w:val="24"/>
          <w:szCs w:val="24"/>
        </w:rPr>
      </w:pPr>
      <w:r w:rsidRPr="000A29F1">
        <w:rPr>
          <w:rFonts w:ascii="Avenir Next LT Pro" w:hAnsi="Avenir Next LT Pr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FBFAB" wp14:editId="4E487DFE">
                <wp:simplePos x="0" y="0"/>
                <wp:positionH relativeFrom="column">
                  <wp:posOffset>7602220</wp:posOffset>
                </wp:positionH>
                <wp:positionV relativeFrom="paragraph">
                  <wp:posOffset>139700</wp:posOffset>
                </wp:positionV>
                <wp:extent cx="1782724" cy="1174897"/>
                <wp:effectExtent l="0" t="0" r="27305" b="25400"/>
                <wp:wrapNone/>
                <wp:docPr id="13" name="Content Placeholde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46DF82-3189-430F-8A7B-2BC39454A81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82724" cy="117489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71CBF" w14:textId="77777777" w:rsidR="000A29F1" w:rsidRDefault="000A29F1" w:rsidP="000A29F1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Signal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BFAB" id="_x0000_s1028" type="#_x0000_t202" style="position:absolute;margin-left:598.6pt;margin-top:11pt;width:140.35pt;height:9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6fJAIAAJoEAAAOAAAAZHJzL2Uyb0RvYy54bWysVMGO0zAQvSPxD5bvNGnU0m7UdMXuahHS&#10;ClYsfIDr2I2F7bFsb5vy9YydkBZYcUDk4NTxzJv33ni6ue6NJgfhgwLb0PmspERYDq2y+4Z+/XL/&#10;Zk1JiMy2TIMVDT2JQK+3r19tjq4WFXSgW+EJgthQH11DuxhdXRSBd8KwMAMnLB5K8IZF3Pp90Xp2&#10;RHSji6os3xZH8K3zwEUI+PVuOKTbjC+l4PGTlEFEohuK3GJefV53aS22G1bvPXOd4iMN9g8sDFMW&#10;i05Qdywy8uzVH1BGcQ8BZJxxMAVIqbjIGlDNvPxNzVPHnMha0JzgJpvC/4PlHw9P7tGT2N9Ajw3M&#10;IoJ7AP4toDfF0YV6jEmehjpgdBLaS2/SGyUQTERvT5Ofoo+EJ7TVulpVC0o4ns3nq8X6apUcL87p&#10;zof4XoAh6UdDPTYsU2CHhxCH0J8hqVoArdp7pXXe+P3uVntyYKm55U25zP1E9IuwrGAgnenHkxYp&#10;WdvPQhLVIs1qEJ2unJjwGOfCxtGPjrViKLMs8Rk15EuaMrKiDJiQJdKbsEeAl7EHfWN8ShX5xk7J&#10;5d+IDclTRq4MNk7JRlnwLwFoVDVWHuLHNofBmuRS7Hc9epOswcj0ZQftCa8JTjp2qQP/nRL9weJF&#10;vJovFmmw8maxXFW48Zcnu19Oor6FYRSZ5YjTUB4HlsjWvHuOIFXu+7noSA8HIPs8DmuasMt9jjr/&#10;pWx/AAAA//8DAFBLAwQUAAYACAAAACEAp2SDct4AAAAMAQAADwAAAGRycy9kb3ducmV2LnhtbEyP&#10;wW7CMBBE70j9B2srcQObFJGSxkGoUjn1AvTQo4m3SUS8tmID4e+7nNrjzD7NzpSb0fXiikPsPGlY&#10;zBUIpNrbjhoNX8eP2SuImAxZ03tCDXeMsKmeJqUprL/RHq+H1AgOoVgYDW1KoZAy1i06E+c+IPHt&#10;xw/OJJZDI+1gbhzuepkptZLOdMQfWhPwvcX6fLg4DfVy/P5M8bhdnVN0u5d7CHsZtJ4+j9s3EAnH&#10;9AfDoz5Xh4o7nfyFbBQ968U6z5jVkGU86kEs83wN4sSOyhXIqpT/R1S/AAAA//8DAFBLAQItABQA&#10;BgAIAAAAIQC2gziS/gAAAOEBAAATAAAAAAAAAAAAAAAAAAAAAABbQ29udGVudF9UeXBlc10ueG1s&#10;UEsBAi0AFAAGAAgAAAAhADj9If/WAAAAlAEAAAsAAAAAAAAAAAAAAAAALwEAAF9yZWxzLy5yZWxz&#10;UEsBAi0AFAAGAAgAAAAhAEGWvp8kAgAAmgQAAA4AAAAAAAAAAAAAAAAALgIAAGRycy9lMm9Eb2Mu&#10;eG1sUEsBAi0AFAAGAAgAAAAhAKdkg3LeAAAADAEAAA8AAAAAAAAAAAAAAAAAfgQAAGRycy9kb3du&#10;cmV2LnhtbFBLBQYAAAAABAAEAPMAAACJBQAAAAA=&#10;" fillcolor="#00b050" strokecolor="#1f3763 [1604]" strokeweight="1pt">
                <v:path arrowok="t"/>
                <v:textbox>
                  <w:txbxContent>
                    <w:p w14:paraId="36271CBF" w14:textId="77777777" w:rsidR="000A29F1" w:rsidRDefault="000A29F1" w:rsidP="000A29F1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642B61F6" w14:textId="73C45B17" w:rsidR="00BA7160" w:rsidRDefault="00BA7160">
      <w:pPr>
        <w:rPr>
          <w:rFonts w:ascii="Avenir Next LT Pro" w:hAnsi="Avenir Next LT Pro"/>
          <w:sz w:val="24"/>
          <w:szCs w:val="24"/>
        </w:rPr>
      </w:pPr>
    </w:p>
    <w:p w14:paraId="2B914209" w14:textId="0C0AA6EC" w:rsidR="00A412B3" w:rsidRPr="00820ECB" w:rsidRDefault="005C2374">
      <w:pPr>
        <w:rPr>
          <w:rFonts w:ascii="Avenir Next LT Pro" w:hAnsi="Avenir Next LT Pro"/>
          <w:sz w:val="24"/>
          <w:szCs w:val="24"/>
        </w:rPr>
      </w:pPr>
      <w:r w:rsidRPr="000839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A142B" wp14:editId="04F2594A">
                <wp:simplePos x="0" y="0"/>
                <wp:positionH relativeFrom="margin">
                  <wp:posOffset>3627815</wp:posOffset>
                </wp:positionH>
                <wp:positionV relativeFrom="paragraph">
                  <wp:posOffset>129081</wp:posOffset>
                </wp:positionV>
                <wp:extent cx="1947940" cy="595630"/>
                <wp:effectExtent l="0" t="0" r="14605" b="13970"/>
                <wp:wrapNone/>
                <wp:docPr id="1791864375" name="Content Placeholder 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7940" cy="5956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CEF5C" w14:textId="4B67052F" w:rsidR="00083936" w:rsidRPr="00083936" w:rsidRDefault="005C2374" w:rsidP="00083936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 xml:space="preserve">Mediator or </w:t>
                            </w:r>
                            <w:r w:rsidR="00083936" w:rsidRPr="00083936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Synchronizer (</w:t>
                            </w:r>
                            <w:r w:rsidR="00083936" w:rsidRPr="00083936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Signal</w:t>
                            </w:r>
                            <w:r w:rsidR="00083936" w:rsidRPr="00083936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142B" id="_x0000_s1029" type="#_x0000_t202" style="position:absolute;margin-left:285.65pt;margin-top:10.15pt;width:153.4pt;height:46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XiLLQIAAKUEAAAOAAAAZHJzL2Uyb0RvYy54bWysVFFv0zAQfkfiP1h+p0m7ZqNR04ltGkKa&#10;GGLwA1zHbiwcn7HdJuXXc3aytMDEA6IPaS9399133911fd23mhyE8wpMReeznBJhONTK7Cr69cv9&#10;m7eU+MBMzTQYUdGj8PR68/rVurOlWEADuhaOIIjxZWcr2oRgyyzzvBEt8zOwwqBTgmtZQNPtstqx&#10;DtFbnS3y/DLrwNXWARfe49u7wUk3CV9KwcOjlF4EoiuK3EJ6uvTcxme2WbNy55htFB9psH9g0TJl&#10;sOgEdccCI3un/oBqFXfgQYYZhzYDKRUXqQfsZp7/1s1Tw6xIvaA43k4y+f8Hyz8enuwnR0J/Az0O&#10;MDXh7QPwbx61yTrryzEmaupLj9Gx0V66Nn5jCwQTUdvjpKfoA+ERbbW8Wi3RxdFXrIrLiyR4dsq2&#10;zof3AloSf1TU4bwSA3Z48CHWZ+VzSCzmQav6XmmdDLfb3mpHDizONr/Ji2f0s7DUwMA5sQ9HLWKy&#10;Np+FJKpGlouh57hxYsJjnAsTRjkaVouhTJHjJy4NEks7GjOSlQAjskR6E/YI8DL2ADPGx1SRFnZK&#10;zv9GbEieMlJlMGFKbpUB9xKAxq7GykP8OGU/SBNVCv22R20qehEj45st1EfcEjx0nFID7gclHR5N&#10;Rf33PXOCEv3B4Fau5ss47pCMZXG1QMOde7a/eIK+heEumeGIWlEeBs4G3u0DSJV24ERgpIq3kDQf&#10;7zYe27mdok7/LpufAAAA//8DAFBLAwQUAAYACAAAACEAzWxa3d4AAAAKAQAADwAAAGRycy9kb3du&#10;cmV2LnhtbEyPTW/CMAyG75P2HyJP4jbSAIOqa4rQpHHahY8Dx9B4bUXjRE2A8u/nnbaTZfnR6+ct&#10;16PrxQ2H2HnSoKYZCKTa244aDcfD52sOIiZD1vSeUMMDI6yr56fSFNbfaYe3fWoEh1AsjIY2pVBI&#10;GesWnYlTH5D49u0HZxKvQyPtYO4c7no5y7KldKYj/tCagB8t1pf91WmoF+PpK8XDZnlJ0W3njxB2&#10;Mmg9eRk37yASjukPhl99VoeKnc7+SjaKXsPbSs0Z1TDLeDKQr3IF4sykWiiQVSn/V6h+AAAA//8D&#10;AFBLAQItABQABgAIAAAAIQC2gziS/gAAAOEBAAATAAAAAAAAAAAAAAAAAAAAAABbQ29udGVudF9U&#10;eXBlc10ueG1sUEsBAi0AFAAGAAgAAAAhADj9If/WAAAAlAEAAAsAAAAAAAAAAAAAAAAALwEAAF9y&#10;ZWxzLy5yZWxzUEsBAi0AFAAGAAgAAAAhAPkxeIstAgAApQQAAA4AAAAAAAAAAAAAAAAALgIAAGRy&#10;cy9lMm9Eb2MueG1sUEsBAi0AFAAGAAgAAAAhAM1sWt3eAAAACgEAAA8AAAAAAAAAAAAAAAAAhwQA&#10;AGRycy9kb3ducmV2LnhtbFBLBQYAAAAABAAEAPMAAACSBQAAAAA=&#10;" fillcolor="#00b050" strokecolor="#1f3763 [1604]" strokeweight="1pt">
                <v:path arrowok="t"/>
                <v:textbox>
                  <w:txbxContent>
                    <w:p w14:paraId="0FACEF5C" w14:textId="4B67052F" w:rsidR="00083936" w:rsidRPr="00083936" w:rsidRDefault="005C2374" w:rsidP="00083936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 xml:space="preserve">Mediator or </w:t>
                      </w:r>
                      <w:r w:rsidR="00083936" w:rsidRPr="00083936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Synchronizer (</w:t>
                      </w:r>
                      <w:r w:rsidR="00083936" w:rsidRPr="00083936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Signal</w:t>
                      </w:r>
                      <w:r w:rsidR="00083936" w:rsidRPr="00083936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B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A05BB" wp14:editId="559075A7">
                <wp:simplePos x="0" y="0"/>
                <wp:positionH relativeFrom="column">
                  <wp:posOffset>3944715</wp:posOffset>
                </wp:positionH>
                <wp:positionV relativeFrom="paragraph">
                  <wp:posOffset>823072</wp:posOffset>
                </wp:positionV>
                <wp:extent cx="892372" cy="893550"/>
                <wp:effectExtent l="19050" t="0" r="22225" b="40005"/>
                <wp:wrapNone/>
                <wp:docPr id="584465561" name="Arrow: Curved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372" cy="8935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663EF" w14:textId="21FE628F" w:rsidR="00B44B30" w:rsidRPr="001F6E27" w:rsidRDefault="00B44B30" w:rsidP="00B44B30">
                            <w:pPr>
                              <w:jc w:val="center"/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F6E27">
                              <w:rPr>
                                <w:color w:val="00B050"/>
                                <w:sz w:val="28"/>
                                <w:szCs w:val="28"/>
                              </w:rPr>
                              <w:t>Decrease 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A05B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3" o:spid="_x0000_s1030" type="#_x0000_t103" style="position:absolute;margin-left:310.6pt;margin-top:64.8pt;width:70.25pt;height:7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sSbwIAAC8FAAAOAAAAZHJzL2Uyb0RvYy54bWysVFFP2zAQfp+0/2D5fSQt7YCKFFUgpkkV&#10;oMHEs+vYJJLj885uk+7X7+ykKQK0h2kvjs939935y3e+vOoaw3YKfQ224JOTnDNlJZS1fSn4z6fb&#10;L+ec+SBsKQxYVfC98vxq+fnTZesWagoVmFIhIxDrF60reBWCW2SZl5VqhD8Bpyw5NWAjApn4kpUo&#10;WkJvTDbN869ZC1g6BKm8p9Ob3smXCV9rJcO91l4FZgpOvYW0Ylo3cc2Wl2LxgsJVtRzaEP/QRSNq&#10;S0VHqBsRBNti/Q6qqSWCBx1OJDQZaF1Lle5At5nkb27zWAmn0l2IHO9Gmvz/g5V3u0f3gERD6/zC&#10;0zbeotPYxC/1x7pE1n4kS3WBSTo8v5ienk05k+Q6vzidzxOZ2THZoQ/fFDQsbgout7hT5VrpsEKE&#10;NrEldmsfqDZlHaLJOHaSdmFvVGzG2B9Ks7qk2tOUnUSirg2ynaDfK6RUNkx6VyVK1R9P5nl+aG3M&#10;SCUTYETWtTEj9gAQBfgeu+91iI+pKmlsTM7/1lifPGakymDDmNzUFvAjAEO3Gir38QeSemoiS6Hb&#10;dMRNwWcxMp5soNw/IEPoNe+dvK3pR6yFDw8CSeQ0DjS44Z4WbaAtOAw7zirA3x+dx3jSHnk5a2lo&#10;Cu5/bQUqzsx3S6q8mMxmccqSMZufTcnA157Na4/dNtdAP25CT4STaRvjgzlsNULzTPO9ilXJJayk&#10;2iSlgAfjOvTDTC+EVKtVCqPJciKs7aOTETzyHNX11D0LdIMaA8n4Dg4DJhZvlNjHxkwLq20AXSeZ&#10;Hnkd/gBNZZLS8ILEsX9tp6jjO7f8AwAA//8DAFBLAwQUAAYACAAAACEALl9my98AAAALAQAADwAA&#10;AGRycy9kb3ducmV2LnhtbEyPTU+EMBCG7yb+h2ZMvLmFakCRsjF+HLy467p6LnQEIp0S2l3w3zue&#10;9Dh5n7zvM+V6cYM44hR6TxrSVQICqfG2p1bD/u3p4hpEiIasGTyhhm8MsK5OT0pTWD/TKx53sRVc&#10;QqEwGroYx0LK0HToTFj5EYmzTz85E/mcWmknM3O5G6RKkkw60xMvdGbE+w6br93Badhc1Y7y/fvH&#10;dnmOj+Ghb19mudX6/Gy5uwURcYl/MPzqszpU7FT7A9kgBg2ZShWjHKibDAQTeZbmIGoNKk8uQVal&#10;/P9D9QMAAP//AwBQSwECLQAUAAYACAAAACEAtoM4kv4AAADhAQAAEwAAAAAAAAAAAAAAAAAAAAAA&#10;W0NvbnRlbnRfVHlwZXNdLnhtbFBLAQItABQABgAIAAAAIQA4/SH/1gAAAJQBAAALAAAAAAAAAAAA&#10;AAAAAC8BAABfcmVscy8ucmVsc1BLAQItABQABgAIAAAAIQCIMssSbwIAAC8FAAAOAAAAAAAAAAAA&#10;AAAAAC4CAABkcnMvZTJvRG9jLnhtbFBLAQItABQABgAIAAAAIQAuX2bL3wAAAAsBAAAPAAAAAAAA&#10;AAAAAAAAAMkEAABkcnMvZG93bnJldi54bWxQSwUGAAAAAAQABADzAAAA1QUAAAAA&#10;" adj="10814,18903,5400" fillcolor="#4472c4 [3204]" strokecolor="#09101d [484]" strokeweight="1pt">
                <v:textbox>
                  <w:txbxContent>
                    <w:p w14:paraId="15A663EF" w14:textId="21FE628F" w:rsidR="00B44B30" w:rsidRPr="001F6E27" w:rsidRDefault="00B44B30" w:rsidP="00B44B30">
                      <w:pPr>
                        <w:jc w:val="center"/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1F6E27">
                        <w:rPr>
                          <w:color w:val="00B050"/>
                          <w:sz w:val="28"/>
                          <w:szCs w:val="28"/>
                        </w:rPr>
                        <w:t>Decrease Noise</w:t>
                      </w:r>
                    </w:p>
                  </w:txbxContent>
                </v:textbox>
              </v:shape>
            </w:pict>
          </mc:Fallback>
        </mc:AlternateContent>
      </w:r>
      <w:r w:rsidR="00B44B30" w:rsidRPr="000A29F1">
        <w:rPr>
          <w:rFonts w:ascii="Avenir Next LT Pro" w:hAnsi="Avenir Next LT Pr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34E7A1" wp14:editId="7FC83C72">
                <wp:simplePos x="0" y="0"/>
                <wp:positionH relativeFrom="margin">
                  <wp:posOffset>2067080</wp:posOffset>
                </wp:positionH>
                <wp:positionV relativeFrom="paragraph">
                  <wp:posOffset>1195384</wp:posOffset>
                </wp:positionV>
                <wp:extent cx="1782724" cy="610405"/>
                <wp:effectExtent l="0" t="0" r="27305" b="18415"/>
                <wp:wrapNone/>
                <wp:docPr id="8" name="Content Placeholde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61C45D-90DD-41CE-B3E6-61F4BC58B6A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82724" cy="6104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0BDF4" w14:textId="77777777" w:rsidR="000A29F1" w:rsidRDefault="000A29F1" w:rsidP="000A29F1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Noise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E7A1" id="_x0000_s1031" type="#_x0000_t202" style="position:absolute;margin-left:162.75pt;margin-top:94.1pt;width:140.35pt;height:48.0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IRIAIAAJcEAAAOAAAAZHJzL2Uyb0RvYy54bWysVNuO0zAQfUfiHyy/06RRu12ipivYVRHS&#10;ChALH+A6dmPheCzb26Z8PWM7TctFPCDy4NTxzJlzzni6vht6TQ7CeQWmofNZSYkwHFpl9g39+mX7&#10;6pYSH5hpmQYjGnoSnt5tXr5YH20tKuhAt8IRBDG+PtqGdiHYuig870TP/AysMHgowfUs4Nbti9ax&#10;I6L3uqjK8qY4gmutAy68x68P+ZBuEr6UgoePUnoRiG4ocgtpdWndxbXYrFm9d8x2io802D+w6Jky&#10;WHSCemCBkWenfoPqFXfgQYYZh74AKRUXSQOqmZe/qHnqmBVJC5rj7WST/3+w/MPhyX5yJAxvYcAG&#10;JhHePgL/5tGb4mh9PcZET33tMToKHaTr4xslEExEb0+Tn2IIhEe01W21qhaUcDy7mZeLchkNLy7Z&#10;1vnwTkBP4o+GOuxXYsAOjz7k0HNILOZBq3artE4bt9/da0cODHu73Zb4jOhXYUlA5pzYh5MWMVmb&#10;z0IS1SLLKmuON05MeIxzYcJoR8dakcssr6ucM5KiBBiRJdKbsEeAc2QGOWNnfWN8TBXpwk7J5d+I&#10;5eQpI1UGE6bkXhlwfwLQqGqsnOPHLvtsTXQpDLsBvWloalf8soP2hLcEBx271IH7Tol+b/Aevp4v&#10;FnGu0maxXFW4cdcnu59Ogr6HPInMcMRpKA+ZpYE3zwGkSl2/lBzJ4e1PLo+TGsfrep+iLv8nmx8A&#10;AAD//wMAUEsDBBQABgAIAAAAIQDL3ieu3gAAAAsBAAAPAAAAZHJzL2Rvd25yZXYueG1sTI/LTsMw&#10;EEX3SPyDNUjsqI1LLTfEqXiIDQseoR/gxiaJiMdR7LTh7xlWsJvRPbpzptwtYWBHP6U+ooHrlQDm&#10;sYmux9bA/uPpSgNL2aKzQ0Rv4Nsn2FXnZ6UtXDzhuz/WuWVUgqmwBrqcx4Lz1HQ+2LSKo0fKPuMU&#10;bKZ1armb7InKw8ClEIoH2yNd6OzoHzrffNVzMLBIFV7FHF+2+flRvyms73VfG3N5sdzdAst+yX8w&#10;/OqTOlTkdIgzusQGA2u52RBKgdYSGBFKKBoOBqS+WQOvSv7/h+oHAAD//wMAUEsBAi0AFAAGAAgA&#10;AAAhALaDOJL+AAAA4QEAABMAAAAAAAAAAAAAAAAAAAAAAFtDb250ZW50X1R5cGVzXS54bWxQSwEC&#10;LQAUAAYACAAAACEAOP0h/9YAAACUAQAACwAAAAAAAAAAAAAAAAAvAQAAX3JlbHMvLnJlbHNQSwEC&#10;LQAUAAYACAAAACEAaxEyESACAACXBAAADgAAAAAAAAAAAAAAAAAuAgAAZHJzL2Uyb0RvYy54bWxQ&#10;SwECLQAUAAYACAAAACEAy94nrt4AAAALAQAADwAAAAAAAAAAAAAAAAB6BAAAZHJzL2Rvd25yZXYu&#10;eG1sUEsFBgAAAAAEAAQA8wAAAIUFAAAAAA==&#10;" fillcolor="red" strokecolor="#1f3763 [1604]" strokeweight="1pt">
                <v:path arrowok="t"/>
                <v:textbox>
                  <w:txbxContent>
                    <w:p w14:paraId="0870BDF4" w14:textId="77777777" w:rsidR="000A29F1" w:rsidRDefault="000A29F1" w:rsidP="000A29F1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Noise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9F1" w:rsidRPr="000A29F1">
        <w:rPr>
          <w:rFonts w:ascii="Avenir Next LT Pro" w:hAnsi="Avenir Next LT Pr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614BC" wp14:editId="6713034B">
                <wp:simplePos x="0" y="0"/>
                <wp:positionH relativeFrom="column">
                  <wp:posOffset>2558779</wp:posOffset>
                </wp:positionH>
                <wp:positionV relativeFrom="paragraph">
                  <wp:posOffset>14529</wp:posOffset>
                </wp:positionV>
                <wp:extent cx="643270" cy="829339"/>
                <wp:effectExtent l="2223" t="16827" r="25717" b="44768"/>
                <wp:wrapNone/>
                <wp:docPr id="4" name="Arrow: Chevro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1CBBEA-B83B-4A86-977B-8CE14B3420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270" cy="829339"/>
                        </a:xfrm>
                        <a:prstGeom prst="chevron">
                          <a:avLst>
                            <a:gd name="adj" fmla="val 508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0BF46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3" o:spid="_x0000_s1026" type="#_x0000_t55" style="position:absolute;margin-left:201.5pt;margin-top:1.15pt;width:50.65pt;height:65.3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pd6AEAABAEAAAOAAAAZHJzL2Uyb0RvYy54bWysk8tu2zAQRfcF+g8E97VkOU4cw3IWCdpN&#10;0QZN+wEMNbRU8IUhK9t/3yGpKG2TVVAtCL7mzNyr4e7mZDQbAcPgbMuXi5ozsNJ1gz20/Mf3jx82&#10;nIUobCe0s9DyMwR+s3//bnf0W2hc73QHyAhiw/boW97H6LdVFWQPRoSF82DpUDk0ItISD1WH4kh0&#10;o6umri+ro8POo5MQAu3elUO+z3ylQMavSgWITLecaot5xDw+prHa78T2gML3g5zKEG+owojBUtIZ&#10;dSeiYL9weIEyg0QXnIoL6UzllBokZA2kZln/o+ahFx6yFjIn+Nmm8P+w8sv44O+RbDj6sA00TSpO&#10;Cg1DR26tL+r0ZW1ULTtl686zdXCKTNLm5cWquSKDJR1tmuvV6jpZWxVUQnoM8RM4w9Kk5fR/R3TF&#10;MzF+DjGb1zErDHWJ6H5ypoymXzEKzdb1prmaeNNlIj8RKc1z7XkWzxoST9tvoNjQUX1NVpDbCm41&#10;MsJSGinBxmU56kUHZXudFZfy54gsJgMTWQ1az+wJkFr2JbtgpvspFHJXzsHF2jnN34WV4DkiZ3Y2&#10;zsFmsA5fU6ZJ1ZS53H8yqViTXHp03fkeGUZ968rjEFb2jt6GjJiD0y1qu6x8eiKpr/9cZ+zzQ97/&#10;BgAA//8DAFBLAwQUAAYACAAAACEAZKkKteEAAAAKAQAADwAAAGRycy9kb3ducmV2LnhtbEyPQUvD&#10;QBCF74L/YRnBi9hNqi1pzKaIRRF6ai0Ub9PsmoRmZ5fspk399Y4nPc57H2/eK5aj7cTJ9KF1pCCd&#10;JCAMVU63VCvYfbzeZyBCRNLYOTIKLibAsry+KjDX7kwbc9rGWnAIhRwVNDH6XMpQNcZimDhviL0v&#10;11uMfPa11D2eOdx2cpokc2mxJf7QoDcvjamO28Eq2If0zb7TarXBdXf5vpv54fPolbq9GZ+fQEQz&#10;xj8YfutzdSi508ENpIPoFDxk2SOjbMwXIBiYpQsed2AhzaYgy0L+n1D+AAAA//8DAFBLAQItABQA&#10;BgAIAAAAIQC2gziS/gAAAOEBAAATAAAAAAAAAAAAAAAAAAAAAABbQ29udGVudF9UeXBlc10ueG1s&#10;UEsBAi0AFAAGAAgAAAAhADj9If/WAAAAlAEAAAsAAAAAAAAAAAAAAAAALwEAAF9yZWxzLy5yZWxz&#10;UEsBAi0AFAAGAAgAAAAhAMxlql3oAQAAEAQAAA4AAAAAAAAAAAAAAAAALgIAAGRycy9lMm9Eb2Mu&#10;eG1sUEsBAi0AFAAGAAgAAAAhAGSpCrXhAAAACgEAAA8AAAAAAAAAAAAAAAAAQgQAAGRycy9kb3du&#10;cmV2LnhtbFBLBQYAAAAABAAEAPMAAABQBQAAAAA=&#10;" adj="10621" fillcolor="#4472c4 [3204]" strokecolor="#1f3763 [1604]" strokeweight="1pt"/>
            </w:pict>
          </mc:Fallback>
        </mc:AlternateContent>
      </w:r>
      <w:r w:rsidR="000A29F1" w:rsidRPr="000A29F1">
        <w:rPr>
          <w:noProof/>
        </w:rPr>
        <w:t xml:space="preserve"> </w:t>
      </w:r>
    </w:p>
    <w:sectPr w:rsidR="00A412B3" w:rsidRPr="00820E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D28E0" w14:textId="77777777" w:rsidR="007623C8" w:rsidRDefault="007623C8" w:rsidP="00BA7160">
      <w:pPr>
        <w:spacing w:after="0" w:line="240" w:lineRule="auto"/>
      </w:pPr>
      <w:r>
        <w:separator/>
      </w:r>
    </w:p>
  </w:endnote>
  <w:endnote w:type="continuationSeparator" w:id="0">
    <w:p w14:paraId="49AA5AD9" w14:textId="77777777" w:rsidR="007623C8" w:rsidRDefault="007623C8" w:rsidP="00BA7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1A61B" w14:textId="77777777" w:rsidR="007623C8" w:rsidRDefault="007623C8" w:rsidP="00BA7160">
      <w:pPr>
        <w:spacing w:after="0" w:line="240" w:lineRule="auto"/>
      </w:pPr>
      <w:r>
        <w:separator/>
      </w:r>
    </w:p>
  </w:footnote>
  <w:footnote w:type="continuationSeparator" w:id="0">
    <w:p w14:paraId="070430E4" w14:textId="77777777" w:rsidR="007623C8" w:rsidRDefault="007623C8" w:rsidP="00BA7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E2CD" w14:textId="257BD3BB" w:rsidR="00BA7160" w:rsidRDefault="00BA7160">
    <w:pPr>
      <w:pStyle w:val="Header"/>
    </w:pPr>
    <w:r>
      <w:t>EQUALITY OF VARIANCE (LAVENE’S TEST OR F-TEST)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60"/>
    <w:rsid w:val="00020021"/>
    <w:rsid w:val="000211F6"/>
    <w:rsid w:val="00025EE4"/>
    <w:rsid w:val="000355CD"/>
    <w:rsid w:val="00063DD4"/>
    <w:rsid w:val="00080F24"/>
    <w:rsid w:val="00083936"/>
    <w:rsid w:val="000A29F1"/>
    <w:rsid w:val="000A3E5B"/>
    <w:rsid w:val="000E661E"/>
    <w:rsid w:val="00107E22"/>
    <w:rsid w:val="001372F7"/>
    <w:rsid w:val="001E5CB7"/>
    <w:rsid w:val="001F3669"/>
    <w:rsid w:val="001F6E27"/>
    <w:rsid w:val="00256A6B"/>
    <w:rsid w:val="0026630F"/>
    <w:rsid w:val="002853D9"/>
    <w:rsid w:val="002D6711"/>
    <w:rsid w:val="002E564A"/>
    <w:rsid w:val="002F0849"/>
    <w:rsid w:val="002F71CE"/>
    <w:rsid w:val="003E4B62"/>
    <w:rsid w:val="00415189"/>
    <w:rsid w:val="004401C1"/>
    <w:rsid w:val="00441512"/>
    <w:rsid w:val="0049363B"/>
    <w:rsid w:val="00497CAB"/>
    <w:rsid w:val="004A634B"/>
    <w:rsid w:val="005016C9"/>
    <w:rsid w:val="0055665B"/>
    <w:rsid w:val="00573780"/>
    <w:rsid w:val="005760BD"/>
    <w:rsid w:val="005A13B2"/>
    <w:rsid w:val="005B1DAD"/>
    <w:rsid w:val="005C2374"/>
    <w:rsid w:val="00641147"/>
    <w:rsid w:val="00653F0F"/>
    <w:rsid w:val="00674BE3"/>
    <w:rsid w:val="00686467"/>
    <w:rsid w:val="006D314D"/>
    <w:rsid w:val="006E0987"/>
    <w:rsid w:val="00705AD8"/>
    <w:rsid w:val="00706CB3"/>
    <w:rsid w:val="007100AE"/>
    <w:rsid w:val="007623C8"/>
    <w:rsid w:val="00783AA6"/>
    <w:rsid w:val="007A4C85"/>
    <w:rsid w:val="007C78E7"/>
    <w:rsid w:val="007D0532"/>
    <w:rsid w:val="007D3BB8"/>
    <w:rsid w:val="00803922"/>
    <w:rsid w:val="00820ECB"/>
    <w:rsid w:val="00841234"/>
    <w:rsid w:val="008D135C"/>
    <w:rsid w:val="009724CB"/>
    <w:rsid w:val="009B6975"/>
    <w:rsid w:val="009E3450"/>
    <w:rsid w:val="00A04E0B"/>
    <w:rsid w:val="00A412B3"/>
    <w:rsid w:val="00A44B63"/>
    <w:rsid w:val="00A95327"/>
    <w:rsid w:val="00AF5633"/>
    <w:rsid w:val="00B44B30"/>
    <w:rsid w:val="00B54B26"/>
    <w:rsid w:val="00BA7160"/>
    <w:rsid w:val="00BA7848"/>
    <w:rsid w:val="00BB03D6"/>
    <w:rsid w:val="00BD067D"/>
    <w:rsid w:val="00BE7795"/>
    <w:rsid w:val="00C4532C"/>
    <w:rsid w:val="00C52392"/>
    <w:rsid w:val="00C83EB7"/>
    <w:rsid w:val="00D1359D"/>
    <w:rsid w:val="00D23C9C"/>
    <w:rsid w:val="00D61658"/>
    <w:rsid w:val="00D73F8A"/>
    <w:rsid w:val="00DD12F4"/>
    <w:rsid w:val="00DE07BF"/>
    <w:rsid w:val="00DE6838"/>
    <w:rsid w:val="00E053A3"/>
    <w:rsid w:val="00E11889"/>
    <w:rsid w:val="00E4652A"/>
    <w:rsid w:val="00E6588C"/>
    <w:rsid w:val="00E70117"/>
    <w:rsid w:val="00E73644"/>
    <w:rsid w:val="00F563AB"/>
    <w:rsid w:val="00FA27D5"/>
    <w:rsid w:val="00FA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4FA4"/>
  <w15:chartTrackingRefBased/>
  <w15:docId w15:val="{2DA6AE1E-387B-4209-AD21-B69E7412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160"/>
  </w:style>
  <w:style w:type="paragraph" w:styleId="Footer">
    <w:name w:val="footer"/>
    <w:basedOn w:val="Normal"/>
    <w:link w:val="FooterChar"/>
    <w:uiPriority w:val="99"/>
    <w:unhideWhenUsed/>
    <w:rsid w:val="00BA7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160"/>
  </w:style>
  <w:style w:type="character" w:customStyle="1" w:styleId="Heading1Char">
    <w:name w:val="Heading 1 Char"/>
    <w:basedOn w:val="DefaultParagraphFont"/>
    <w:link w:val="Heading1"/>
    <w:uiPriority w:val="9"/>
    <w:rsid w:val="00BB0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7C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7C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7C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2F0A5-5523-43CD-B2A1-581BC02B5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3</cp:revision>
  <cp:lastPrinted>2023-08-04T16:23:00Z</cp:lastPrinted>
  <dcterms:created xsi:type="dcterms:W3CDTF">2023-08-04T16:23:00Z</dcterms:created>
  <dcterms:modified xsi:type="dcterms:W3CDTF">2023-08-04T16:24:00Z</dcterms:modified>
</cp:coreProperties>
</file>