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8B5F7" w14:textId="77777777" w:rsidR="00E84B99" w:rsidRDefault="00E84B99" w:rsidP="00E84B99">
      <w:pPr>
        <w:pStyle w:val="NormalWeb"/>
        <w:ind w:left="5040"/>
      </w:pPr>
      <w:r>
        <w:t xml:space="preserve">        Tingwei Adeck</w:t>
      </w:r>
    </w:p>
    <w:p w14:paraId="2F998505" w14:textId="77777777" w:rsidR="00E84B99" w:rsidRDefault="00E84B99" w:rsidP="00E84B99">
      <w:pPr>
        <w:pStyle w:val="NormalWeb"/>
        <w:ind w:left="5040"/>
      </w:pPr>
      <w:r>
        <w:t xml:space="preserve">        </w:t>
      </w:r>
      <w:hyperlink r:id="rId4" w:history="1">
        <w:r w:rsidRPr="001841EC">
          <w:rPr>
            <w:rStyle w:val="Hyperlink"/>
            <w:rFonts w:eastAsiaTheme="majorEastAsia"/>
          </w:rPr>
          <w:t>Awesome.tingwei@outlook.com</w:t>
        </w:r>
      </w:hyperlink>
    </w:p>
    <w:p w14:paraId="2F90E4D0" w14:textId="24986F8F" w:rsidR="00E84B99" w:rsidRDefault="00E84B99" w:rsidP="00E84B99">
      <w:pPr>
        <w:pStyle w:val="NormalWeb"/>
        <w:ind w:left="5040"/>
      </w:pPr>
      <w:r>
        <w:t xml:space="preserve">        Date: </w:t>
      </w:r>
      <w:r w:rsidR="00983C2E">
        <w:t>12</w:t>
      </w:r>
      <w:r>
        <w:t>/</w:t>
      </w:r>
      <w:r w:rsidR="00983C2E">
        <w:t>25</w:t>
      </w:r>
      <w:r>
        <w:t>/202</w:t>
      </w:r>
      <w:r w:rsidR="00983C2E">
        <w:t>5</w:t>
      </w:r>
    </w:p>
    <w:p w14:paraId="64A6CACA" w14:textId="77777777" w:rsidR="00E84B99" w:rsidRDefault="00E84B99" w:rsidP="00E84B99">
      <w:pPr>
        <w:pStyle w:val="NormalWeb"/>
      </w:pPr>
    </w:p>
    <w:p w14:paraId="6DBE8F4E" w14:textId="77777777" w:rsidR="00E84B99" w:rsidRDefault="00E84B99" w:rsidP="00E84B99">
      <w:pPr>
        <w:pStyle w:val="NormalWeb"/>
      </w:pPr>
      <w:r>
        <w:t xml:space="preserve">Bradley Hasbro Children’s Research Center </w:t>
      </w:r>
    </w:p>
    <w:p w14:paraId="428CA111" w14:textId="77777777" w:rsidR="00E84B99" w:rsidRDefault="00E84B99" w:rsidP="00E84B99">
      <w:pPr>
        <w:pStyle w:val="NormalWeb"/>
      </w:pPr>
      <w:r>
        <w:t>Greetings:</w:t>
      </w:r>
    </w:p>
    <w:p w14:paraId="280BDB39" w14:textId="77777777" w:rsidR="00E84B99" w:rsidRDefault="00E84B99" w:rsidP="00E84B99">
      <w:pPr>
        <w:pStyle w:val="NormalWeb"/>
      </w:pPr>
      <w:r>
        <w:t>I am writing to express my interest in the Clinical Research Assistant role. Given my passion for research, I was immediately captivated by the opportunity to contribute to research at the Bradley Hasbro Children’s Research Center.</w:t>
      </w:r>
    </w:p>
    <w:p w14:paraId="69E5EF93" w14:textId="77777777" w:rsidR="00E84B99" w:rsidRDefault="00E84B99" w:rsidP="00E84B99">
      <w:pPr>
        <w:pStyle w:val="NormalWeb"/>
      </w:pPr>
      <w:r>
        <w:t xml:space="preserve"> My past positions in academic labs have prepared for this role and so I am fully capable of performing and excelling at the role of research assistant. I have been a part of mouse model labs while performing undergraduate research in the lab of Dr. Karaganis and I excelled in following procedures related to our experiments and animal care with zero errors. I also performed some research at the Price lab in UMKC where I was tasked with taking confocal microscopy images of drosophila eye sections and excelled at this task with high precision. In the Wang lab, I was able to build liposomes and perform liposome flux assays with great success; I enjoyed working as a team in all these endeavors. Also, I have some experience using Linux systems specifically Ubuntu and so this will be a chance to bring those skills to live. I am the man for the job and I am highly motivated in my come back into the field of biomedical research and will like to start in the role of associate scientist.</w:t>
      </w:r>
    </w:p>
    <w:p w14:paraId="3524BA63" w14:textId="77777777" w:rsidR="00E84B99" w:rsidRDefault="00E84B99" w:rsidP="00E84B99">
      <w:pPr>
        <w:pStyle w:val="NormalWeb"/>
      </w:pPr>
      <w:r>
        <w:t xml:space="preserve">Although my research above was not focused on human or child subjects, the skills are transferable to the clinical research assistant role. I also believe in my culture fit for the role given that I am a Brown student and I am aware of our core values. </w:t>
      </w:r>
    </w:p>
    <w:p w14:paraId="5D0F3597" w14:textId="77777777" w:rsidR="00E84B99" w:rsidRDefault="00E84B99" w:rsidP="00E84B99">
      <w:pPr>
        <w:pStyle w:val="NormalWeb"/>
      </w:pPr>
      <w:r>
        <w:t>Thank you for considering my application and I look forward to the opportunity for further discussions on my qualifications, experience and a chance to be a part of the Bradley Hasbro Children’s Research Center. My resume/CV will also be a good point of reference for details on my previous endeavors and a showcase of some achievements I am extremely proud of.</w:t>
      </w:r>
    </w:p>
    <w:p w14:paraId="2B87C297" w14:textId="77777777" w:rsidR="00E84B99" w:rsidRDefault="00E84B99" w:rsidP="00E84B99">
      <w:pPr>
        <w:pStyle w:val="NormalWeb"/>
      </w:pPr>
      <w:r>
        <w:t>Sincerely,</w:t>
      </w:r>
    </w:p>
    <w:p w14:paraId="1240E171" w14:textId="77777777" w:rsidR="00E84B99" w:rsidRDefault="00E84B99" w:rsidP="00E84B99">
      <w:pPr>
        <w:pStyle w:val="NormalWeb"/>
      </w:pPr>
      <w:r>
        <w:t>Tingwei Adeck</w:t>
      </w:r>
    </w:p>
    <w:p w14:paraId="4A3BA940" w14:textId="77777777" w:rsidR="00BC36E4" w:rsidRPr="00E84B99" w:rsidRDefault="00BC36E4" w:rsidP="00E84B99"/>
    <w:sectPr w:rsidR="00BC36E4" w:rsidRPr="00E84B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548"/>
    <w:rsid w:val="000D7658"/>
    <w:rsid w:val="004D51A1"/>
    <w:rsid w:val="006F40A9"/>
    <w:rsid w:val="008633C7"/>
    <w:rsid w:val="00983C2E"/>
    <w:rsid w:val="00BC36E4"/>
    <w:rsid w:val="00C33516"/>
    <w:rsid w:val="00D83548"/>
    <w:rsid w:val="00E84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ED38D"/>
  <w15:chartTrackingRefBased/>
  <w15:docId w15:val="{DC098B3F-3967-44A1-BF5A-F76D90757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B9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354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54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54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54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54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54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54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54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54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5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5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5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5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5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54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548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83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548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D835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5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5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54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84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E84B9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wesome.tingwei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Tingwei Adeck</dc:creator>
  <cp:keywords/>
  <dc:description/>
  <cp:lastModifiedBy>Tingwei Adeck</cp:lastModifiedBy>
  <cp:revision>3</cp:revision>
  <dcterms:created xsi:type="dcterms:W3CDTF">2025-12-25T21:48:00Z</dcterms:created>
  <dcterms:modified xsi:type="dcterms:W3CDTF">2025-12-25T21:55:00Z</dcterms:modified>
</cp:coreProperties>
</file>