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Text"/>
        <w:rPr/>
      </w:pPr>
      <w:r>
        <w:rPr>
          <w:b/>
        </w:rPr>
        <w:t>Objective:</w:t>
      </w:r>
      <w:r>
        <w:rPr/>
        <w:t xml:space="preserve">  To understand FIFO (First-In-First-Out) queue implementations in Python including being able to determine the big-oh of each operation.  </w:t>
      </w:r>
    </w:p>
    <w:p>
      <w:pPr>
        <w:pStyle w:val="DefaultText"/>
        <w:rPr>
          <w:sz w:val="8"/>
        </w:rPr>
      </w:pPr>
      <w:r>
        <w:rPr>
          <w:sz w:val="8"/>
        </w:rPr>
      </w:r>
    </w:p>
    <w:p>
      <w:pPr>
        <w:pStyle w:val="DefaultText"/>
        <w:rPr>
          <w:b/>
          <w:u w:val="single"/>
        </w:rPr>
      </w:pPr>
      <w:r>
        <w:rPr>
          <w:b/>
        </w:rPr>
        <w:t xml:space="preserve">To start the lab:  </w:t>
      </w:r>
      <w:r>
        <w:rPr/>
        <w:t>Download and unzip the lab3.zip file from eLearning</w:t>
      </w:r>
    </w:p>
    <w:p>
      <w:pPr>
        <w:pStyle w:val="DefaultText"/>
        <w:rPr>
          <w:b/>
          <w:sz w:val="8"/>
          <w:u w:val="single"/>
        </w:rPr>
      </w:pPr>
      <w:r>
        <w:rPr>
          <w:b/>
          <w:sz w:val="8"/>
          <w:u w:val="single"/>
        </w:rPr>
      </w:r>
    </w:p>
    <w:p>
      <w:pPr>
        <w:pStyle w:val="Heading1"/>
        <w:rPr/>
      </w:pPr>
      <w:r>
        <w:rPr>
          <w:b/>
          <w:u w:val="single"/>
        </w:rPr>
        <w:t>Part A:</w:t>
      </w:r>
      <w:r>
        <w:rPr/>
        <w:t xml:space="preserve">  The textbook’s </w:t>
      </w:r>
      <w:r>
        <w:rPr>
          <w:rFonts w:ascii="Courier New" w:hAnsi="Courier New"/>
        </w:rPr>
        <w:t>QueueText</w:t>
      </w:r>
      <w:r>
        <w:rPr/>
        <w:t xml:space="preserve"> implementation in </w:t>
      </w:r>
      <w:r>
        <w:rPr>
          <w:rFonts w:ascii="Courier New" w:hAnsi="Courier New"/>
        </w:rPr>
        <w:t>lab3/queue_text.py</w:t>
      </w:r>
      <w:r>
        <w:rPr/>
        <w:t xml:space="preserve"> uses a Python list</w:t>
      </w:r>
    </w:p>
    <w:p>
      <w:pPr>
        <w:pStyle w:val="Heading1"/>
        <w:rPr/>
      </w:pPr>
      <w:r>
        <w:rPr/>
        <w:drawing>
          <wp:inline distT="0" distB="0" distL="0" distR="0">
            <wp:extent cx="5524500" cy="1428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4500" cy="1428750"/>
                    </a:xfrm>
                    <a:prstGeom prst="rect">
                      <a:avLst/>
                    </a:prstGeom>
                    <a:noFill/>
                  </pic:spPr>
                </pic:pic>
              </a:graphicData>
            </a:graphic>
          </wp:inline>
        </w:drawing>
      </w:r>
    </w:p>
    <w:p>
      <w:pPr>
        <w:pStyle w:val="DefaultText"/>
        <w:rPr/>
      </w:pPr>
      <w:r>
        <w:rPr/>
        <w:t xml:space="preserve">a)  Complete the big-oh notation for the above </w:t>
      </w:r>
      <w:r>
        <w:rPr>
          <w:rFonts w:ascii="Courier New" w:hAnsi="Courier New"/>
        </w:rPr>
        <w:t>QueueText</w:t>
      </w:r>
      <w:r>
        <w:rPr/>
        <w:t xml:space="preserve"> implementation:  ("n" is the # items)</w:t>
      </w:r>
    </w:p>
    <w:tbl>
      <w:tblPr>
        <w:tblW w:w="10932" w:type="dxa"/>
        <w:jc w:val="left"/>
        <w:tblInd w:w="109" w:type="dxa"/>
        <w:tblLayout w:type="fixed"/>
        <w:tblCellMar>
          <w:top w:w="0" w:type="dxa"/>
          <w:left w:w="108" w:type="dxa"/>
          <w:bottom w:w="0" w:type="dxa"/>
          <w:right w:w="108" w:type="dxa"/>
        </w:tblCellMar>
        <w:tblLook w:firstRow="1" w:noVBand="0" w:lastRow="0" w:firstColumn="0" w:lastColumn="0" w:noHBand="0" w:val="0020"/>
      </w:tblPr>
      <w:tblGrid>
        <w:gridCol w:w="960"/>
        <w:gridCol w:w="1355"/>
        <w:gridCol w:w="1646"/>
        <w:gridCol w:w="1394"/>
        <w:gridCol w:w="1395"/>
        <w:gridCol w:w="1394"/>
        <w:gridCol w:w="1394"/>
        <w:gridCol w:w="1392"/>
      </w:tblGrid>
      <w:tr>
        <w:trPr>
          <w:tblHeader w:val="true"/>
        </w:trPr>
        <w:tc>
          <w:tcPr>
            <w:tcW w:w="960" w:type="dxa"/>
            <w:tcBorders>
              <w:top w:val="single" w:sz="6" w:space="0" w:color="000000"/>
              <w:left w:val="single" w:sz="6" w:space="0" w:color="000000"/>
              <w:bottom w:val="single" w:sz="6" w:space="0" w:color="000000"/>
              <w:right w:val="single" w:sz="6" w:space="0" w:color="000000"/>
            </w:tcBorders>
          </w:tcPr>
          <w:p>
            <w:pPr>
              <w:pStyle w:val="DefaultText"/>
              <w:rPr/>
            </w:pPr>
            <w:r>
              <w:rPr/>
            </w:r>
          </w:p>
        </w:tc>
        <w:tc>
          <w:tcPr>
            <w:tcW w:w="1355" w:type="dxa"/>
            <w:tcBorders>
              <w:top w:val="single" w:sz="6" w:space="0" w:color="000000"/>
              <w:left w:val="single" w:sz="6" w:space="0" w:color="000000"/>
              <w:bottom w:val="single" w:sz="6" w:space="0" w:color="000000"/>
              <w:right w:val="single" w:sz="6" w:space="0" w:color="000000"/>
            </w:tcBorders>
          </w:tcPr>
          <w:p>
            <w:pPr>
              <w:pStyle w:val="TableText"/>
              <w:jc w:val="center"/>
              <w:rPr/>
            </w:pPr>
            <w:r>
              <w:rPr/>
              <w:t>__init__</w:t>
            </w:r>
          </w:p>
        </w:tc>
        <w:tc>
          <w:tcPr>
            <w:tcW w:w="1646" w:type="dxa"/>
            <w:tcBorders>
              <w:top w:val="single" w:sz="6" w:space="0" w:color="000000"/>
              <w:left w:val="single" w:sz="6" w:space="0" w:color="000000"/>
              <w:bottom w:val="single" w:sz="6" w:space="0" w:color="000000"/>
              <w:right w:val="single" w:sz="6" w:space="0" w:color="000000"/>
            </w:tcBorders>
          </w:tcPr>
          <w:p>
            <w:pPr>
              <w:pStyle w:val="TableText"/>
              <w:jc w:val="center"/>
              <w:rPr/>
            </w:pPr>
            <w:r>
              <w:rPr/>
              <w:t>enqueue(item)</w:t>
            </w:r>
          </w:p>
        </w:tc>
        <w:tc>
          <w:tcPr>
            <w:tcW w:w="1394" w:type="dxa"/>
            <w:tcBorders>
              <w:top w:val="single" w:sz="6" w:space="0" w:color="000000"/>
              <w:left w:val="single" w:sz="6" w:space="0" w:color="000000"/>
              <w:bottom w:val="single" w:sz="6" w:space="0" w:color="000000"/>
              <w:right w:val="single" w:sz="6" w:space="0" w:color="000000"/>
            </w:tcBorders>
          </w:tcPr>
          <w:p>
            <w:pPr>
              <w:pStyle w:val="TableText"/>
              <w:jc w:val="center"/>
              <w:rPr/>
            </w:pPr>
            <w:r>
              <w:rPr/>
              <w:t>dequeue( )</w:t>
            </w:r>
          </w:p>
        </w:tc>
        <w:tc>
          <w:tcPr>
            <w:tcW w:w="1395" w:type="dxa"/>
            <w:tcBorders>
              <w:top w:val="single" w:sz="6" w:space="0" w:color="000000"/>
              <w:left w:val="single" w:sz="6" w:space="0" w:color="000000"/>
              <w:bottom w:val="single" w:sz="6" w:space="0" w:color="000000"/>
              <w:right w:val="single" w:sz="6" w:space="0" w:color="000000"/>
            </w:tcBorders>
          </w:tcPr>
          <w:p>
            <w:pPr>
              <w:pStyle w:val="TableText"/>
              <w:jc w:val="center"/>
              <w:rPr/>
            </w:pPr>
            <w:r>
              <w:rPr/>
              <w:t>peek( )</w:t>
            </w:r>
          </w:p>
        </w:tc>
        <w:tc>
          <w:tcPr>
            <w:tcW w:w="1394" w:type="dxa"/>
            <w:tcBorders>
              <w:top w:val="single" w:sz="6" w:space="0" w:color="000000"/>
              <w:left w:val="single" w:sz="6" w:space="0" w:color="000000"/>
              <w:bottom w:val="single" w:sz="6" w:space="0" w:color="000000"/>
              <w:right w:val="single" w:sz="6" w:space="0" w:color="000000"/>
            </w:tcBorders>
          </w:tcPr>
          <w:p>
            <w:pPr>
              <w:pStyle w:val="TableText"/>
              <w:jc w:val="center"/>
              <w:rPr/>
            </w:pPr>
            <w:r>
              <w:rPr/>
              <w:t>size( )</w:t>
            </w:r>
          </w:p>
        </w:tc>
        <w:tc>
          <w:tcPr>
            <w:tcW w:w="1394" w:type="dxa"/>
            <w:tcBorders>
              <w:top w:val="single" w:sz="6" w:space="0" w:color="000000"/>
              <w:left w:val="single" w:sz="6" w:space="0" w:color="000000"/>
              <w:bottom w:val="single" w:sz="6" w:space="0" w:color="000000"/>
              <w:right w:val="single" w:sz="6" w:space="0" w:color="000000"/>
            </w:tcBorders>
          </w:tcPr>
          <w:p>
            <w:pPr>
              <w:pStyle w:val="TableText"/>
              <w:jc w:val="center"/>
              <w:rPr/>
            </w:pPr>
            <w:r>
              <w:rPr/>
              <w:t xml:space="preserve">isEmpty( ) </w:t>
            </w:r>
          </w:p>
        </w:tc>
        <w:tc>
          <w:tcPr>
            <w:tcW w:w="1392" w:type="dxa"/>
            <w:tcBorders>
              <w:top w:val="single" w:sz="6" w:space="0" w:color="000000"/>
              <w:left w:val="single" w:sz="6" w:space="0" w:color="000000"/>
              <w:bottom w:val="single" w:sz="6" w:space="0" w:color="000000"/>
              <w:right w:val="single" w:sz="6" w:space="0" w:color="000000"/>
            </w:tcBorders>
          </w:tcPr>
          <w:p>
            <w:pPr>
              <w:pStyle w:val="TableText"/>
              <w:jc w:val="center"/>
              <w:rPr/>
            </w:pPr>
            <w:r>
              <w:rPr/>
              <w:t>__str__</w:t>
            </w:r>
          </w:p>
        </w:tc>
      </w:tr>
      <w:tr>
        <w:trPr/>
        <w:tc>
          <w:tcPr>
            <w:tcW w:w="960" w:type="dxa"/>
            <w:tcBorders>
              <w:top w:val="single" w:sz="6" w:space="0" w:color="000000"/>
              <w:left w:val="single" w:sz="6" w:space="0" w:color="000000"/>
              <w:bottom w:val="single" w:sz="6" w:space="0" w:color="000000"/>
              <w:right w:val="single" w:sz="6" w:space="0" w:color="000000"/>
            </w:tcBorders>
          </w:tcPr>
          <w:p>
            <w:pPr>
              <w:pStyle w:val="TableText"/>
              <w:jc w:val="center"/>
              <w:rPr/>
            </w:pPr>
            <w:r>
              <w:rPr/>
              <w:t>Big-oh</w:t>
            </w:r>
          </w:p>
        </w:tc>
        <w:tc>
          <w:tcPr>
            <w:tcW w:w="1355" w:type="dxa"/>
            <w:tcBorders>
              <w:top w:val="single" w:sz="6" w:space="0" w:color="000000"/>
              <w:left w:val="single" w:sz="6" w:space="0" w:color="000000"/>
              <w:bottom w:val="single" w:sz="6" w:space="0" w:color="000000"/>
              <w:right w:val="single" w:sz="6" w:space="0" w:color="000000"/>
            </w:tcBorders>
          </w:tcPr>
          <w:p>
            <w:pPr>
              <w:pStyle w:val="TableText"/>
              <w:jc w:val="center"/>
              <w:rPr>
                <w:smallCaps/>
                <w:sz w:val="28"/>
                <w:szCs w:val="28"/>
                <w:u w:val="single"/>
              </w:rPr>
            </w:pPr>
            <w:r>
              <w:rPr>
                <w:smallCaps/>
                <w:sz w:val="28"/>
                <w:szCs w:val="28"/>
                <w:u w:val="single"/>
              </w:rPr>
              <w:t>O(1)</w:t>
            </w:r>
          </w:p>
        </w:tc>
        <w:tc>
          <w:tcPr>
            <w:tcW w:w="1646" w:type="dxa"/>
            <w:tcBorders>
              <w:top w:val="single" w:sz="6" w:space="0" w:color="000000"/>
              <w:left w:val="single" w:sz="6" w:space="0" w:color="000000"/>
              <w:bottom w:val="single" w:sz="6" w:space="0" w:color="000000"/>
              <w:right w:val="single" w:sz="6" w:space="0" w:color="000000"/>
            </w:tcBorders>
          </w:tcPr>
          <w:p>
            <w:pPr>
              <w:pStyle w:val="DefaultText"/>
              <w:rPr>
                <w:sz w:val="28"/>
                <w:u w:val="single"/>
              </w:rPr>
            </w:pPr>
            <w:r>
              <w:rPr>
                <w:sz w:val="28"/>
                <w:u w:val="single"/>
              </w:rPr>
              <w:t>O(n)</w:t>
            </w:r>
          </w:p>
        </w:tc>
        <w:tc>
          <w:tcPr>
            <w:tcW w:w="1394" w:type="dxa"/>
            <w:tcBorders>
              <w:top w:val="single" w:sz="6" w:space="0" w:color="000000"/>
              <w:left w:val="single" w:sz="6" w:space="0" w:color="000000"/>
              <w:bottom w:val="single" w:sz="6" w:space="0" w:color="000000"/>
              <w:right w:val="single" w:sz="6" w:space="0" w:color="000000"/>
            </w:tcBorders>
          </w:tcPr>
          <w:p>
            <w:pPr>
              <w:pStyle w:val="DefaultText"/>
              <w:rPr>
                <w:sz w:val="28"/>
                <w:u w:val="single"/>
              </w:rPr>
            </w:pPr>
            <w:r>
              <w:rPr>
                <w:sz w:val="28"/>
                <w:u w:val="single"/>
              </w:rPr>
              <w:t>O(1)</w:t>
            </w:r>
          </w:p>
        </w:tc>
        <w:tc>
          <w:tcPr>
            <w:tcW w:w="1395" w:type="dxa"/>
            <w:tcBorders>
              <w:top w:val="single" w:sz="6" w:space="0" w:color="000000"/>
              <w:left w:val="single" w:sz="6" w:space="0" w:color="000000"/>
              <w:bottom w:val="single" w:sz="6" w:space="0" w:color="000000"/>
              <w:right w:val="single" w:sz="6" w:space="0" w:color="000000"/>
            </w:tcBorders>
          </w:tcPr>
          <w:p>
            <w:pPr>
              <w:pStyle w:val="DefaultText"/>
              <w:rPr>
                <w:sz w:val="28"/>
                <w:u w:val="single"/>
              </w:rPr>
            </w:pPr>
            <w:r>
              <w:rPr>
                <w:sz w:val="28"/>
                <w:u w:val="single"/>
              </w:rPr>
              <w:t>O(1)</w:t>
            </w:r>
          </w:p>
        </w:tc>
        <w:tc>
          <w:tcPr>
            <w:tcW w:w="1394" w:type="dxa"/>
            <w:tcBorders>
              <w:top w:val="single" w:sz="6" w:space="0" w:color="000000"/>
              <w:left w:val="single" w:sz="6" w:space="0" w:color="000000"/>
              <w:bottom w:val="single" w:sz="6" w:space="0" w:color="000000"/>
              <w:right w:val="single" w:sz="6" w:space="0" w:color="000000"/>
            </w:tcBorders>
          </w:tcPr>
          <w:p>
            <w:pPr>
              <w:pStyle w:val="DefaultText"/>
              <w:rPr>
                <w:sz w:val="28"/>
                <w:u w:val="single"/>
              </w:rPr>
            </w:pPr>
            <w:r>
              <w:rPr>
                <w:sz w:val="28"/>
                <w:u w:val="single"/>
              </w:rPr>
              <w:t>O(1)</w:t>
            </w:r>
          </w:p>
        </w:tc>
        <w:tc>
          <w:tcPr>
            <w:tcW w:w="1394" w:type="dxa"/>
            <w:tcBorders>
              <w:top w:val="single" w:sz="6" w:space="0" w:color="000000"/>
              <w:left w:val="single" w:sz="6" w:space="0" w:color="000000"/>
              <w:bottom w:val="single" w:sz="6" w:space="0" w:color="000000"/>
              <w:right w:val="single" w:sz="6" w:space="0" w:color="000000"/>
            </w:tcBorders>
          </w:tcPr>
          <w:p>
            <w:pPr>
              <w:pStyle w:val="DefaultText"/>
              <w:rPr>
                <w:sz w:val="28"/>
                <w:u w:val="single"/>
              </w:rPr>
            </w:pPr>
            <w:r>
              <w:rPr>
                <w:sz w:val="28"/>
                <w:u w:val="single"/>
              </w:rPr>
              <w:t>O(1)</w:t>
            </w:r>
          </w:p>
        </w:tc>
        <w:tc>
          <w:tcPr>
            <w:tcW w:w="1392" w:type="dxa"/>
            <w:tcBorders>
              <w:top w:val="single" w:sz="6" w:space="0" w:color="000000"/>
              <w:left w:val="single" w:sz="6" w:space="0" w:color="000000"/>
              <w:bottom w:val="single" w:sz="6" w:space="0" w:color="000000"/>
              <w:right w:val="single" w:sz="6" w:space="0" w:color="000000"/>
            </w:tcBorders>
          </w:tcPr>
          <w:p>
            <w:pPr>
              <w:pStyle w:val="DefaultText"/>
              <w:rPr>
                <w:sz w:val="28"/>
                <w:u w:val="single"/>
              </w:rPr>
            </w:pPr>
            <w:r>
              <w:rPr>
                <w:sz w:val="28"/>
                <w:u w:val="single"/>
              </w:rPr>
              <w:t>O(n)</w:t>
            </w:r>
          </w:p>
        </w:tc>
      </w:tr>
    </w:tbl>
    <w:p>
      <w:pPr>
        <w:pStyle w:val="DefaultText"/>
        <w:rPr>
          <w:sz w:val="12"/>
        </w:rPr>
      </w:pPr>
      <w:r>
        <w:rPr>
          <w:sz w:val="12"/>
        </w:rPr>
      </w:r>
    </w:p>
    <w:p>
      <w:pPr>
        <w:pStyle w:val="DefaultText"/>
        <w:rPr/>
      </w:pPr>
      <w:r>
        <w:rPr/>
        <w:t>b)  Explain your big-oh answer for enqueue(item).</w:t>
      </w:r>
    </w:p>
    <w:p>
      <w:pPr>
        <w:pStyle w:val="DefaultText"/>
        <w:rPr>
          <w:u w:val="single"/>
        </w:rPr>
      </w:pPr>
      <w:r>
        <w:rPr>
          <w:u w:val="single"/>
        </w:rPr>
        <w:t>When adding a new item, we put it at the back of the line, or at index 0. Because of this, we need to shift all n items up by one index. Because of this, O(n) is suitable.</w:t>
      </w:r>
    </w:p>
    <w:p>
      <w:pPr>
        <w:pStyle w:val="DefaultText"/>
        <w:rPr/>
      </w:pPr>
      <w:r>
        <w:rPr/>
      </w:r>
    </w:p>
    <w:p>
      <w:pPr>
        <w:pStyle w:val="DefaultText"/>
        <w:rPr/>
      </w:pPr>
      <w:r>
        <w:rPr/>
        <w:t>c)  Explain your big-oh answer for dequeue( )</w:t>
      </w:r>
    </w:p>
    <w:p>
      <w:pPr>
        <w:pStyle w:val="DefaultText"/>
        <w:rPr>
          <w:u w:val="single"/>
        </w:rPr>
      </w:pPr>
      <w:r>
        <w:rPr>
          <w:u w:val="single"/>
        </w:rPr>
        <w:t>When we remove an item, we are removing it from the highest index. Because of this, no others need to move, only the one item needs to move. Therefore, O(1) fits here.</w:t>
      </w:r>
    </w:p>
    <w:p>
      <w:pPr>
        <w:pStyle w:val="DefaultText"/>
        <w:rPr/>
      </w:pPr>
      <w:r>
        <w:rPr/>
      </w:r>
    </w:p>
    <w:p>
      <w:pPr>
        <w:pStyle w:val="DefaultText"/>
        <w:rPr/>
      </w:pPr>
      <w:r>
        <w:rPr/>
        <w:t>d)  Run the timeQueue.py file which times 100,000 enqueues followed by 100,000 dequeues.</w:t>
      </w:r>
    </w:p>
    <w:p>
      <w:pPr>
        <w:pStyle w:val="DefaultText"/>
        <w:rPr/>
      </w:pPr>
      <w:r>
        <w:rPr/>
        <w:t>Time for 100,000 enqueues:</w:t>
        <w:tab/>
        <w:tab/>
        <w:tab/>
        <w:t>Time for 100,000 dequeues:</w:t>
      </w:r>
    </w:p>
    <w:p>
      <w:pPr>
        <w:pStyle w:val="DefaultText"/>
        <w:rPr/>
      </w:pPr>
      <w:r>
        <w:rPr>
          <w:u w:val="single"/>
        </w:rPr>
        <w:t>1.582 seconds</w:t>
      </w:r>
      <w:r>
        <w:rPr/>
        <w:tab/>
        <w:tab/>
        <w:tab/>
        <w:tab/>
      </w:r>
      <w:r>
        <w:rPr>
          <w:u w:val="single"/>
        </w:rPr>
        <w:t>0.006 seconds</w:t>
      </w:r>
    </w:p>
    <w:p>
      <w:pPr>
        <w:pStyle w:val="DefaultText"/>
        <w:rPr/>
      </w:pPr>
      <w:r>
        <w:rPr/>
        <w:t>e)  Why do the enqueues take so much more time?</w:t>
      </w:r>
    </w:p>
    <w:p>
      <w:pPr>
        <w:pStyle w:val="DefaultText"/>
        <w:rPr>
          <w:u w:val="single"/>
        </w:rPr>
      </w:pPr>
      <w:r>
        <w:rPr>
          <w:u w:val="single"/>
        </w:rPr>
        <w:t>They are shifting all the items every time, hence the O(n), while the dequeues are only removing from the end, which is constant (O(1))</w:t>
      </w:r>
    </w:p>
    <w:p>
      <w:pPr>
        <w:pStyle w:val="DefaultText"/>
        <w:rPr>
          <w:b/>
          <w:u w:val="single"/>
        </w:rPr>
      </w:pPr>
      <w:r>
        <w:rPr>
          <w:b/>
        </w:rPr>
        <w:t>After answering the above questions, raise you hand and explain your answers.</w:t>
      </w:r>
    </w:p>
    <w:p>
      <w:pPr>
        <w:pStyle w:val="DefaultText"/>
        <w:rPr/>
      </w:pPr>
      <w:r>
        <w:rPr>
          <w:b/>
          <w:u w:val="single"/>
        </w:rPr>
        <w:t>Part B:</w:t>
      </w:r>
      <w:r>
        <w:rPr/>
        <w:t xml:space="preserve">  </w:t>
      </w:r>
    </w:p>
    <w:p>
      <w:pPr>
        <w:pStyle w:val="DefaultText"/>
        <w:rPr>
          <w:b/>
        </w:rPr>
      </w:pPr>
      <w:r>
        <w:rPr>
          <w:b/>
        </w:rPr>
        <w:t xml:space="preserve">a)  Complete the </w:t>
      </w:r>
      <w:r>
        <w:rPr>
          <w:rFonts w:ascii="Courier New" w:hAnsi="Courier New"/>
          <w:b/>
        </w:rPr>
        <w:t>QueueAlt</w:t>
      </w:r>
      <w:r>
        <w:rPr>
          <w:b/>
        </w:rPr>
        <w:t xml:space="preserve"> implementation in </w:t>
      </w:r>
      <w:r>
        <w:rPr>
          <w:rFonts w:ascii="Courier New" w:hAnsi="Courier New"/>
          <w:b/>
        </w:rPr>
        <w:t>lab3/queue_alt.py</w:t>
      </w:r>
      <w:r>
        <w:rPr>
          <w:b/>
        </w:rPr>
        <w:t xml:space="preserve"> uses a Python list</w:t>
      </w:r>
    </w:p>
    <w:p>
      <w:pPr>
        <w:pStyle w:val="DefaultText"/>
        <w:rPr/>
      </w:pPr>
      <w:r>
        <w:rPr/>
        <w:drawing>
          <wp:inline distT="0" distB="0" distL="0" distR="0">
            <wp:extent cx="5524500" cy="1428750"/>
            <wp:effectExtent l="0" t="0" r="0" b="0"/>
            <wp:docPr id="2" name="Picture 2" descr="Alternate queue using Python list with front item at index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lternate queue using Python list with front item at index 0."/>
                    <pic:cNvPicPr>
                      <a:picLocks noChangeAspect="1" noChangeArrowheads="1"/>
                    </pic:cNvPicPr>
                  </pic:nvPicPr>
                  <pic:blipFill>
                    <a:blip r:embed="rId3"/>
                    <a:stretch>
                      <a:fillRect/>
                    </a:stretch>
                  </pic:blipFill>
                  <pic:spPr bwMode="auto">
                    <a:xfrm>
                      <a:off x="0" y="0"/>
                      <a:ext cx="5524500" cy="1428750"/>
                    </a:xfrm>
                    <a:prstGeom prst="rect">
                      <a:avLst/>
                    </a:prstGeom>
                    <a:noFill/>
                  </pic:spPr>
                </pic:pic>
              </a:graphicData>
            </a:graphic>
          </wp:inline>
        </w:drawing>
      </w:r>
    </w:p>
    <w:p>
      <w:pPr>
        <w:pStyle w:val="DefaultText"/>
        <w:rPr/>
      </w:pPr>
      <w:r>
        <w:rPr/>
        <w:t xml:space="preserve">b)  Complete the big-oh notation for the above </w:t>
      </w:r>
      <w:r>
        <w:rPr>
          <w:rFonts w:ascii="Courier New" w:hAnsi="Courier New"/>
        </w:rPr>
        <w:t>QueueAlt</w:t>
      </w:r>
      <w:r>
        <w:rPr/>
        <w:t xml:space="preserve"> implementation:  ("n" is the # items)</w:t>
      </w:r>
    </w:p>
    <w:tbl>
      <w:tblPr>
        <w:tblW w:w="10932" w:type="dxa"/>
        <w:jc w:val="left"/>
        <w:tblInd w:w="109" w:type="dxa"/>
        <w:tblLayout w:type="fixed"/>
        <w:tblCellMar>
          <w:top w:w="0" w:type="dxa"/>
          <w:left w:w="108" w:type="dxa"/>
          <w:bottom w:w="0" w:type="dxa"/>
          <w:right w:w="108" w:type="dxa"/>
        </w:tblCellMar>
        <w:tblLook w:firstRow="1" w:noVBand="0" w:lastRow="0" w:firstColumn="0" w:lastColumn="0" w:noHBand="0" w:val="0020"/>
      </w:tblPr>
      <w:tblGrid>
        <w:gridCol w:w="960"/>
        <w:gridCol w:w="1355"/>
        <w:gridCol w:w="1646"/>
        <w:gridCol w:w="1394"/>
        <w:gridCol w:w="1395"/>
        <w:gridCol w:w="1394"/>
        <w:gridCol w:w="1394"/>
        <w:gridCol w:w="1392"/>
      </w:tblGrid>
      <w:tr>
        <w:trPr>
          <w:tblHeader w:val="true"/>
        </w:trPr>
        <w:tc>
          <w:tcPr>
            <w:tcW w:w="960" w:type="dxa"/>
            <w:tcBorders>
              <w:top w:val="single" w:sz="6" w:space="0" w:color="000000"/>
              <w:left w:val="single" w:sz="6" w:space="0" w:color="000000"/>
              <w:bottom w:val="single" w:sz="6" w:space="0" w:color="000000"/>
              <w:right w:val="single" w:sz="6" w:space="0" w:color="000000"/>
            </w:tcBorders>
          </w:tcPr>
          <w:p>
            <w:pPr>
              <w:pStyle w:val="DefaultText"/>
              <w:rPr/>
            </w:pPr>
            <w:r>
              <w:rPr/>
            </w:r>
          </w:p>
        </w:tc>
        <w:tc>
          <w:tcPr>
            <w:tcW w:w="1355" w:type="dxa"/>
            <w:tcBorders>
              <w:top w:val="single" w:sz="6" w:space="0" w:color="000000"/>
              <w:left w:val="single" w:sz="6" w:space="0" w:color="000000"/>
              <w:bottom w:val="single" w:sz="6" w:space="0" w:color="000000"/>
              <w:right w:val="single" w:sz="6" w:space="0" w:color="000000"/>
            </w:tcBorders>
          </w:tcPr>
          <w:p>
            <w:pPr>
              <w:pStyle w:val="TableText"/>
              <w:jc w:val="center"/>
              <w:rPr/>
            </w:pPr>
            <w:r>
              <w:rPr/>
              <w:t>__init__</w:t>
            </w:r>
          </w:p>
        </w:tc>
        <w:tc>
          <w:tcPr>
            <w:tcW w:w="1646" w:type="dxa"/>
            <w:tcBorders>
              <w:top w:val="single" w:sz="6" w:space="0" w:color="000000"/>
              <w:left w:val="single" w:sz="6" w:space="0" w:color="000000"/>
              <w:bottom w:val="single" w:sz="6" w:space="0" w:color="000000"/>
              <w:right w:val="single" w:sz="6" w:space="0" w:color="000000"/>
            </w:tcBorders>
          </w:tcPr>
          <w:p>
            <w:pPr>
              <w:pStyle w:val="TableText"/>
              <w:jc w:val="center"/>
              <w:rPr/>
            </w:pPr>
            <w:r>
              <w:rPr/>
              <w:t>enqueue(item)</w:t>
            </w:r>
          </w:p>
        </w:tc>
        <w:tc>
          <w:tcPr>
            <w:tcW w:w="1394" w:type="dxa"/>
            <w:tcBorders>
              <w:top w:val="single" w:sz="6" w:space="0" w:color="000000"/>
              <w:left w:val="single" w:sz="6" w:space="0" w:color="000000"/>
              <w:bottom w:val="single" w:sz="6" w:space="0" w:color="000000"/>
              <w:right w:val="single" w:sz="6" w:space="0" w:color="000000"/>
            </w:tcBorders>
          </w:tcPr>
          <w:p>
            <w:pPr>
              <w:pStyle w:val="TableText"/>
              <w:jc w:val="center"/>
              <w:rPr/>
            </w:pPr>
            <w:r>
              <w:rPr/>
              <w:t>dequeue( )</w:t>
            </w:r>
          </w:p>
        </w:tc>
        <w:tc>
          <w:tcPr>
            <w:tcW w:w="1395" w:type="dxa"/>
            <w:tcBorders>
              <w:top w:val="single" w:sz="6" w:space="0" w:color="000000"/>
              <w:left w:val="single" w:sz="6" w:space="0" w:color="000000"/>
              <w:bottom w:val="single" w:sz="6" w:space="0" w:color="000000"/>
              <w:right w:val="single" w:sz="6" w:space="0" w:color="000000"/>
            </w:tcBorders>
          </w:tcPr>
          <w:p>
            <w:pPr>
              <w:pStyle w:val="TableText"/>
              <w:jc w:val="center"/>
              <w:rPr/>
            </w:pPr>
            <w:r>
              <w:rPr/>
              <w:t>peek( )</w:t>
            </w:r>
          </w:p>
        </w:tc>
        <w:tc>
          <w:tcPr>
            <w:tcW w:w="1394" w:type="dxa"/>
            <w:tcBorders>
              <w:top w:val="single" w:sz="6" w:space="0" w:color="000000"/>
              <w:left w:val="single" w:sz="6" w:space="0" w:color="000000"/>
              <w:bottom w:val="single" w:sz="6" w:space="0" w:color="000000"/>
              <w:right w:val="single" w:sz="6" w:space="0" w:color="000000"/>
            </w:tcBorders>
          </w:tcPr>
          <w:p>
            <w:pPr>
              <w:pStyle w:val="TableText"/>
              <w:jc w:val="center"/>
              <w:rPr/>
            </w:pPr>
            <w:r>
              <w:rPr/>
              <w:t>size( )</w:t>
            </w:r>
          </w:p>
        </w:tc>
        <w:tc>
          <w:tcPr>
            <w:tcW w:w="1394" w:type="dxa"/>
            <w:tcBorders>
              <w:top w:val="single" w:sz="6" w:space="0" w:color="000000"/>
              <w:left w:val="single" w:sz="6" w:space="0" w:color="000000"/>
              <w:bottom w:val="single" w:sz="6" w:space="0" w:color="000000"/>
              <w:right w:val="single" w:sz="6" w:space="0" w:color="000000"/>
            </w:tcBorders>
          </w:tcPr>
          <w:p>
            <w:pPr>
              <w:pStyle w:val="TableText"/>
              <w:jc w:val="center"/>
              <w:rPr/>
            </w:pPr>
            <w:r>
              <w:rPr/>
              <w:t xml:space="preserve">isEmpty( ) </w:t>
            </w:r>
          </w:p>
        </w:tc>
        <w:tc>
          <w:tcPr>
            <w:tcW w:w="1392" w:type="dxa"/>
            <w:tcBorders>
              <w:top w:val="single" w:sz="6" w:space="0" w:color="000000"/>
              <w:left w:val="single" w:sz="6" w:space="0" w:color="000000"/>
              <w:bottom w:val="single" w:sz="6" w:space="0" w:color="000000"/>
              <w:right w:val="single" w:sz="6" w:space="0" w:color="000000"/>
            </w:tcBorders>
          </w:tcPr>
          <w:p>
            <w:pPr>
              <w:pStyle w:val="TableText"/>
              <w:jc w:val="center"/>
              <w:rPr/>
            </w:pPr>
            <w:r>
              <w:rPr/>
              <w:t>__str__</w:t>
            </w:r>
          </w:p>
        </w:tc>
      </w:tr>
      <w:tr>
        <w:trPr/>
        <w:tc>
          <w:tcPr>
            <w:tcW w:w="960" w:type="dxa"/>
            <w:tcBorders>
              <w:top w:val="single" w:sz="6" w:space="0" w:color="000000"/>
              <w:left w:val="single" w:sz="6" w:space="0" w:color="000000"/>
              <w:bottom w:val="single" w:sz="6" w:space="0" w:color="000000"/>
              <w:right w:val="single" w:sz="6" w:space="0" w:color="000000"/>
            </w:tcBorders>
          </w:tcPr>
          <w:p>
            <w:pPr>
              <w:pStyle w:val="TableText"/>
              <w:jc w:val="center"/>
              <w:rPr/>
            </w:pPr>
            <w:r>
              <w:rPr/>
              <w:t>Big-oh</w:t>
            </w:r>
          </w:p>
        </w:tc>
        <w:tc>
          <w:tcPr>
            <w:tcW w:w="1355" w:type="dxa"/>
            <w:tcBorders>
              <w:top w:val="single" w:sz="6" w:space="0" w:color="000000"/>
              <w:left w:val="single" w:sz="6" w:space="0" w:color="000000"/>
              <w:bottom w:val="single" w:sz="6" w:space="0" w:color="000000"/>
              <w:right w:val="single" w:sz="6" w:space="0" w:color="000000"/>
            </w:tcBorders>
          </w:tcPr>
          <w:p>
            <w:pPr>
              <w:pStyle w:val="TableText"/>
              <w:jc w:val="center"/>
              <w:rPr>
                <w:sz w:val="32"/>
                <w:szCs w:val="44"/>
                <w:u w:val="single"/>
              </w:rPr>
            </w:pPr>
            <w:r>
              <w:rPr>
                <w:sz w:val="32"/>
                <w:szCs w:val="44"/>
                <w:u w:val="single"/>
              </w:rPr>
              <w:t>O(1)</w:t>
            </w:r>
          </w:p>
        </w:tc>
        <w:tc>
          <w:tcPr>
            <w:tcW w:w="1646" w:type="dxa"/>
            <w:tcBorders>
              <w:top w:val="single" w:sz="6" w:space="0" w:color="000000"/>
              <w:left w:val="single" w:sz="6" w:space="0" w:color="000000"/>
              <w:bottom w:val="single" w:sz="6" w:space="0" w:color="000000"/>
              <w:right w:val="single" w:sz="6" w:space="0" w:color="000000"/>
            </w:tcBorders>
          </w:tcPr>
          <w:p>
            <w:pPr>
              <w:pStyle w:val="DefaultText"/>
              <w:rPr>
                <w:sz w:val="32"/>
                <w:u w:val="single"/>
              </w:rPr>
            </w:pPr>
            <w:r>
              <w:rPr>
                <w:sz w:val="32"/>
                <w:u w:val="single"/>
              </w:rPr>
              <w:t>O(1)</w:t>
            </w:r>
          </w:p>
        </w:tc>
        <w:tc>
          <w:tcPr>
            <w:tcW w:w="1394" w:type="dxa"/>
            <w:tcBorders>
              <w:top w:val="single" w:sz="6" w:space="0" w:color="000000"/>
              <w:left w:val="single" w:sz="6" w:space="0" w:color="000000"/>
              <w:bottom w:val="single" w:sz="6" w:space="0" w:color="000000"/>
              <w:right w:val="single" w:sz="6" w:space="0" w:color="000000"/>
            </w:tcBorders>
          </w:tcPr>
          <w:p>
            <w:pPr>
              <w:pStyle w:val="DefaultText"/>
              <w:rPr>
                <w:sz w:val="32"/>
                <w:u w:val="single"/>
              </w:rPr>
            </w:pPr>
            <w:r>
              <w:rPr>
                <w:sz w:val="32"/>
                <w:u w:val="single"/>
              </w:rPr>
              <w:t>O(n)</w:t>
            </w:r>
          </w:p>
        </w:tc>
        <w:tc>
          <w:tcPr>
            <w:tcW w:w="1395" w:type="dxa"/>
            <w:tcBorders>
              <w:top w:val="single" w:sz="6" w:space="0" w:color="000000"/>
              <w:left w:val="single" w:sz="6" w:space="0" w:color="000000"/>
              <w:bottom w:val="single" w:sz="6" w:space="0" w:color="000000"/>
              <w:right w:val="single" w:sz="6" w:space="0" w:color="000000"/>
            </w:tcBorders>
          </w:tcPr>
          <w:p>
            <w:pPr>
              <w:pStyle w:val="DefaultText"/>
              <w:rPr>
                <w:sz w:val="32"/>
                <w:u w:val="single"/>
              </w:rPr>
            </w:pPr>
            <w:r>
              <w:rPr>
                <w:sz w:val="32"/>
                <w:u w:val="single"/>
              </w:rPr>
              <w:t>O(1)</w:t>
            </w:r>
          </w:p>
        </w:tc>
        <w:tc>
          <w:tcPr>
            <w:tcW w:w="1394" w:type="dxa"/>
            <w:tcBorders>
              <w:top w:val="single" w:sz="6" w:space="0" w:color="000000"/>
              <w:left w:val="single" w:sz="6" w:space="0" w:color="000000"/>
              <w:bottom w:val="single" w:sz="6" w:space="0" w:color="000000"/>
              <w:right w:val="single" w:sz="6" w:space="0" w:color="000000"/>
            </w:tcBorders>
          </w:tcPr>
          <w:p>
            <w:pPr>
              <w:pStyle w:val="DefaultText"/>
              <w:rPr>
                <w:sz w:val="32"/>
                <w:u w:val="single"/>
              </w:rPr>
            </w:pPr>
            <w:r>
              <w:rPr>
                <w:sz w:val="32"/>
                <w:u w:val="single"/>
              </w:rPr>
              <w:t>O(1)</w:t>
            </w:r>
          </w:p>
        </w:tc>
        <w:tc>
          <w:tcPr>
            <w:tcW w:w="1394" w:type="dxa"/>
            <w:tcBorders>
              <w:top w:val="single" w:sz="6" w:space="0" w:color="000000"/>
              <w:left w:val="single" w:sz="6" w:space="0" w:color="000000"/>
              <w:bottom w:val="single" w:sz="6" w:space="0" w:color="000000"/>
              <w:right w:val="single" w:sz="6" w:space="0" w:color="000000"/>
            </w:tcBorders>
          </w:tcPr>
          <w:p>
            <w:pPr>
              <w:pStyle w:val="DefaultText"/>
              <w:rPr>
                <w:sz w:val="32"/>
                <w:u w:val="single"/>
              </w:rPr>
            </w:pPr>
            <w:r>
              <w:rPr>
                <w:sz w:val="32"/>
                <w:u w:val="single"/>
              </w:rPr>
              <w:t>O(1)</w:t>
            </w:r>
          </w:p>
        </w:tc>
        <w:tc>
          <w:tcPr>
            <w:tcW w:w="1392" w:type="dxa"/>
            <w:tcBorders>
              <w:top w:val="single" w:sz="6" w:space="0" w:color="000000"/>
              <w:left w:val="single" w:sz="6" w:space="0" w:color="000000"/>
              <w:bottom w:val="single" w:sz="6" w:space="0" w:color="000000"/>
              <w:right w:val="single" w:sz="6" w:space="0" w:color="000000"/>
            </w:tcBorders>
          </w:tcPr>
          <w:p>
            <w:pPr>
              <w:pStyle w:val="DefaultText"/>
              <w:rPr>
                <w:sz w:val="32"/>
                <w:u w:val="single"/>
              </w:rPr>
            </w:pPr>
            <w:r>
              <w:rPr>
                <w:sz w:val="32"/>
                <w:u w:val="single"/>
              </w:rPr>
              <w:t>O(n)</w:t>
            </w:r>
          </w:p>
        </w:tc>
      </w:tr>
    </w:tbl>
    <w:p>
      <w:pPr>
        <w:pStyle w:val="DefaultText"/>
        <w:rPr>
          <w:sz w:val="12"/>
        </w:rPr>
      </w:pPr>
      <w:r>
        <w:rPr>
          <w:sz w:val="12"/>
        </w:rPr>
      </w:r>
    </w:p>
    <w:p>
      <w:pPr>
        <w:pStyle w:val="DefaultText"/>
        <w:rPr/>
      </w:pPr>
      <w:r>
        <w:rPr/>
        <w:t>c)  Run the timeQueueAlt.py file which times 100,000 enqueues followed by 100,000 dequeues.</w:t>
      </w:r>
    </w:p>
    <w:p>
      <w:pPr>
        <w:pStyle w:val="DefaultText"/>
        <w:rPr/>
      </w:pPr>
      <w:r>
        <w:rPr/>
        <w:t>Time for 100,000 enqueues:</w:t>
        <w:tab/>
        <w:tab/>
        <w:tab/>
        <w:t>Time for 100,000 dequeues:</w:t>
      </w:r>
    </w:p>
    <w:p>
      <w:pPr>
        <w:pStyle w:val="DefaultText"/>
        <w:rPr>
          <w:u w:val="single"/>
        </w:rPr>
      </w:pPr>
      <w:r>
        <w:rPr>
          <w:u w:val="single"/>
        </w:rPr>
        <w:t>0.011 seconds</w:t>
      </w:r>
      <w:r>
        <w:rPr>
          <w:u w:val="none"/>
        </w:rPr>
        <w:tab/>
        <w:tab/>
        <w:tab/>
        <w:tab/>
      </w:r>
      <w:r>
        <w:rPr>
          <w:u w:val="single"/>
        </w:rPr>
        <w:t>0.645 seconds</w:t>
      </w:r>
      <w:r>
        <w:br w:type="page"/>
      </w:r>
    </w:p>
    <w:p>
      <w:pPr>
        <w:pStyle w:val="Heading1"/>
        <w:spacing w:before="0" w:after="0"/>
        <w:rPr/>
      </w:pPr>
      <w:r>
        <w:rPr>
          <w:b/>
          <w:u w:val="single"/>
        </w:rPr>
        <w:t>Part C</w:t>
      </w:r>
      <w:r>
        <w:rPr>
          <w:b/>
        </w:rPr>
        <w:t>:</w:t>
      </w:r>
      <w:r>
        <w:rPr/>
        <w:t xml:space="preserve">  Consider the </w:t>
      </w:r>
      <w:r>
        <w:rPr>
          <w:rFonts w:ascii="Courier New" w:hAnsi="Courier New"/>
        </w:rPr>
        <w:t>LinkedQueue</w:t>
      </w:r>
      <w:r>
        <w:rPr/>
        <w:t xml:space="preserve"> implementation in </w:t>
      </w:r>
      <w:r>
        <w:rPr>
          <w:rFonts w:ascii="Courier New" w:hAnsi="Courier New"/>
        </w:rPr>
        <w:t>lab3/linked_queue.py</w:t>
      </w:r>
      <w:r>
        <w:rPr/>
        <w:t xml:space="preserve"> which uses a linked structure that looks like:</w:t>
      </w:r>
    </w:p>
    <w:p>
      <w:pPr>
        <w:pStyle w:val="DefaultText"/>
        <w:rPr/>
      </w:pPr>
      <w:r>
        <w:rPr>
          <w:sz w:val="4"/>
        </w:rPr>
        <w:drawing>
          <wp:inline distT="0" distB="0" distL="0" distR="0">
            <wp:extent cx="7038975" cy="3395980"/>
            <wp:effectExtent l="0" t="0" r="0" b="0"/>
            <wp:docPr id="3" name="Picture 3" descr="Linked queue with front pointing to the first Nod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ked queue with front pointing to the first Node object."/>
                    <pic:cNvPicPr>
                      <a:picLocks noChangeAspect="1" noChangeArrowheads="1"/>
                    </pic:cNvPicPr>
                  </pic:nvPicPr>
                  <pic:blipFill>
                    <a:blip r:embed="rId4"/>
                    <a:srcRect l="0" t="30836" r="0" b="37163"/>
                    <a:stretch>
                      <a:fillRect/>
                    </a:stretch>
                  </pic:blipFill>
                  <pic:spPr bwMode="auto">
                    <a:xfrm>
                      <a:off x="0" y="0"/>
                      <a:ext cx="7038975" cy="3395980"/>
                    </a:xfrm>
                    <a:prstGeom prst="rect">
                      <a:avLst/>
                    </a:prstGeom>
                    <a:noFill/>
                  </pic:spPr>
                </pic:pic>
              </a:graphicData>
            </a:graphic>
          </wp:inline>
        </w:drawing>
      </w:r>
      <w:r>
        <w:rPr/>
        <w:t xml:space="preserve">a)  Modify the above picture and number the steps for the </w:t>
      </w:r>
      <w:r>
        <w:rPr>
          <w:rFonts w:ascii="Courier New" w:hAnsi="Courier New"/>
          <w:sz w:val="20"/>
        </w:rPr>
        <w:t>enqueue</w:t>
      </w:r>
      <w:r>
        <w:rPr/>
        <w:t xml:space="preserve"> method’s “normal” case (non-empty queue)</w:t>
      </w:r>
    </w:p>
    <w:p>
      <w:pPr>
        <w:pStyle w:val="DefaultText"/>
        <w:rPr>
          <w:sz w:val="12"/>
        </w:rPr>
      </w:pPr>
      <w:r>
        <w:rPr>
          <w:sz w:val="12"/>
        </w:rPr>
      </w:r>
    </w:p>
    <w:p>
      <w:pPr>
        <w:pStyle w:val="DefaultText"/>
        <w:rPr/>
      </w:pPr>
      <w:r>
        <w:rPr/>
        <w:t xml:space="preserve">b)  Write the “normal” case code for the </w:t>
      </w:r>
      <w:r>
        <w:rPr>
          <w:rFonts w:ascii="Courier New" w:hAnsi="Courier New"/>
          <w:sz w:val="20"/>
        </w:rPr>
        <w:t>enqueue</w:t>
      </w:r>
      <w:r>
        <w:rPr/>
        <w:t xml:space="preserve"> method below.</w:t>
      </w:r>
    </w:p>
    <w:p>
      <w:pPr>
        <w:pStyle w:val="DefaultText"/>
        <w:numPr>
          <w:ilvl w:val="0"/>
          <w:numId w:val="1"/>
        </w:numPr>
        <w:rPr/>
      </w:pPr>
      <w:r>
        <w:rPr/>
        <w:t>Make new item called ‘temp’ to store the new item</w:t>
      </w:r>
    </w:p>
    <w:p>
      <w:pPr>
        <w:pStyle w:val="DefaultText"/>
        <w:numPr>
          <w:ilvl w:val="0"/>
          <w:numId w:val="1"/>
        </w:numPr>
        <w:rPr/>
      </w:pPr>
      <w:r>
        <w:rPr/>
        <w:t>Reassign the ‘next’ of _rear to the temp item</w:t>
      </w:r>
    </w:p>
    <w:p>
      <w:pPr>
        <w:pStyle w:val="DefaultText"/>
        <w:numPr>
          <w:ilvl w:val="0"/>
          <w:numId w:val="1"/>
        </w:numPr>
        <w:rPr/>
      </w:pPr>
      <w:r>
        <w:rPr/>
        <w:t>reassign _rear to the temp item</w:t>
      </w:r>
    </w:p>
    <w:p>
      <w:pPr>
        <w:pStyle w:val="DefaultText"/>
        <w:numPr>
          <w:ilvl w:val="0"/>
          <w:numId w:val="1"/>
        </w:numPr>
        <w:rPr/>
      </w:pPr>
      <w:r>
        <w:rPr/>
        <w:t>Increment _size by one</w:t>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sz w:val="12"/>
        </w:rPr>
      </w:pPr>
      <w:r>
        <w:rPr>
          <w:sz w:val="12"/>
        </w:rPr>
      </w:r>
    </w:p>
    <w:p>
      <w:pPr>
        <w:pStyle w:val="DefaultText"/>
        <w:rPr/>
      </w:pPr>
      <w:r>
        <w:rPr/>
        <w:t>c)  Starting with the empty queue below, draw the resulting picture after your “normal” case code executes.</w:t>
      </w:r>
    </w:p>
    <w:p>
      <w:pPr>
        <w:pStyle w:val="DefaultText"/>
        <w:rPr/>
      </w:pPr>
      <w:r>
        <w:rPr/>
        <w:drawing>
          <wp:inline distT="0" distB="0" distL="0" distR="0">
            <wp:extent cx="5083175" cy="2012315"/>
            <wp:effectExtent l="0" t="0" r="0" b="0"/>
            <wp:docPr id="4" name="Picture 4" descr="Empty Linked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mpty LinkedQueue"/>
                    <pic:cNvPicPr>
                      <a:picLocks noChangeAspect="1" noChangeArrowheads="1"/>
                    </pic:cNvPicPr>
                  </pic:nvPicPr>
                  <pic:blipFill>
                    <a:blip r:embed="rId5"/>
                    <a:srcRect l="0" t="36995" r="0" b="37446"/>
                    <a:stretch>
                      <a:fillRect/>
                    </a:stretch>
                  </pic:blipFill>
                  <pic:spPr bwMode="auto">
                    <a:xfrm>
                      <a:off x="0" y="0"/>
                      <a:ext cx="5083175" cy="2012315"/>
                    </a:xfrm>
                    <a:prstGeom prst="rect">
                      <a:avLst/>
                    </a:prstGeom>
                    <a:noFill/>
                  </pic:spPr>
                </pic:pic>
              </a:graphicData>
            </a:graphic>
          </wp:inline>
        </w:drawing>
      </w:r>
    </w:p>
    <w:p>
      <w:pPr>
        <w:pStyle w:val="DefaultText"/>
        <w:rPr>
          <w:b/>
          <w:bCs/>
        </w:rPr>
      </w:pPr>
      <w:r>
        <w:rPr/>
        <w:t xml:space="preserve">d)  </w:t>
      </w:r>
      <w:r>
        <w:rPr>
          <w:b/>
          <w:bCs/>
        </w:rPr>
        <w:t xml:space="preserve">Complete the </w:t>
      </w:r>
      <w:r>
        <w:rPr>
          <w:rFonts w:ascii="Courier New" w:hAnsi="Courier New"/>
          <w:b/>
          <w:bCs/>
          <w:sz w:val="20"/>
        </w:rPr>
        <w:t>enqueue</w:t>
      </w:r>
      <w:r>
        <w:rPr>
          <w:b/>
          <w:bCs/>
        </w:rPr>
        <w:t xml:space="preserve"> method code for the “normal”and special case(s) in the </w:t>
      </w:r>
      <w:r>
        <w:rPr>
          <w:rFonts w:ascii="Courier New" w:hAnsi="Courier New"/>
          <w:b/>
          <w:bCs/>
        </w:rPr>
        <w:t>lab3/linked_queue.py</w:t>
      </w:r>
      <w:r>
        <w:rPr>
          <w:b/>
          <w:bCs/>
        </w:rPr>
        <w:t xml:space="preserve"> file</w:t>
      </w:r>
    </w:p>
    <w:p>
      <w:pPr>
        <w:pStyle w:val="DefaultText"/>
        <w:rPr/>
      </w:pPr>
      <w:r>
        <w:rPr/>
      </w:r>
    </w:p>
    <w:p>
      <w:pPr>
        <w:pStyle w:val="DefaultText"/>
        <w:rPr/>
      </w:pPr>
      <w:r>
        <w:rPr/>
      </w:r>
    </w:p>
    <w:p>
      <w:pPr>
        <w:pStyle w:val="DefaultText"/>
        <w:rPr/>
      </w:pPr>
      <w:r>
        <w:rPr/>
        <w:t>Consider dequeuing from the below “normal” case picture (i.e., it should remove and return ‘w’):</w:t>
      </w:r>
    </w:p>
    <w:p>
      <w:pPr>
        <w:pStyle w:val="DefaultText"/>
        <w:rPr/>
      </w:pPr>
      <w:r>
        <w:rPr/>
      </w:r>
    </w:p>
    <w:p>
      <w:pPr>
        <w:pStyle w:val="DefaultText"/>
        <w:rPr>
          <w:sz w:val="16"/>
        </w:rPr>
      </w:pPr>
      <w:r>
        <w:rPr/>
        <w:drawing>
          <wp:inline distT="0" distB="0" distL="0" distR="0">
            <wp:extent cx="7038975" cy="3268980"/>
            <wp:effectExtent l="0" t="0" r="0" b="0"/>
            <wp:docPr id="5" name="Picture 5" descr="Linked queue for dequeue method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 queue for dequeue method updates"/>
                    <pic:cNvPicPr>
                      <a:picLocks noChangeAspect="1" noChangeArrowheads="1"/>
                    </pic:cNvPicPr>
                  </pic:nvPicPr>
                  <pic:blipFill>
                    <a:blip r:embed="rId6"/>
                    <a:srcRect l="0" t="27156" r="0" b="37870"/>
                    <a:stretch>
                      <a:fillRect/>
                    </a:stretch>
                  </pic:blipFill>
                  <pic:spPr bwMode="auto">
                    <a:xfrm>
                      <a:off x="0" y="0"/>
                      <a:ext cx="7038975" cy="3268980"/>
                    </a:xfrm>
                    <a:prstGeom prst="rect">
                      <a:avLst/>
                    </a:prstGeom>
                    <a:noFill/>
                  </pic:spPr>
                </pic:pic>
              </a:graphicData>
            </a:graphic>
          </wp:inline>
        </w:drawing>
      </w:r>
      <w:r>
        <w:rPr/>
        <w:t xml:space="preserve">e)  Modify the above picture and number the steps for the </w:t>
      </w:r>
      <w:r>
        <w:rPr>
          <w:rFonts w:ascii="Courier New" w:hAnsi="Courier New"/>
          <w:sz w:val="20"/>
        </w:rPr>
        <w:t>dequeue</w:t>
      </w:r>
      <w:r>
        <w:rPr/>
        <w:t xml:space="preserve"> method’s “normal” case (non-empty queue) </w:t>
      </w:r>
    </w:p>
    <w:p>
      <w:pPr>
        <w:pStyle w:val="DefaultText"/>
        <w:rPr>
          <w:sz w:val="16"/>
        </w:rPr>
      </w:pPr>
      <w:r>
        <w:rPr>
          <w:sz w:val="16"/>
        </w:rPr>
      </w:r>
    </w:p>
    <w:p>
      <w:pPr>
        <w:pStyle w:val="DefaultText"/>
        <w:rPr/>
      </w:pPr>
      <w:r>
        <w:rPr/>
        <w:t xml:space="preserve">f) Write the “normal” case code for the </w:t>
      </w:r>
      <w:r>
        <w:rPr>
          <w:rFonts w:ascii="Courier New" w:hAnsi="Courier New"/>
          <w:sz w:val="20"/>
        </w:rPr>
        <w:t>dequeue</w:t>
      </w:r>
      <w:r>
        <w:rPr/>
        <w:t xml:space="preserve"> method below.</w:t>
      </w:r>
    </w:p>
    <w:p>
      <w:pPr>
        <w:pStyle w:val="DefaultText"/>
        <w:numPr>
          <w:ilvl w:val="0"/>
          <w:numId w:val="2"/>
        </w:numPr>
        <w:rPr/>
      </w:pPr>
      <w:r>
        <w:rPr/>
        <w:t>Create temp as a copy of _front</w:t>
      </w:r>
    </w:p>
    <w:p>
      <w:pPr>
        <w:pStyle w:val="DefaultText"/>
        <w:numPr>
          <w:ilvl w:val="0"/>
          <w:numId w:val="2"/>
        </w:numPr>
        <w:rPr/>
      </w:pPr>
      <w:r>
        <w:rPr/>
        <w:t>set _front to _front.next</w:t>
      </w:r>
    </w:p>
    <w:p>
      <w:pPr>
        <w:pStyle w:val="DefaultText"/>
        <w:numPr>
          <w:ilvl w:val="0"/>
          <w:numId w:val="2"/>
        </w:numPr>
        <w:rPr/>
      </w:pPr>
      <w:r>
        <w:rPr/>
        <w:t>decrement _size</w:t>
      </w:r>
    </w:p>
    <w:p>
      <w:pPr>
        <w:pStyle w:val="DefaultText"/>
        <w:numPr>
          <w:ilvl w:val="0"/>
          <w:numId w:val="2"/>
        </w:numPr>
        <w:rPr/>
      </w:pPr>
      <w:r>
        <w:rPr/>
        <w:t>Return temp.getValue()</w:t>
      </w:r>
    </w:p>
    <w:p>
      <w:pPr>
        <w:pStyle w:val="DefaultText"/>
        <w:rPr/>
      </w:pPr>
      <w:r>
        <w:rPr/>
      </w:r>
    </w:p>
    <w:p>
      <w:pPr>
        <w:pStyle w:val="DefaultText"/>
        <w:rPr/>
      </w:pPr>
      <w:r>
        <w:rPr/>
      </w:r>
    </w:p>
    <w:p>
      <w:pPr>
        <w:pStyle w:val="DefaultText"/>
        <w:rPr/>
      </w:pPr>
      <w:r>
        <w:rPr/>
      </w:r>
    </w:p>
    <w:p>
      <w:pPr>
        <w:pStyle w:val="DefaultText"/>
        <w:rPr>
          <w:sz w:val="12"/>
        </w:rPr>
      </w:pPr>
      <w:r>
        <w:rPr>
          <w:sz w:val="12"/>
        </w:rPr>
      </w:r>
      <w:r>
        <w:br w:type="page"/>
      </w:r>
    </w:p>
    <w:p>
      <w:pPr>
        <w:pStyle w:val="DefaultText"/>
        <w:spacing w:before="0" w:after="0"/>
        <w:rPr/>
      </w:pPr>
      <w:r>
        <w:rPr/>
        <w:t xml:space="preserve">g)  What “special case(s)” does the </w:t>
      </w:r>
      <w:r>
        <w:rPr>
          <w:rFonts w:ascii="Courier New" w:hAnsi="Courier New"/>
          <w:sz w:val="20"/>
        </w:rPr>
        <w:t>dequeue</w:t>
      </w:r>
      <w:r>
        <w:rPr/>
        <w:t xml:space="preserve"> method code need to handle?</w:t>
      </w:r>
    </w:p>
    <w:p>
      <w:pPr>
        <w:pStyle w:val="DefaultText"/>
        <w:rPr>
          <w:u w:val="single"/>
        </w:rPr>
      </w:pPr>
      <w:r>
        <w:rPr>
          <w:u w:val="single"/>
        </w:rPr>
        <w:t>If the queue is already empty there’s nothing to dequeue, raise an attribute error.</w:t>
      </w:r>
    </w:p>
    <w:p>
      <w:pPr>
        <w:pStyle w:val="DefaultText"/>
        <w:rPr/>
      </w:pPr>
      <w:r>
        <w:rPr/>
      </w:r>
    </w:p>
    <w:p>
      <w:pPr>
        <w:pStyle w:val="DefaultText"/>
        <w:rPr/>
      </w:pPr>
      <w:r>
        <w:rPr/>
      </w:r>
    </w:p>
    <w:p>
      <w:pPr>
        <w:pStyle w:val="DefaultText"/>
        <w:rPr/>
      </w:pPr>
      <w:r>
        <w:rPr/>
      </w:r>
    </w:p>
    <w:p>
      <w:pPr>
        <w:pStyle w:val="DefaultText"/>
        <w:rPr/>
      </w:pPr>
      <w:r>
        <w:rPr/>
      </w:r>
    </w:p>
    <w:p>
      <w:pPr>
        <w:pStyle w:val="DefaultText"/>
        <w:rPr/>
      </w:pPr>
      <w:r>
        <w:rPr/>
      </w:r>
    </w:p>
    <w:p>
      <w:pPr>
        <w:pStyle w:val="DefaultText"/>
        <w:rPr>
          <w:b/>
          <w:bCs/>
        </w:rPr>
      </w:pPr>
      <w:r>
        <w:rPr/>
        <w:t xml:space="preserve">h)  </w:t>
      </w:r>
      <w:r>
        <w:rPr>
          <w:b/>
          <w:bCs/>
        </w:rPr>
        <w:t xml:space="preserve">Complete the </w:t>
      </w:r>
      <w:r>
        <w:rPr>
          <w:rFonts w:ascii="Courier New" w:hAnsi="Courier New"/>
          <w:b/>
          <w:bCs/>
          <w:sz w:val="20"/>
        </w:rPr>
        <w:t>dequeue</w:t>
      </w:r>
      <w:r>
        <w:rPr>
          <w:b/>
          <w:bCs/>
        </w:rPr>
        <w:t xml:space="preserve"> method code for the “normal” case and special case(s) in the </w:t>
      </w:r>
      <w:r>
        <w:rPr>
          <w:rFonts w:ascii="Courier New" w:hAnsi="Courier New"/>
          <w:b/>
          <w:bCs/>
        </w:rPr>
        <w:t>lab3/linked_queue.py</w:t>
      </w:r>
      <w:r>
        <w:rPr>
          <w:b/>
          <w:bCs/>
        </w:rPr>
        <w:t xml:space="preserve"> file.</w:t>
      </w:r>
    </w:p>
    <w:p>
      <w:pPr>
        <w:pStyle w:val="DefaultText"/>
        <w:rPr>
          <w:b/>
          <w:bCs/>
        </w:rPr>
      </w:pPr>
      <w:r>
        <w:rPr>
          <w:b/>
          <w:bCs/>
        </w:rPr>
      </w:r>
    </w:p>
    <w:p>
      <w:pPr>
        <w:pStyle w:val="DefaultText"/>
        <w:rPr>
          <w:b/>
          <w:bCs/>
        </w:rPr>
      </w:pPr>
      <w:r>
        <w:rPr>
          <w:b/>
          <w:bCs/>
        </w:rPr>
      </w:r>
    </w:p>
    <w:p>
      <w:pPr>
        <w:pStyle w:val="DefaultText"/>
        <w:rPr/>
      </w:pPr>
      <w:r>
        <w:rPr/>
      </w:r>
    </w:p>
    <w:p>
      <w:pPr>
        <w:pStyle w:val="DefaultText"/>
        <w:rPr>
          <w:b/>
          <w:bCs/>
        </w:rPr>
      </w:pPr>
      <w:r>
        <w:rPr/>
        <w:t xml:space="preserve">i)  </w:t>
      </w:r>
      <w:r>
        <w:rPr>
          <w:b/>
          <w:bCs/>
        </w:rPr>
        <w:t xml:space="preserve">Complete the peek method code for the “normal” case and special case(s) in the </w:t>
      </w:r>
      <w:r>
        <w:rPr>
          <w:rFonts w:ascii="Courier New" w:hAnsi="Courier New"/>
          <w:b/>
          <w:bCs/>
        </w:rPr>
        <w:t>lab3/linked_queue.py</w:t>
      </w:r>
      <w:r>
        <w:rPr>
          <w:b/>
          <w:bCs/>
        </w:rPr>
        <w:t xml:space="preserve"> file.</w:t>
      </w:r>
    </w:p>
    <w:p>
      <w:pPr>
        <w:pStyle w:val="DefaultText"/>
        <w:rPr>
          <w:b/>
          <w:bCs/>
        </w:rPr>
      </w:pPr>
      <w:r>
        <w:rPr>
          <w:b/>
          <w:bCs/>
        </w:rPr>
      </w:r>
    </w:p>
    <w:p>
      <w:pPr>
        <w:pStyle w:val="DefaultText"/>
        <w:rPr>
          <w:b/>
          <w:bCs/>
        </w:rPr>
      </w:pPr>
      <w:r>
        <w:rPr>
          <w:b/>
          <w:bCs/>
        </w:rPr>
      </w:r>
    </w:p>
    <w:p>
      <w:pPr>
        <w:pStyle w:val="DefaultText"/>
        <w:rPr>
          <w:b/>
          <w:bCs/>
        </w:rPr>
      </w:pPr>
      <w:r>
        <w:rPr>
          <w:b/>
          <w:bCs/>
        </w:rPr>
      </w:r>
    </w:p>
    <w:p>
      <w:pPr>
        <w:pStyle w:val="DefaultText"/>
        <w:rPr/>
      </w:pPr>
      <w:r>
        <w:rPr/>
        <w:t xml:space="preserve">j)  Complete the big-oh notation for the </w:t>
      </w:r>
      <w:r>
        <w:rPr>
          <w:rFonts w:ascii="Courier New" w:hAnsi="Courier New"/>
        </w:rPr>
        <w:t>LinkedQueue</w:t>
      </w:r>
      <w:r>
        <w:rPr/>
        <w:t xml:space="preserve"> methods:  ("n" is the # items)</w:t>
      </w:r>
    </w:p>
    <w:tbl>
      <w:tblPr>
        <w:tblW w:w="10527" w:type="dxa"/>
        <w:jc w:val="left"/>
        <w:tblInd w:w="109" w:type="dxa"/>
        <w:tblLayout w:type="fixed"/>
        <w:tblCellMar>
          <w:top w:w="0" w:type="dxa"/>
          <w:left w:w="108" w:type="dxa"/>
          <w:bottom w:w="0" w:type="dxa"/>
          <w:right w:w="108" w:type="dxa"/>
        </w:tblCellMar>
        <w:tblLook w:firstRow="1" w:noVBand="0" w:lastRow="0" w:firstColumn="0" w:lastColumn="0" w:noHBand="0" w:val="0020"/>
      </w:tblPr>
      <w:tblGrid>
        <w:gridCol w:w="961"/>
        <w:gridCol w:w="1353"/>
        <w:gridCol w:w="1648"/>
        <w:gridCol w:w="1313"/>
        <w:gridCol w:w="1312"/>
        <w:gridCol w:w="1313"/>
        <w:gridCol w:w="1314"/>
        <w:gridCol w:w="1311"/>
      </w:tblGrid>
      <w:tr>
        <w:trPr>
          <w:tblHeader w:val="true"/>
        </w:trPr>
        <w:tc>
          <w:tcPr>
            <w:tcW w:w="961" w:type="dxa"/>
            <w:tcBorders>
              <w:top w:val="single" w:sz="6" w:space="0" w:color="000000"/>
              <w:left w:val="single" w:sz="6" w:space="0" w:color="000000"/>
              <w:bottom w:val="single" w:sz="6" w:space="0" w:color="000000"/>
              <w:right w:val="single" w:sz="6" w:space="0" w:color="000000"/>
            </w:tcBorders>
          </w:tcPr>
          <w:p>
            <w:pPr>
              <w:pStyle w:val="DefaultText"/>
              <w:rPr/>
            </w:pPr>
            <w:r>
              <w:rPr/>
            </w:r>
          </w:p>
        </w:tc>
        <w:tc>
          <w:tcPr>
            <w:tcW w:w="1353" w:type="dxa"/>
            <w:tcBorders>
              <w:top w:val="single" w:sz="6" w:space="0" w:color="000000"/>
              <w:left w:val="single" w:sz="6" w:space="0" w:color="000000"/>
              <w:bottom w:val="single" w:sz="6" w:space="0" w:color="000000"/>
              <w:right w:val="single" w:sz="6" w:space="0" w:color="000000"/>
            </w:tcBorders>
          </w:tcPr>
          <w:p>
            <w:pPr>
              <w:pStyle w:val="TableText"/>
              <w:jc w:val="center"/>
              <w:rPr/>
            </w:pPr>
            <w:r>
              <w:rPr/>
              <w:t>__init__</w:t>
            </w:r>
            <w:r>
              <w:rPr>
                <w:sz w:val="28"/>
                <w:szCs w:val="28"/>
              </w:rPr>
              <w:t xml:space="preserve"> </w:t>
            </w:r>
          </w:p>
        </w:tc>
        <w:tc>
          <w:tcPr>
            <w:tcW w:w="1648" w:type="dxa"/>
            <w:tcBorders>
              <w:top w:val="single" w:sz="6" w:space="0" w:color="000000"/>
              <w:left w:val="single" w:sz="6" w:space="0" w:color="000000"/>
              <w:bottom w:val="single" w:sz="6" w:space="0" w:color="000000"/>
              <w:right w:val="single" w:sz="6" w:space="0" w:color="000000"/>
            </w:tcBorders>
          </w:tcPr>
          <w:p>
            <w:pPr>
              <w:pStyle w:val="TableText"/>
              <w:jc w:val="center"/>
              <w:rPr/>
            </w:pPr>
            <w:r>
              <w:rPr/>
              <w:t>enqueue(item)</w:t>
            </w:r>
          </w:p>
        </w:tc>
        <w:tc>
          <w:tcPr>
            <w:tcW w:w="1313" w:type="dxa"/>
            <w:tcBorders>
              <w:top w:val="single" w:sz="6" w:space="0" w:color="000000"/>
              <w:left w:val="single" w:sz="6" w:space="0" w:color="000000"/>
              <w:bottom w:val="single" w:sz="6" w:space="0" w:color="000000"/>
              <w:right w:val="single" w:sz="6" w:space="0" w:color="000000"/>
            </w:tcBorders>
          </w:tcPr>
          <w:p>
            <w:pPr>
              <w:pStyle w:val="TableText"/>
              <w:jc w:val="center"/>
              <w:rPr/>
            </w:pPr>
            <w:r>
              <w:rPr/>
              <w:t>dequeue( )</w:t>
            </w:r>
          </w:p>
        </w:tc>
        <w:tc>
          <w:tcPr>
            <w:tcW w:w="1312" w:type="dxa"/>
            <w:tcBorders>
              <w:top w:val="single" w:sz="6" w:space="0" w:color="000000"/>
              <w:left w:val="single" w:sz="6" w:space="0" w:color="000000"/>
              <w:bottom w:val="single" w:sz="6" w:space="0" w:color="000000"/>
              <w:right w:val="single" w:sz="6" w:space="0" w:color="000000"/>
            </w:tcBorders>
          </w:tcPr>
          <w:p>
            <w:pPr>
              <w:pStyle w:val="TableText"/>
              <w:jc w:val="center"/>
              <w:rPr/>
            </w:pPr>
            <w:r>
              <w:rPr/>
              <w:t>peek( )</w:t>
            </w:r>
          </w:p>
        </w:tc>
        <w:tc>
          <w:tcPr>
            <w:tcW w:w="1313" w:type="dxa"/>
            <w:tcBorders>
              <w:top w:val="single" w:sz="6" w:space="0" w:color="000000"/>
              <w:left w:val="single" w:sz="6" w:space="0" w:color="000000"/>
              <w:bottom w:val="single" w:sz="6" w:space="0" w:color="000000"/>
              <w:right w:val="single" w:sz="6" w:space="0" w:color="000000"/>
            </w:tcBorders>
          </w:tcPr>
          <w:p>
            <w:pPr>
              <w:pStyle w:val="TableText"/>
              <w:jc w:val="center"/>
              <w:rPr/>
            </w:pPr>
            <w:r>
              <w:rPr/>
              <w:t>size( )</w:t>
            </w:r>
          </w:p>
        </w:tc>
        <w:tc>
          <w:tcPr>
            <w:tcW w:w="1314" w:type="dxa"/>
            <w:tcBorders>
              <w:top w:val="single" w:sz="6" w:space="0" w:color="000000"/>
              <w:left w:val="single" w:sz="6" w:space="0" w:color="000000"/>
              <w:bottom w:val="single" w:sz="6" w:space="0" w:color="000000"/>
              <w:right w:val="single" w:sz="6" w:space="0" w:color="000000"/>
            </w:tcBorders>
          </w:tcPr>
          <w:p>
            <w:pPr>
              <w:pStyle w:val="TableText"/>
              <w:jc w:val="center"/>
              <w:rPr/>
            </w:pPr>
            <w:r>
              <w:rPr/>
              <w:t xml:space="preserve">isEmpty( ) </w:t>
            </w:r>
          </w:p>
        </w:tc>
        <w:tc>
          <w:tcPr>
            <w:tcW w:w="1311" w:type="dxa"/>
            <w:tcBorders>
              <w:top w:val="single" w:sz="6" w:space="0" w:color="000000"/>
              <w:left w:val="single" w:sz="6" w:space="0" w:color="000000"/>
              <w:bottom w:val="single" w:sz="6" w:space="0" w:color="000000"/>
              <w:right w:val="single" w:sz="6" w:space="0" w:color="000000"/>
            </w:tcBorders>
          </w:tcPr>
          <w:p>
            <w:pPr>
              <w:pStyle w:val="TableText"/>
              <w:jc w:val="center"/>
              <w:rPr/>
            </w:pPr>
            <w:r>
              <w:rPr/>
              <w:t>__str__</w:t>
            </w:r>
          </w:p>
        </w:tc>
      </w:tr>
      <w:tr>
        <w:trPr/>
        <w:tc>
          <w:tcPr>
            <w:tcW w:w="961" w:type="dxa"/>
            <w:tcBorders>
              <w:top w:val="single" w:sz="6" w:space="0" w:color="000000"/>
              <w:left w:val="single" w:sz="6" w:space="0" w:color="000000"/>
              <w:bottom w:val="single" w:sz="6" w:space="0" w:color="000000"/>
              <w:right w:val="single" w:sz="6" w:space="0" w:color="000000"/>
            </w:tcBorders>
          </w:tcPr>
          <w:p>
            <w:pPr>
              <w:pStyle w:val="TableText"/>
              <w:jc w:val="center"/>
              <w:rPr/>
            </w:pPr>
            <w:r>
              <w:rPr/>
              <w:t>Big-oh</w:t>
            </w:r>
          </w:p>
        </w:tc>
        <w:tc>
          <w:tcPr>
            <w:tcW w:w="1353" w:type="dxa"/>
            <w:tcBorders>
              <w:top w:val="single" w:sz="6" w:space="0" w:color="000000"/>
              <w:left w:val="single" w:sz="6" w:space="0" w:color="000000"/>
              <w:bottom w:val="single" w:sz="6" w:space="0" w:color="000000"/>
              <w:right w:val="single" w:sz="6" w:space="0" w:color="000000"/>
            </w:tcBorders>
          </w:tcPr>
          <w:p>
            <w:pPr>
              <w:pStyle w:val="TableText"/>
              <w:jc w:val="center"/>
              <w:rPr>
                <w:sz w:val="36"/>
                <w:szCs w:val="44"/>
                <w:u w:val="single"/>
              </w:rPr>
            </w:pPr>
            <w:r>
              <w:rPr>
                <w:sz w:val="36"/>
                <w:szCs w:val="44"/>
                <w:u w:val="single"/>
              </w:rPr>
              <w:t>O(1)</w:t>
            </w:r>
          </w:p>
        </w:tc>
        <w:tc>
          <w:tcPr>
            <w:tcW w:w="1648" w:type="dxa"/>
            <w:tcBorders>
              <w:top w:val="single" w:sz="6" w:space="0" w:color="000000"/>
              <w:left w:val="single" w:sz="6" w:space="0" w:color="000000"/>
              <w:bottom w:val="single" w:sz="6" w:space="0" w:color="000000"/>
              <w:right w:val="single" w:sz="6" w:space="0" w:color="000000"/>
            </w:tcBorders>
          </w:tcPr>
          <w:p>
            <w:pPr>
              <w:pStyle w:val="DefaultText"/>
              <w:rPr>
                <w:sz w:val="36"/>
                <w:u w:val="single"/>
              </w:rPr>
            </w:pPr>
            <w:r>
              <w:rPr>
                <w:sz w:val="36"/>
                <w:u w:val="single"/>
              </w:rPr>
              <w:t>O(1)</w:t>
            </w:r>
          </w:p>
        </w:tc>
        <w:tc>
          <w:tcPr>
            <w:tcW w:w="1313" w:type="dxa"/>
            <w:tcBorders>
              <w:top w:val="single" w:sz="6" w:space="0" w:color="000000"/>
              <w:left w:val="single" w:sz="6" w:space="0" w:color="000000"/>
              <w:bottom w:val="single" w:sz="6" w:space="0" w:color="000000"/>
              <w:right w:val="single" w:sz="6" w:space="0" w:color="000000"/>
            </w:tcBorders>
          </w:tcPr>
          <w:p>
            <w:pPr>
              <w:pStyle w:val="DefaultText"/>
              <w:rPr>
                <w:sz w:val="36"/>
                <w:u w:val="single"/>
              </w:rPr>
            </w:pPr>
            <w:r>
              <w:rPr>
                <w:sz w:val="36"/>
                <w:u w:val="single"/>
              </w:rPr>
              <w:t>O(1)</w:t>
            </w:r>
          </w:p>
        </w:tc>
        <w:tc>
          <w:tcPr>
            <w:tcW w:w="1312" w:type="dxa"/>
            <w:tcBorders>
              <w:top w:val="single" w:sz="6" w:space="0" w:color="000000"/>
              <w:left w:val="single" w:sz="6" w:space="0" w:color="000000"/>
              <w:bottom w:val="single" w:sz="6" w:space="0" w:color="000000"/>
              <w:right w:val="single" w:sz="6" w:space="0" w:color="000000"/>
            </w:tcBorders>
          </w:tcPr>
          <w:p>
            <w:pPr>
              <w:pStyle w:val="DefaultText"/>
              <w:rPr>
                <w:sz w:val="36"/>
                <w:u w:val="single"/>
              </w:rPr>
            </w:pPr>
            <w:r>
              <w:rPr>
                <w:sz w:val="36"/>
                <w:u w:val="single"/>
              </w:rPr>
              <w:t>O(1)</w:t>
            </w:r>
          </w:p>
        </w:tc>
        <w:tc>
          <w:tcPr>
            <w:tcW w:w="1313" w:type="dxa"/>
            <w:tcBorders>
              <w:top w:val="single" w:sz="6" w:space="0" w:color="000000"/>
              <w:left w:val="single" w:sz="6" w:space="0" w:color="000000"/>
              <w:bottom w:val="single" w:sz="6" w:space="0" w:color="000000"/>
              <w:right w:val="single" w:sz="6" w:space="0" w:color="000000"/>
            </w:tcBorders>
          </w:tcPr>
          <w:p>
            <w:pPr>
              <w:pStyle w:val="DefaultText"/>
              <w:rPr>
                <w:sz w:val="36"/>
                <w:u w:val="single"/>
              </w:rPr>
            </w:pPr>
            <w:r>
              <w:rPr>
                <w:sz w:val="36"/>
                <w:u w:val="single"/>
              </w:rPr>
              <w:t>O(1)</w:t>
            </w:r>
          </w:p>
        </w:tc>
        <w:tc>
          <w:tcPr>
            <w:tcW w:w="1314" w:type="dxa"/>
            <w:tcBorders>
              <w:top w:val="single" w:sz="6" w:space="0" w:color="000000"/>
              <w:left w:val="single" w:sz="6" w:space="0" w:color="000000"/>
              <w:bottom w:val="single" w:sz="6" w:space="0" w:color="000000"/>
              <w:right w:val="single" w:sz="6" w:space="0" w:color="000000"/>
            </w:tcBorders>
          </w:tcPr>
          <w:p>
            <w:pPr>
              <w:pStyle w:val="DefaultText"/>
              <w:rPr>
                <w:sz w:val="36"/>
                <w:u w:val="single"/>
              </w:rPr>
            </w:pPr>
            <w:r>
              <w:rPr>
                <w:sz w:val="36"/>
                <w:u w:val="single"/>
              </w:rPr>
              <w:t>O(1)</w:t>
            </w:r>
          </w:p>
        </w:tc>
        <w:tc>
          <w:tcPr>
            <w:tcW w:w="1311" w:type="dxa"/>
            <w:tcBorders>
              <w:top w:val="single" w:sz="6" w:space="0" w:color="000000"/>
              <w:left w:val="single" w:sz="6" w:space="0" w:color="000000"/>
              <w:bottom w:val="single" w:sz="6" w:space="0" w:color="000000"/>
              <w:right w:val="single" w:sz="6" w:space="0" w:color="000000"/>
            </w:tcBorders>
          </w:tcPr>
          <w:p>
            <w:pPr>
              <w:pStyle w:val="DefaultText"/>
              <w:rPr>
                <w:sz w:val="36"/>
                <w:u w:val="single"/>
              </w:rPr>
            </w:pPr>
            <w:r>
              <w:rPr>
                <w:sz w:val="36"/>
                <w:u w:val="single"/>
              </w:rPr>
              <w:t>O(n)</w:t>
            </w:r>
          </w:p>
        </w:tc>
      </w:tr>
    </w:tbl>
    <w:p>
      <w:pPr>
        <w:pStyle w:val="DefaultText"/>
        <w:rPr>
          <w:sz w:val="12"/>
        </w:rPr>
      </w:pPr>
      <w:r>
        <w:rPr>
          <w:sz w:val="12"/>
        </w:rPr>
      </w:r>
    </w:p>
    <w:p>
      <w:pPr>
        <w:pStyle w:val="DefaultText"/>
        <w:rPr/>
      </w:pPr>
      <w:r>
        <w:rPr/>
        <w:t xml:space="preserve">k)  Run the </w:t>
      </w:r>
      <w:r>
        <w:rPr>
          <w:rFonts w:ascii="Courier New" w:hAnsi="Courier New"/>
        </w:rPr>
        <w:t>timeLinkedQueue.py</w:t>
      </w:r>
      <w:r>
        <w:rPr/>
        <w:t xml:space="preserve"> file which times 100,000 enqueues followed by 100,000 dequeues.</w:t>
      </w:r>
    </w:p>
    <w:p>
      <w:pPr>
        <w:pStyle w:val="DefaultText"/>
        <w:rPr/>
      </w:pPr>
      <w:r>
        <w:rPr/>
        <w:t>Time for 100,000 enqueues:</w:t>
        <w:tab/>
        <w:tab/>
        <w:tab/>
        <w:t>Time for 100,000 dequeues:</w:t>
      </w:r>
    </w:p>
    <w:p>
      <w:pPr>
        <w:pStyle w:val="DefaultText"/>
        <w:rPr/>
      </w:pPr>
      <w:r>
        <w:rPr/>
      </w:r>
    </w:p>
    <w:p>
      <w:pPr>
        <w:pStyle w:val="DefaultText"/>
        <w:rPr>
          <w:b/>
        </w:rPr>
      </w:pPr>
      <w:r>
        <w:rPr>
          <w:b/>
        </w:rPr>
        <w:t>After you have working code, zip the lab3 folder and submit it on eLearning. (You should save a copy too.)</w:t>
      </w:r>
    </w:p>
    <w:p>
      <w:pPr>
        <w:pStyle w:val="DefaultText"/>
        <w:rPr>
          <w:b/>
          <w:sz w:val="12"/>
        </w:rPr>
      </w:pPr>
      <w:r>
        <w:rPr>
          <w:b/>
          <w:sz w:val="12"/>
        </w:rPr>
      </w:r>
    </w:p>
    <w:p>
      <w:pPr>
        <w:pStyle w:val="DefaultText"/>
        <w:rPr/>
      </w:pPr>
      <w:r>
        <w:rPr>
          <w:b/>
        </w:rPr>
        <w:t>If you have extra time, this would be a good chance to work on Homework #2!</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720" w:right="576" w:gutter="0" w:header="288" w:top="792" w:footer="360" w:bottom="64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Black">
    <w:charset w:val="00"/>
    <w:family w:val="swiss"/>
    <w:pitch w:val="variable"/>
  </w:font>
  <w:font w:name="Courier New">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00" w:after="1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Text"/>
      <w:tabs>
        <w:tab w:val="clear" w:pos="1134"/>
        <w:tab w:val="center" w:pos="5472" w:leader="none"/>
        <w:tab w:val="right" w:pos="10944" w:leader="none"/>
      </w:tabs>
      <w:rPr/>
    </w:pPr>
    <w:r>
      <w:rPr/>
      <w:tab/>
      <w:tab/>
      <w:t xml:space="preserve">Lab 3 - </w:t>
    </w: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Text"/>
      <w:tabs>
        <w:tab w:val="clear" w:pos="1134"/>
        <w:tab w:val="center" w:pos="5472" w:leader="none"/>
        <w:tab w:val="right" w:pos="10944" w:leader="none"/>
      </w:tabs>
      <w:rPr/>
    </w:pPr>
    <w:r>
      <w:rPr/>
      <w:tab/>
      <w:tab/>
      <w:t xml:space="preserve">Lab 3 - </w:t>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0" w:after="1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Text"/>
      <w:tabs>
        <w:tab w:val="clear" w:pos="1134"/>
        <w:tab w:val="center" w:pos="5472" w:leader="none"/>
        <w:tab w:val="right" w:pos="10944" w:leader="none"/>
      </w:tabs>
      <w:rPr>
        <w:sz w:val="32"/>
      </w:rPr>
    </w:pPr>
    <w:r>
      <w:rPr>
        <w:sz w:val="32"/>
      </w:rPr>
      <w:t xml:space="preserve">Data Structures (CS 1520) </w:t>
      <w:tab/>
      <w:t xml:space="preserve">Lab 3 </w:t>
      <w:tab/>
      <w:t>Name:</w:t>
    </w:r>
    <w:r>
      <w:rPr>
        <w:sz w:val="32"/>
        <w:u w:val="single"/>
      </w:rPr>
      <w:t xml:space="preserve"> </w:t>
    </w:r>
    <w:r>
      <w:rPr>
        <w:sz w:val="32"/>
        <w:u w:val="single"/>
      </w:rPr>
      <w:t>Evie Putz</w:t>
    </w:r>
  </w:p>
  <w:p>
    <w:pPr>
      <w:pStyle w:val="DefaultText"/>
      <w:tabs>
        <w:tab w:val="clear" w:pos="1134"/>
        <w:tab w:val="center" w:pos="5472" w:leader="none"/>
        <w:tab w:val="right" w:pos="10944" w:leader="none"/>
      </w:tabs>
      <w:rPr>
        <w:sz w:val="3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Text"/>
      <w:tabs>
        <w:tab w:val="clear" w:pos="1134"/>
        <w:tab w:val="center" w:pos="5472" w:leader="none"/>
        <w:tab w:val="right" w:pos="10944" w:leader="none"/>
      </w:tabs>
      <w:rPr>
        <w:sz w:val="32"/>
      </w:rPr>
    </w:pPr>
    <w:r>
      <w:rPr>
        <w:sz w:val="32"/>
      </w:rPr>
      <w:t xml:space="preserve">Data Structures (CS 1520) </w:t>
      <w:tab/>
      <w:t xml:space="preserve">Lab 3 </w:t>
      <w:tab/>
      <w:t>Name:</w:t>
    </w:r>
    <w:r>
      <w:rPr>
        <w:sz w:val="32"/>
        <w:u w:val="single"/>
      </w:rPr>
      <w:t xml:space="preserve"> </w:t>
    </w:r>
    <w:r>
      <w:rPr>
        <w:sz w:val="32"/>
        <w:u w:val="single"/>
      </w:rPr>
      <w:t>Evie Putz</w:t>
    </w:r>
  </w:p>
  <w:p>
    <w:pPr>
      <w:pStyle w:val="DefaultText"/>
      <w:tabs>
        <w:tab w:val="clear" w:pos="1134"/>
        <w:tab w:val="center" w:pos="5472" w:leader="none"/>
        <w:tab w:val="right" w:pos="10944" w:leader="none"/>
      </w:tabs>
      <w:rPr>
        <w:sz w:val="3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autoHyphenation w:val="true"/>
  <w:doNotHyphenateCaps/>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100" w:after="10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qFormat/>
    <w:rsid w:val="00f30a28"/>
    <w:pPr>
      <w:spacing w:before="0" w:after="0"/>
      <w:outlineLvl w:val="0"/>
    </w:pPr>
    <w:rPr/>
  </w:style>
  <w:style w:type="paragraph" w:styleId="Heading2">
    <w:name w:val="heading 2"/>
    <w:basedOn w:val="Normal"/>
    <w:qFormat/>
    <w:pPr>
      <w:spacing w:before="120" w:after="0"/>
      <w:outlineLvl w:val="1"/>
    </w:pPr>
    <w:rPr>
      <w:rFonts w:ascii="Arial" w:hAnsi="Arial"/>
      <w:b/>
    </w:rPr>
  </w:style>
  <w:style w:type="paragraph" w:styleId="Heading3">
    <w:name w:val="heading 3"/>
    <w:basedOn w:val="Normal"/>
    <w:qFormat/>
    <w:pPr>
      <w:spacing w:before="120" w:after="0"/>
      <w:outlineLvl w:val="2"/>
    </w:pPr>
    <w:rPr>
      <w:b/>
    </w:rPr>
  </w:style>
  <w:style w:type="character" w:styleId="DefaultParagraphFont" w:default="1">
    <w:name w:val="Default Paragraph Font"/>
    <w:uiPriority w:val="1"/>
    <w:semiHidden/>
    <w:unhideWhenUsed/>
    <w:qFormat/>
    <w:rPr/>
  </w:style>
  <w:style w:type="character" w:styleId="ViewedAnchorA" w:customStyle="1">
    <w:name w:val="Viewed Anchor (A)"/>
    <w:qFormat/>
    <w:rPr>
      <w:color w:val="800000"/>
      <w:spacing w:val="0"/>
      <w:sz w:val="24"/>
      <w:u w:val="single"/>
    </w:rPr>
  </w:style>
  <w:style w:type="character" w:styleId="AnchorA" w:customStyle="1">
    <w:name w:val="Anchor (A)"/>
    <w:qFormat/>
    <w:rPr>
      <w:rFonts w:ascii="Times New Roman" w:hAnsi="Times New Roman"/>
      <w:color w:val="0000FF"/>
      <w:spacing w:val="0"/>
      <w:sz w:val="24"/>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qFormat/>
    <w:pPr>
      <w:spacing w:before="0" w:after="240"/>
      <w:jc w:val="center"/>
    </w:pPr>
    <w:rPr>
      <w:rFonts w:ascii="Arial Black" w:hAnsi="Arial Black"/>
      <w:sz w:val="48"/>
    </w:rPr>
  </w:style>
  <w:style w:type="paragraph" w:styleId="TableContents" w:customStyle="1">
    <w:name w:val="Table Contents"/>
    <w:basedOn w:val="Normal"/>
    <w:qFormat/>
    <w:pPr>
      <w:spacing w:before="0" w:after="283"/>
    </w:pPr>
    <w:rPr/>
  </w:style>
  <w:style w:type="paragraph" w:styleId="UnorderedListUL" w:customStyle="1">
    <w:name w:val="Unordered List (UL)"/>
    <w:basedOn w:val="Normal"/>
    <w:qFormat/>
    <w:pPr>
      <w:spacing w:before="100" w:after="0"/>
    </w:pPr>
    <w:rPr/>
  </w:style>
  <w:style w:type="paragraph" w:styleId="Heading4H4" w:customStyle="1">
    <w:name w:val="Heading4 (H4)"/>
    <w:basedOn w:val="Normal"/>
    <w:qFormat/>
    <w:pPr>
      <w:spacing w:before="180" w:after="100"/>
    </w:pPr>
    <w:rPr>
      <w:b/>
    </w:rPr>
  </w:style>
  <w:style w:type="paragraph" w:styleId="OutlineNotIndented" w:customStyle="1">
    <w:name w:val="Outline (Not Indented)"/>
    <w:basedOn w:val="Normal"/>
    <w:qFormat/>
    <w:pPr>
      <w:spacing w:before="0" w:after="0"/>
    </w:pPr>
    <w:rPr/>
  </w:style>
  <w:style w:type="paragraph" w:styleId="OutlineIndented" w:customStyle="1">
    <w:name w:val="Outline (Indented)"/>
    <w:basedOn w:val="Normal"/>
    <w:qFormat/>
    <w:pPr>
      <w:spacing w:before="0" w:after="0"/>
    </w:pPr>
    <w:rPr/>
  </w:style>
  <w:style w:type="paragraph" w:styleId="TableText" w:customStyle="1">
    <w:name w:val="Table Text"/>
    <w:basedOn w:val="Normal"/>
    <w:qFormat/>
    <w:pPr>
      <w:tabs>
        <w:tab w:val="clear" w:pos="1134"/>
        <w:tab w:val="decimal" w:pos="0" w:leader="none"/>
      </w:tabs>
      <w:spacing w:before="0" w:after="0"/>
    </w:pPr>
    <w:rPr/>
  </w:style>
  <w:style w:type="paragraph" w:styleId="NumberList" w:customStyle="1">
    <w:name w:val="Number List"/>
    <w:basedOn w:val="Normal"/>
    <w:qFormat/>
    <w:pPr>
      <w:spacing w:before="0" w:after="0"/>
    </w:pPr>
    <w:rPr/>
  </w:style>
  <w:style w:type="paragraph" w:styleId="FirstLineIndent" w:customStyle="1">
    <w:name w:val="First Line Indent"/>
    <w:basedOn w:val="Normal"/>
    <w:qFormat/>
    <w:pPr>
      <w:spacing w:before="0" w:after="0"/>
      <w:ind w:firstLine="720"/>
    </w:pPr>
    <w:rPr/>
  </w:style>
  <w:style w:type="paragraph" w:styleId="Bullet2" w:customStyle="1">
    <w:name w:val="Bullet 2"/>
    <w:basedOn w:val="Normal"/>
    <w:qFormat/>
    <w:pPr>
      <w:spacing w:before="0" w:after="0"/>
    </w:pPr>
    <w:rPr/>
  </w:style>
  <w:style w:type="paragraph" w:styleId="Bullet1" w:customStyle="1">
    <w:name w:val="Bullet 1"/>
    <w:basedOn w:val="Normal"/>
    <w:qFormat/>
    <w:pPr>
      <w:spacing w:before="0" w:after="0"/>
    </w:pPr>
    <w:rPr/>
  </w:style>
  <w:style w:type="paragraph" w:styleId="BodySingle" w:customStyle="1">
    <w:name w:val="Body Single"/>
    <w:basedOn w:val="Normal"/>
    <w:qFormat/>
    <w:pPr>
      <w:spacing w:before="0" w:after="0"/>
    </w:pPr>
    <w:rPr/>
  </w:style>
  <w:style w:type="paragraph" w:styleId="DefaultText" w:customStyle="1">
    <w:name w:val="Default Text"/>
    <w:basedOn w:val="Normal"/>
    <w:qFormat/>
    <w:pPr>
      <w:spacing w:before="0" w:after="0"/>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LibreOffice/24.8.0.3$Windows_X86_64 LibreOffice_project/0bdf1299c94fe897b119f97f3c613e9dca6be583</Application>
  <AppVersion>15.0000</AppVersion>
  <Pages>4</Pages>
  <Words>639</Words>
  <Characters>3194</Characters>
  <CharactersWithSpaces>3783</CharactersWithSpaces>
  <Paragraphs>95</Paragraphs>
  <Company>University of Northern Iowa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2022-07-28T14:51:00Z</dcterms:created>
  <dc:creator>Mark A. Fienup</dc:creator>
  <dc:description/>
  <cp:keywords>Lab3 FIFO Queue Implementations</cp:keywords>
  <dc:language>en-GB</dc:language>
  <cp:lastModifiedBy/>
  <cp:lastPrinted>2020-07-07T18:55:00Z</cp:lastPrinted>
  <dcterms:modified xsi:type="dcterms:W3CDTF">2024-09-11T09:19:01Z</dcterms:modified>
  <cp:revision>29</cp:revision>
  <dc:subject/>
  <dc:title>Lab3 FIFO Queue Implementations</dc:title>
</cp:coreProperties>
</file>

<file path=docProps/custom.xml><?xml version="1.0" encoding="utf-8"?>
<Properties xmlns="http://schemas.openxmlformats.org/officeDocument/2006/custom-properties" xmlns:vt="http://schemas.openxmlformats.org/officeDocument/2006/docPropsVTypes"/>
</file>