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333EE" w14:textId="77777777" w:rsidR="00A5139E" w:rsidRPr="00C47E3C" w:rsidRDefault="00B425EE" w:rsidP="00A5139E">
      <w:pPr>
        <w:ind w:firstLine="400"/>
        <w:jc w:val="center"/>
        <w:rPr>
          <w:rFonts w:ascii="宋体" w:hAnsi="宋体"/>
          <w:sz w:val="30"/>
        </w:rPr>
      </w:pPr>
      <w:r>
        <w:rPr>
          <w:rFonts w:ascii="宋体" w:hAnsi="宋体"/>
          <w:noProof/>
          <w:sz w:val="20"/>
        </w:rPr>
        <w:object w:dxaOrig="1440" w:dyaOrig="1440" w14:anchorId="7282D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8" o:title="" grayscale="t" bilevel="t"/>
            <w10:wrap type="topAndBottom"/>
          </v:shape>
          <o:OLEObject Type="Embed" ProgID="Word.Picture.8" ShapeID="_x0000_s1026" DrawAspect="Content" ObjectID="_1605966085" r:id="rId9"/>
        </w:object>
      </w:r>
    </w:p>
    <w:p w14:paraId="621C047B" w14:textId="77777777" w:rsidR="00A5139E" w:rsidRPr="00C47E3C" w:rsidRDefault="00A5139E" w:rsidP="00A5139E">
      <w:pPr>
        <w:ind w:firstLine="880"/>
        <w:jc w:val="center"/>
        <w:rPr>
          <w:rFonts w:ascii="宋体" w:hAnsi="宋体"/>
          <w:sz w:val="44"/>
          <w:szCs w:val="44"/>
        </w:rPr>
      </w:pPr>
      <w:r w:rsidRPr="00C47E3C">
        <w:rPr>
          <w:rFonts w:ascii="宋体" w:hAnsi="宋体" w:hint="eastAsia"/>
          <w:sz w:val="44"/>
          <w:szCs w:val="44"/>
        </w:rPr>
        <w:t xml:space="preserve"> </w:t>
      </w:r>
      <w:r w:rsidRPr="00C47E3C">
        <w:rPr>
          <w:rFonts w:ascii="宋体" w:hAnsi="宋体" w:hint="eastAsia"/>
          <w:sz w:val="44"/>
          <w:szCs w:val="44"/>
        </w:rPr>
        <w:t>硕</w:t>
      </w:r>
      <w:r w:rsidRPr="00C47E3C">
        <w:rPr>
          <w:rFonts w:ascii="宋体" w:hAnsi="宋体" w:hint="eastAsia"/>
          <w:sz w:val="44"/>
          <w:szCs w:val="44"/>
        </w:rPr>
        <w:t xml:space="preserve"> </w:t>
      </w:r>
      <w:r w:rsidRPr="00C47E3C">
        <w:rPr>
          <w:rFonts w:ascii="宋体" w:hAnsi="宋体" w:hint="eastAsia"/>
          <w:sz w:val="44"/>
          <w:szCs w:val="44"/>
        </w:rPr>
        <w:t>士</w:t>
      </w:r>
      <w:r w:rsidRPr="00C47E3C">
        <w:rPr>
          <w:rFonts w:ascii="宋体" w:hAnsi="宋体" w:hint="eastAsia"/>
          <w:sz w:val="44"/>
          <w:szCs w:val="44"/>
        </w:rPr>
        <w:t xml:space="preserve"> </w:t>
      </w:r>
      <w:r w:rsidRPr="00C47E3C">
        <w:rPr>
          <w:rFonts w:ascii="宋体" w:hAnsi="宋体" w:hint="eastAsia"/>
          <w:sz w:val="44"/>
          <w:szCs w:val="44"/>
        </w:rPr>
        <w:t>研</w:t>
      </w:r>
      <w:r w:rsidRPr="00C47E3C">
        <w:rPr>
          <w:rFonts w:ascii="宋体" w:hAnsi="宋体" w:hint="eastAsia"/>
          <w:sz w:val="44"/>
          <w:szCs w:val="44"/>
        </w:rPr>
        <w:t xml:space="preserve"> </w:t>
      </w:r>
      <w:r w:rsidRPr="00C47E3C">
        <w:rPr>
          <w:rFonts w:ascii="宋体" w:hAnsi="宋体" w:hint="eastAsia"/>
          <w:sz w:val="44"/>
          <w:szCs w:val="44"/>
        </w:rPr>
        <w:t>究</w:t>
      </w:r>
      <w:r w:rsidRPr="00C47E3C">
        <w:rPr>
          <w:rFonts w:ascii="宋体" w:hAnsi="宋体" w:hint="eastAsia"/>
          <w:sz w:val="44"/>
          <w:szCs w:val="44"/>
        </w:rPr>
        <w:t xml:space="preserve"> </w:t>
      </w:r>
      <w:r w:rsidRPr="00C47E3C">
        <w:rPr>
          <w:rFonts w:ascii="宋体" w:hAnsi="宋体" w:hint="eastAsia"/>
          <w:sz w:val="44"/>
          <w:szCs w:val="44"/>
        </w:rPr>
        <w:t>生</w:t>
      </w:r>
      <w:r w:rsidRPr="00C47E3C">
        <w:rPr>
          <w:rFonts w:ascii="宋体" w:hAnsi="宋体" w:hint="eastAsia"/>
          <w:sz w:val="44"/>
          <w:szCs w:val="44"/>
        </w:rPr>
        <w:t xml:space="preserve"> </w:t>
      </w:r>
      <w:r w:rsidRPr="00C47E3C">
        <w:rPr>
          <w:rFonts w:ascii="宋体" w:hAnsi="宋体" w:hint="eastAsia"/>
          <w:sz w:val="44"/>
          <w:szCs w:val="44"/>
        </w:rPr>
        <w:t>读</w:t>
      </w:r>
      <w:r w:rsidRPr="00C47E3C">
        <w:rPr>
          <w:rFonts w:ascii="宋体" w:hAnsi="宋体" w:hint="eastAsia"/>
          <w:sz w:val="44"/>
          <w:szCs w:val="44"/>
        </w:rPr>
        <w:t xml:space="preserve"> </w:t>
      </w:r>
      <w:r w:rsidRPr="00C47E3C">
        <w:rPr>
          <w:rFonts w:ascii="宋体" w:hAnsi="宋体" w:hint="eastAsia"/>
          <w:sz w:val="44"/>
          <w:szCs w:val="44"/>
        </w:rPr>
        <w:t>书</w:t>
      </w:r>
      <w:r w:rsidRPr="00C47E3C">
        <w:rPr>
          <w:rFonts w:ascii="宋体" w:hAnsi="宋体" w:hint="eastAsia"/>
          <w:sz w:val="44"/>
          <w:szCs w:val="44"/>
        </w:rPr>
        <w:t xml:space="preserve"> </w:t>
      </w:r>
      <w:r w:rsidRPr="00C47E3C">
        <w:rPr>
          <w:rFonts w:ascii="宋体" w:hAnsi="宋体" w:hint="eastAsia"/>
          <w:sz w:val="44"/>
          <w:szCs w:val="44"/>
        </w:rPr>
        <w:t>报</w:t>
      </w:r>
      <w:r w:rsidRPr="00C47E3C">
        <w:rPr>
          <w:rFonts w:ascii="宋体" w:hAnsi="宋体" w:hint="eastAsia"/>
          <w:sz w:val="44"/>
          <w:szCs w:val="44"/>
        </w:rPr>
        <w:t xml:space="preserve"> </w:t>
      </w:r>
      <w:r w:rsidRPr="00C47E3C">
        <w:rPr>
          <w:rFonts w:ascii="宋体" w:hAnsi="宋体" w:hint="eastAsia"/>
          <w:sz w:val="44"/>
          <w:szCs w:val="44"/>
        </w:rPr>
        <w:t>告</w:t>
      </w:r>
    </w:p>
    <w:p w14:paraId="67E4C669" w14:textId="77777777" w:rsidR="00A5139E" w:rsidRPr="00C47E3C" w:rsidRDefault="00A5139E" w:rsidP="00A5139E">
      <w:pPr>
        <w:ind w:leftChars="-72" w:hangingChars="36" w:hanging="173"/>
        <w:jc w:val="center"/>
        <w:rPr>
          <w:rFonts w:ascii="宋体" w:hAnsi="宋体"/>
          <w:b/>
          <w:sz w:val="48"/>
        </w:rPr>
      </w:pPr>
    </w:p>
    <w:p w14:paraId="4E9CA148" w14:textId="46FE142C" w:rsidR="00A5139E" w:rsidRPr="00C47E3C" w:rsidRDefault="00A5139E" w:rsidP="00A5139E">
      <w:pPr>
        <w:ind w:leftChars="-72" w:left="-58" w:hangingChars="36" w:hanging="115"/>
        <w:jc w:val="center"/>
        <w:rPr>
          <w:rFonts w:ascii="宋体" w:hAnsi="宋体"/>
          <w:sz w:val="44"/>
        </w:rPr>
      </w:pPr>
      <w:r w:rsidRPr="00C47E3C">
        <w:rPr>
          <w:rFonts w:ascii="宋体" w:hAnsi="宋体" w:hint="eastAsia"/>
          <w:noProof/>
          <w:sz w:val="32"/>
        </w:rPr>
        <w:drawing>
          <wp:inline distT="0" distB="0" distL="0" distR="0" wp14:anchorId="2023932F" wp14:editId="54CFE7D7">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69E419A6" w14:textId="77777777" w:rsidR="00A5139E" w:rsidRPr="00C47E3C" w:rsidRDefault="00A5139E" w:rsidP="00A5139E">
      <w:pPr>
        <w:ind w:firstLine="880"/>
        <w:jc w:val="center"/>
        <w:rPr>
          <w:rFonts w:ascii="宋体" w:hAnsi="宋体"/>
          <w:sz w:val="44"/>
        </w:rPr>
      </w:pPr>
    </w:p>
    <w:p w14:paraId="6EB8F4FB" w14:textId="6E00038E" w:rsidR="00A5139E" w:rsidRPr="00C47E3C" w:rsidRDefault="00A5139E" w:rsidP="00A5139E">
      <w:pPr>
        <w:tabs>
          <w:tab w:val="left" w:pos="1980"/>
        </w:tabs>
        <w:ind w:leftChars="1012" w:left="2429" w:firstLine="660"/>
        <w:rPr>
          <w:rFonts w:ascii="仿宋_GB2312" w:eastAsia="仿宋_GB2312" w:hAnsi="宋体"/>
          <w:spacing w:val="5"/>
          <w:kern w:val="0"/>
          <w:sz w:val="32"/>
          <w:szCs w:val="32"/>
        </w:rPr>
      </w:pPr>
      <w:r w:rsidRPr="00C47E3C">
        <w:rPr>
          <w:rFonts w:ascii="仿宋_GB2312" w:eastAsia="仿宋_GB2312" w:hAnsi="宋体" w:hint="eastAsia"/>
          <w:spacing w:val="5"/>
          <w:kern w:val="0"/>
          <w:sz w:val="32"/>
          <w:szCs w:val="32"/>
        </w:rPr>
        <w:t>题目</w:t>
      </w:r>
      <w:r w:rsidRPr="00C47E3C">
        <w:rPr>
          <w:rFonts w:ascii="仿宋_GB2312" w:eastAsia="仿宋_GB2312" w:hAnsi="宋体" w:hint="eastAsia"/>
          <w:spacing w:val="5"/>
          <w:kern w:val="0"/>
          <w:sz w:val="32"/>
          <w:szCs w:val="32"/>
          <w:u w:val="single"/>
        </w:rPr>
        <w:t xml:space="preserve">   </w:t>
      </w:r>
      <w:bookmarkStart w:id="0" w:name="OLE_LINK11"/>
      <w:r w:rsidR="00BF7F47">
        <w:rPr>
          <w:rFonts w:ascii="仿宋_GB2312" w:eastAsia="仿宋_GB2312" w:hAnsi="宋体" w:hint="eastAsia"/>
          <w:spacing w:val="5"/>
          <w:kern w:val="0"/>
          <w:sz w:val="32"/>
          <w:szCs w:val="32"/>
          <w:u w:val="single"/>
        </w:rPr>
        <w:t>图像内容显著性区域检测</w:t>
      </w:r>
      <w:bookmarkEnd w:id="0"/>
      <w:r w:rsidR="00BF7F47">
        <w:rPr>
          <w:rFonts w:ascii="仿宋_GB2312" w:eastAsia="仿宋_GB2312" w:hAnsi="宋体" w:hint="eastAsia"/>
          <w:spacing w:val="5"/>
          <w:kern w:val="0"/>
          <w:sz w:val="32"/>
          <w:szCs w:val="32"/>
          <w:u w:val="single"/>
        </w:rPr>
        <w:t xml:space="preserve"> </w:t>
      </w:r>
      <w:r w:rsidR="00BF7F47">
        <w:rPr>
          <w:rFonts w:ascii="仿宋_GB2312" w:eastAsia="仿宋_GB2312" w:hAnsi="宋体"/>
          <w:spacing w:val="5"/>
          <w:kern w:val="0"/>
          <w:sz w:val="32"/>
          <w:szCs w:val="32"/>
          <w:u w:val="single"/>
        </w:rPr>
        <w:t xml:space="preserve"> </w:t>
      </w:r>
      <w:r w:rsidRPr="00C47E3C">
        <w:rPr>
          <w:rFonts w:ascii="仿宋_GB2312" w:eastAsia="仿宋_GB2312" w:hAnsi="宋体" w:hint="eastAsia"/>
          <w:spacing w:val="5"/>
          <w:kern w:val="0"/>
          <w:sz w:val="32"/>
          <w:szCs w:val="32"/>
          <w:u w:val="single"/>
        </w:rPr>
        <w:t xml:space="preserve">   </w:t>
      </w:r>
    </w:p>
    <w:p w14:paraId="489B2ECE" w14:textId="77777777" w:rsidR="00A5139E" w:rsidRPr="00C47E3C" w:rsidRDefault="00A5139E" w:rsidP="00A5139E">
      <w:pPr>
        <w:tabs>
          <w:tab w:val="left" w:pos="1980"/>
        </w:tabs>
        <w:ind w:firstLine="480"/>
        <w:rPr>
          <w:rFonts w:ascii="宋体" w:hAnsi="宋体"/>
          <w:u w:val="single"/>
        </w:rPr>
      </w:pPr>
    </w:p>
    <w:p w14:paraId="045F64CA" w14:textId="0C307204" w:rsidR="00A5139E" w:rsidRPr="00C47E3C" w:rsidRDefault="00A5139E" w:rsidP="00A5139E">
      <w:pPr>
        <w:tabs>
          <w:tab w:val="left" w:pos="1980"/>
        </w:tabs>
        <w:ind w:leftChars="1012" w:left="2429" w:firstLine="580"/>
        <w:rPr>
          <w:rFonts w:ascii="仿宋_GB2312" w:eastAsia="仿宋_GB2312" w:hAnsi="楷体"/>
          <w:sz w:val="28"/>
          <w:szCs w:val="28"/>
          <w:u w:val="single"/>
        </w:rPr>
      </w:pPr>
      <w:r w:rsidRPr="00C47E3C">
        <w:rPr>
          <w:rFonts w:ascii="仿宋_GB2312" w:eastAsia="仿宋_GB2312" w:hAnsi="宋体" w:hint="eastAsia"/>
          <w:spacing w:val="5"/>
          <w:kern w:val="0"/>
          <w:sz w:val="28"/>
          <w:szCs w:val="28"/>
        </w:rPr>
        <w:t>作者姓名</w:t>
      </w:r>
      <w:r w:rsidRPr="00C47E3C">
        <w:rPr>
          <w:rFonts w:ascii="仿宋_GB2312" w:eastAsia="仿宋_GB2312" w:hAnsi="宋体" w:hint="eastAsia"/>
          <w:spacing w:val="5"/>
          <w:kern w:val="0"/>
          <w:sz w:val="30"/>
        </w:rPr>
        <w:t xml:space="preserve">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王安鑫 </w:t>
      </w:r>
      <w:r>
        <w:rPr>
          <w:rFonts w:ascii="仿宋_GB2312" w:eastAsia="仿宋_GB2312" w:hAnsi="楷体"/>
          <w:sz w:val="28"/>
          <w:szCs w:val="28"/>
          <w:u w:val="single"/>
        </w:rPr>
        <w:t xml:space="preserve">    </w:t>
      </w:r>
      <w:r w:rsidRPr="00C47E3C">
        <w:rPr>
          <w:rFonts w:ascii="仿宋_GB2312" w:eastAsia="仿宋_GB2312" w:hAnsi="楷体" w:hint="eastAsia"/>
          <w:sz w:val="28"/>
          <w:szCs w:val="28"/>
          <w:u w:val="single"/>
        </w:rPr>
        <w:t xml:space="preserve">    </w:t>
      </w:r>
    </w:p>
    <w:p w14:paraId="5AAA4597" w14:textId="3D4AE706" w:rsidR="00A5139E" w:rsidRPr="00C47E3C" w:rsidRDefault="00A5139E" w:rsidP="00A5139E">
      <w:pPr>
        <w:tabs>
          <w:tab w:val="left" w:pos="1980"/>
        </w:tabs>
        <w:ind w:leftChars="1012" w:left="2429" w:firstLine="580"/>
        <w:rPr>
          <w:rFonts w:ascii="仿宋_GB2312" w:eastAsia="仿宋_GB2312" w:hAnsi="楷体"/>
          <w:sz w:val="28"/>
          <w:szCs w:val="28"/>
          <w:u w:val="single"/>
        </w:rPr>
      </w:pPr>
      <w:r w:rsidRPr="00C47E3C">
        <w:rPr>
          <w:rFonts w:ascii="仿宋_GB2312" w:eastAsia="仿宋_GB2312" w:hAnsi="宋体" w:hint="eastAsia"/>
          <w:spacing w:val="5"/>
          <w:kern w:val="0"/>
          <w:sz w:val="28"/>
          <w:szCs w:val="28"/>
        </w:rPr>
        <w:t>作者学号</w:t>
      </w:r>
      <w:r w:rsidRPr="00C47E3C">
        <w:rPr>
          <w:rFonts w:ascii="仿宋_GB2312" w:eastAsia="仿宋_GB2312" w:hAnsi="宋体" w:hint="eastAsia"/>
          <w:sz w:val="30"/>
        </w:rPr>
        <w:t xml:space="preserve">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r>
        <w:rPr>
          <w:rFonts w:ascii="仿宋_GB2312" w:eastAsia="仿宋_GB2312" w:hAnsi="楷体"/>
          <w:sz w:val="28"/>
          <w:szCs w:val="28"/>
          <w:u w:val="single"/>
        </w:rPr>
        <w:t>21851151</w:t>
      </w:r>
      <w:r w:rsidRPr="00C47E3C">
        <w:rPr>
          <w:rFonts w:ascii="仿宋_GB2312" w:eastAsia="仿宋_GB2312" w:hAnsi="楷体" w:hint="eastAsia"/>
          <w:sz w:val="28"/>
          <w:szCs w:val="28"/>
          <w:u w:val="single"/>
        </w:rPr>
        <w:t xml:space="preserve">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p>
    <w:p w14:paraId="513C9223" w14:textId="063CFAE4" w:rsidR="00A5139E" w:rsidRPr="00C47E3C" w:rsidRDefault="00A5139E" w:rsidP="00A5139E">
      <w:pPr>
        <w:tabs>
          <w:tab w:val="left" w:pos="1980"/>
        </w:tabs>
        <w:ind w:leftChars="1012" w:left="2429" w:firstLine="580"/>
        <w:rPr>
          <w:rFonts w:ascii="仿宋_GB2312" w:eastAsia="仿宋_GB2312" w:hAnsi="宋体"/>
          <w:sz w:val="32"/>
          <w:u w:val="single"/>
        </w:rPr>
      </w:pPr>
      <w:r w:rsidRPr="00C47E3C">
        <w:rPr>
          <w:rFonts w:ascii="仿宋_GB2312" w:eastAsia="仿宋_GB2312" w:hAnsi="宋体" w:hint="eastAsia"/>
          <w:spacing w:val="5"/>
          <w:kern w:val="0"/>
          <w:sz w:val="28"/>
          <w:szCs w:val="28"/>
        </w:rPr>
        <w:t xml:space="preserve">指导教师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李启雷 </w:t>
      </w:r>
      <w:r w:rsidRPr="00C47E3C">
        <w:rPr>
          <w:rFonts w:ascii="仿宋_GB2312" w:eastAsia="仿宋_GB2312" w:hAnsi="楷体" w:hint="eastAsia"/>
          <w:sz w:val="28"/>
          <w:szCs w:val="28"/>
          <w:u w:val="single"/>
        </w:rPr>
        <w:t xml:space="preserve">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p>
    <w:p w14:paraId="1BBF3237" w14:textId="66783EAC" w:rsidR="00A5139E" w:rsidRPr="00C47E3C" w:rsidRDefault="00A5139E" w:rsidP="00A5139E">
      <w:pPr>
        <w:tabs>
          <w:tab w:val="left" w:pos="1980"/>
        </w:tabs>
        <w:ind w:leftChars="1012" w:left="2429" w:firstLine="580"/>
        <w:rPr>
          <w:rFonts w:ascii="仿宋_GB2312" w:eastAsia="仿宋_GB2312" w:hAnsi="楷体"/>
          <w:sz w:val="28"/>
          <w:szCs w:val="28"/>
          <w:u w:val="single"/>
        </w:rPr>
      </w:pPr>
      <w:r w:rsidRPr="00C47E3C">
        <w:rPr>
          <w:rFonts w:ascii="仿宋_GB2312" w:eastAsia="仿宋_GB2312" w:hAnsi="宋体" w:hint="eastAsia"/>
          <w:spacing w:val="5"/>
          <w:kern w:val="0"/>
          <w:sz w:val="28"/>
          <w:szCs w:val="28"/>
        </w:rPr>
        <w:t xml:space="preserve">学科专业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软件工程</w:t>
      </w:r>
      <w:r w:rsidRPr="00C47E3C">
        <w:rPr>
          <w:rFonts w:ascii="仿宋_GB2312" w:eastAsia="仿宋_GB2312" w:hAnsi="楷体" w:hint="eastAsia"/>
          <w:sz w:val="28"/>
          <w:szCs w:val="28"/>
          <w:u w:val="single"/>
        </w:rPr>
        <w:t xml:space="preserve"> </w:t>
      </w:r>
      <w:r w:rsidRPr="00C47E3C">
        <w:rPr>
          <w:rFonts w:ascii="仿宋_GB2312" w:eastAsia="仿宋_GB2312" w:hAnsi="宋体" w:hint="eastAsia"/>
          <w:spacing w:val="5"/>
          <w:kern w:val="0"/>
          <w:sz w:val="30"/>
          <w:u w:val="single"/>
        </w:rPr>
        <w:t xml:space="preserve"> </w:t>
      </w:r>
      <w:r w:rsidRPr="00C47E3C">
        <w:rPr>
          <w:rFonts w:ascii="仿宋_GB2312" w:eastAsia="仿宋_GB2312" w:hAnsi="宋体" w:hint="eastAsia"/>
          <w:sz w:val="30"/>
          <w:u w:val="single"/>
        </w:rPr>
        <w:t xml:space="preserve"> </w:t>
      </w:r>
      <w:r w:rsidRPr="00C47E3C">
        <w:rPr>
          <w:rFonts w:ascii="仿宋_GB2312" w:eastAsia="仿宋_GB2312" w:hAnsi="楷体" w:hint="eastAsia"/>
          <w:sz w:val="28"/>
          <w:szCs w:val="28"/>
          <w:u w:val="single"/>
        </w:rPr>
        <w:t xml:space="preserve">    </w:t>
      </w:r>
    </w:p>
    <w:p w14:paraId="10F6383B" w14:textId="77777777" w:rsidR="00A5139E" w:rsidRPr="00C47E3C" w:rsidRDefault="00A5139E" w:rsidP="00A5139E">
      <w:pPr>
        <w:tabs>
          <w:tab w:val="left" w:pos="1980"/>
        </w:tabs>
        <w:ind w:leftChars="1012" w:left="2429" w:firstLine="580"/>
        <w:rPr>
          <w:rFonts w:ascii="仿宋_GB2312" w:eastAsia="仿宋_GB2312" w:hAnsi="宋体"/>
          <w:spacing w:val="5"/>
          <w:kern w:val="0"/>
          <w:sz w:val="28"/>
          <w:szCs w:val="28"/>
        </w:rPr>
      </w:pPr>
      <w:r w:rsidRPr="00C47E3C">
        <w:rPr>
          <w:rFonts w:ascii="仿宋_GB2312" w:eastAsia="仿宋_GB2312" w:hAnsi="宋体" w:hint="eastAsia"/>
          <w:spacing w:val="5"/>
          <w:kern w:val="0"/>
          <w:sz w:val="28"/>
          <w:szCs w:val="28"/>
        </w:rPr>
        <w:t xml:space="preserve">所在学院 </w:t>
      </w:r>
      <w:r w:rsidRPr="00C47E3C">
        <w:rPr>
          <w:rFonts w:ascii="仿宋_GB2312" w:eastAsia="仿宋_GB2312" w:hAnsi="宋体" w:hint="eastAsia"/>
          <w:spacing w:val="5"/>
          <w:kern w:val="0"/>
          <w:sz w:val="28"/>
          <w:szCs w:val="28"/>
          <w:u w:val="single"/>
        </w:rPr>
        <w:t xml:space="preserve">    软件学院       </w:t>
      </w:r>
    </w:p>
    <w:p w14:paraId="50D7F784" w14:textId="181276E0" w:rsidR="00A5139E" w:rsidRPr="00C47E3C" w:rsidRDefault="00A5139E" w:rsidP="00A5139E">
      <w:pPr>
        <w:tabs>
          <w:tab w:val="left" w:pos="1980"/>
        </w:tabs>
        <w:ind w:leftChars="1012" w:left="2429" w:firstLine="580"/>
        <w:rPr>
          <w:rFonts w:ascii="仿宋_GB2312" w:eastAsia="仿宋_GB2312" w:hAnsi="宋体"/>
          <w:spacing w:val="5"/>
          <w:kern w:val="0"/>
          <w:sz w:val="28"/>
          <w:szCs w:val="28"/>
        </w:rPr>
      </w:pPr>
      <w:r w:rsidRPr="00C47E3C">
        <w:rPr>
          <w:rFonts w:ascii="仿宋_GB2312" w:eastAsia="仿宋_GB2312" w:hAnsi="宋体" w:hint="eastAsia"/>
          <w:spacing w:val="5"/>
          <w:kern w:val="0"/>
          <w:sz w:val="28"/>
          <w:szCs w:val="28"/>
        </w:rPr>
        <w:t xml:space="preserve">提交日期 </w:t>
      </w:r>
      <w:r w:rsidRPr="00C47E3C">
        <w:rPr>
          <w:rFonts w:ascii="仿宋_GB2312" w:eastAsia="仿宋_GB2312" w:hAnsi="宋体" w:hint="eastAsia"/>
          <w:spacing w:val="5"/>
          <w:kern w:val="0"/>
          <w:sz w:val="28"/>
          <w:szCs w:val="28"/>
          <w:u w:val="single"/>
        </w:rPr>
        <w:t xml:space="preserve">   二○</w:t>
      </w:r>
      <w:r>
        <w:rPr>
          <w:rFonts w:ascii="仿宋_GB2312" w:eastAsia="仿宋_GB2312" w:hAnsi="宋体" w:hint="eastAsia"/>
          <w:spacing w:val="5"/>
          <w:kern w:val="0"/>
          <w:sz w:val="28"/>
          <w:szCs w:val="28"/>
          <w:u w:val="single"/>
        </w:rPr>
        <w:t>一八</w:t>
      </w:r>
      <w:r w:rsidRPr="00C47E3C">
        <w:rPr>
          <w:rFonts w:ascii="仿宋_GB2312" w:eastAsia="仿宋_GB2312" w:hAnsi="宋体" w:hint="eastAsia"/>
          <w:spacing w:val="5"/>
          <w:kern w:val="0"/>
          <w:sz w:val="28"/>
          <w:szCs w:val="28"/>
          <w:u w:val="single"/>
        </w:rPr>
        <w:t xml:space="preserve"> 年</w:t>
      </w:r>
      <w:r>
        <w:rPr>
          <w:rFonts w:ascii="仿宋_GB2312" w:eastAsia="仿宋_GB2312" w:hAnsi="宋体" w:hint="eastAsia"/>
          <w:spacing w:val="5"/>
          <w:kern w:val="0"/>
          <w:sz w:val="28"/>
          <w:szCs w:val="28"/>
          <w:u w:val="single"/>
        </w:rPr>
        <w:t>十二</w:t>
      </w:r>
      <w:r w:rsidRPr="00C47E3C">
        <w:rPr>
          <w:rFonts w:ascii="仿宋_GB2312" w:eastAsia="仿宋_GB2312" w:hAnsi="宋体" w:hint="eastAsia"/>
          <w:spacing w:val="5"/>
          <w:kern w:val="0"/>
          <w:sz w:val="28"/>
          <w:szCs w:val="28"/>
          <w:u w:val="single"/>
        </w:rPr>
        <w:t xml:space="preserve">月  </w:t>
      </w:r>
      <w:r w:rsidRPr="00C47E3C">
        <w:rPr>
          <w:rFonts w:ascii="仿宋_GB2312" w:eastAsia="仿宋_GB2312" w:hAnsi="宋体" w:hint="eastAsia"/>
          <w:spacing w:val="5"/>
          <w:kern w:val="0"/>
          <w:sz w:val="28"/>
          <w:szCs w:val="28"/>
        </w:rPr>
        <w:t xml:space="preserve"> </w:t>
      </w:r>
    </w:p>
    <w:p w14:paraId="083F52C1" w14:textId="77777777" w:rsidR="00A5139E" w:rsidRPr="00C47E3C" w:rsidRDefault="00A5139E" w:rsidP="00A5139E">
      <w:pPr>
        <w:ind w:firstLine="480"/>
        <w:rPr>
          <w:kern w:val="0"/>
          <w:u w:val="single"/>
        </w:rPr>
      </w:pPr>
    </w:p>
    <w:p w14:paraId="10AFD9EA" w14:textId="1E7F8A2F" w:rsidR="00A5139E" w:rsidRPr="00BF7F47" w:rsidRDefault="00BF7F47" w:rsidP="00BF7F47">
      <w:pPr>
        <w:pageBreakBefore/>
        <w:ind w:leftChars="71" w:left="2276" w:hangingChars="585" w:hanging="2106"/>
        <w:rPr>
          <w:sz w:val="36"/>
          <w:szCs w:val="36"/>
        </w:rPr>
      </w:pPr>
      <w:r w:rsidRPr="00BF7F47">
        <w:rPr>
          <w:rFonts w:ascii="Palatino Linotype" w:eastAsia="黑体" w:hAnsi="Palatino Linotype"/>
          <w:sz w:val="36"/>
          <w:szCs w:val="36"/>
        </w:rPr>
        <w:lastRenderedPageBreak/>
        <w:t>Exploiting color volume and color difference for salient region detection</w:t>
      </w:r>
    </w:p>
    <w:p w14:paraId="4547A865" w14:textId="77777777" w:rsidR="00A5139E" w:rsidRPr="00C47E3C" w:rsidRDefault="00A5139E" w:rsidP="00BF7F47">
      <w:pPr>
        <w:spacing w:beforeLines="50" w:before="156"/>
        <w:ind w:firstLineChars="0"/>
        <w:jc w:val="center"/>
        <w:rPr>
          <w:rFonts w:ascii="Palatino Linotype" w:eastAsia="黑体" w:hAnsi="Palatino Linotype"/>
          <w:sz w:val="28"/>
          <w:szCs w:val="32"/>
        </w:rPr>
      </w:pPr>
      <w:r w:rsidRPr="00C47E3C">
        <w:rPr>
          <w:rFonts w:ascii="Palatino Linotype" w:eastAsia="黑体" w:hAnsi="Palatino Linotype" w:hint="eastAsia"/>
          <w:sz w:val="28"/>
          <w:szCs w:val="32"/>
        </w:rPr>
        <w:t xml:space="preserve"> </w:t>
      </w:r>
      <w:r w:rsidRPr="00C47E3C">
        <w:rPr>
          <w:rFonts w:ascii="Palatino Linotype" w:eastAsia="黑体" w:hAnsi="Palatino Linotype"/>
          <w:sz w:val="28"/>
          <w:szCs w:val="32"/>
        </w:rPr>
        <w:t>A Dissertation Submitted to</w:t>
      </w:r>
    </w:p>
    <w:p w14:paraId="69141059" w14:textId="77777777" w:rsidR="00A5139E" w:rsidRPr="00C47E3C" w:rsidRDefault="00A5139E" w:rsidP="00A5139E">
      <w:pPr>
        <w:ind w:firstLine="560"/>
        <w:jc w:val="center"/>
        <w:rPr>
          <w:rFonts w:ascii="Palatino Linotype" w:eastAsia="黑体" w:hAnsi="Palatino Linotype"/>
          <w:sz w:val="28"/>
          <w:szCs w:val="32"/>
        </w:rPr>
      </w:pPr>
      <w:r w:rsidRPr="00C47E3C">
        <w:rPr>
          <w:rFonts w:ascii="Palatino Linotype" w:eastAsia="黑体" w:hAnsi="Palatino Linotype" w:hint="eastAsia"/>
          <w:sz w:val="28"/>
          <w:szCs w:val="32"/>
        </w:rPr>
        <w:t xml:space="preserve"> </w:t>
      </w:r>
      <w:r w:rsidRPr="00C47E3C">
        <w:rPr>
          <w:rFonts w:ascii="Palatino Linotype" w:eastAsia="黑体" w:hAnsi="Palatino Linotype"/>
          <w:sz w:val="28"/>
          <w:szCs w:val="32"/>
        </w:rPr>
        <w:t>Zhejiang University</w:t>
      </w:r>
    </w:p>
    <w:p w14:paraId="41C41AB2" w14:textId="77777777" w:rsidR="00A5139E" w:rsidRPr="00C47E3C" w:rsidRDefault="00A5139E" w:rsidP="00A5139E">
      <w:pPr>
        <w:ind w:firstLine="560"/>
        <w:jc w:val="center"/>
        <w:rPr>
          <w:rFonts w:ascii="Palatino Linotype" w:eastAsia="黑体" w:hAnsi="Palatino Linotype"/>
          <w:sz w:val="28"/>
          <w:szCs w:val="32"/>
        </w:rPr>
      </w:pPr>
      <w:r w:rsidRPr="00C47E3C">
        <w:rPr>
          <w:rFonts w:ascii="Palatino Linotype" w:eastAsia="黑体" w:hAnsi="Palatino Linotype" w:hint="eastAsia"/>
          <w:sz w:val="28"/>
          <w:szCs w:val="32"/>
        </w:rPr>
        <w:t xml:space="preserve"> </w:t>
      </w:r>
      <w:r w:rsidRPr="00C47E3C">
        <w:rPr>
          <w:rFonts w:ascii="Palatino Linotype" w:eastAsia="黑体" w:hAnsi="Palatino Linotype"/>
          <w:sz w:val="28"/>
          <w:szCs w:val="32"/>
        </w:rPr>
        <w:t xml:space="preserve">in partial fulfillment of the requirements for </w:t>
      </w:r>
    </w:p>
    <w:p w14:paraId="1B40FBE1" w14:textId="77777777" w:rsidR="00A5139E" w:rsidRPr="00C47E3C" w:rsidRDefault="00A5139E" w:rsidP="00A5139E">
      <w:pPr>
        <w:ind w:firstLine="560"/>
        <w:jc w:val="center"/>
        <w:rPr>
          <w:rFonts w:ascii="Palatino Linotype" w:eastAsia="黑体" w:hAnsi="Palatino Linotype"/>
          <w:sz w:val="28"/>
          <w:szCs w:val="32"/>
        </w:rPr>
      </w:pPr>
      <w:r w:rsidRPr="00C47E3C">
        <w:rPr>
          <w:rFonts w:ascii="Palatino Linotype" w:eastAsia="黑体" w:hAnsi="Palatino Linotype" w:hint="eastAsia"/>
          <w:sz w:val="28"/>
          <w:szCs w:val="32"/>
        </w:rPr>
        <w:t xml:space="preserve">the degree of </w:t>
      </w:r>
    </w:p>
    <w:p w14:paraId="270B98B8" w14:textId="77777777" w:rsidR="00A5139E" w:rsidRPr="00C47E3C" w:rsidRDefault="00A5139E" w:rsidP="00A5139E">
      <w:pPr>
        <w:ind w:firstLine="560"/>
        <w:jc w:val="center"/>
        <w:rPr>
          <w:rFonts w:ascii="Palatino Linotype" w:eastAsia="黑体" w:hAnsi="Palatino Linotype"/>
          <w:sz w:val="28"/>
          <w:szCs w:val="32"/>
        </w:rPr>
      </w:pPr>
      <w:r w:rsidRPr="00C47E3C">
        <w:rPr>
          <w:rFonts w:ascii="Palatino Linotype" w:eastAsia="黑体" w:hAnsi="Palatino Linotype"/>
          <w:sz w:val="28"/>
          <w:szCs w:val="32"/>
        </w:rPr>
        <w:t>Master of Engineering</w:t>
      </w:r>
    </w:p>
    <w:p w14:paraId="02EE843E" w14:textId="77777777" w:rsidR="00A5139E" w:rsidRPr="00C47E3C" w:rsidRDefault="00A5139E" w:rsidP="00A5139E">
      <w:pPr>
        <w:ind w:firstLine="560"/>
        <w:rPr>
          <w:rFonts w:ascii="Palatino Linotype" w:eastAsia="黑体" w:hAnsi="Palatino Linotype"/>
          <w:sz w:val="28"/>
        </w:rPr>
      </w:pPr>
    </w:p>
    <w:p w14:paraId="1353F73F" w14:textId="77777777" w:rsidR="00A5139E" w:rsidRPr="00C47E3C" w:rsidRDefault="00A5139E" w:rsidP="00A5139E">
      <w:pPr>
        <w:ind w:firstLine="560"/>
        <w:rPr>
          <w:rFonts w:ascii="Palatino Linotype" w:eastAsia="黑体" w:hAnsi="Palatino Linotype"/>
          <w:sz w:val="28"/>
        </w:rPr>
      </w:pPr>
    </w:p>
    <w:p w14:paraId="1740F2A0" w14:textId="77777777" w:rsidR="00A5139E" w:rsidRPr="00C47E3C" w:rsidRDefault="00A5139E" w:rsidP="00A5139E">
      <w:pPr>
        <w:ind w:firstLine="560"/>
        <w:jc w:val="center"/>
        <w:rPr>
          <w:rFonts w:ascii="Palatino Linotype" w:eastAsia="黑体" w:hAnsi="Palatino Linotype"/>
          <w:sz w:val="28"/>
          <w:szCs w:val="28"/>
        </w:rPr>
      </w:pPr>
      <w:r w:rsidRPr="00C47E3C">
        <w:rPr>
          <w:rFonts w:ascii="Palatino Linotype" w:eastAsia="黑体" w:hAnsi="Palatino Linotype" w:hint="eastAsia"/>
          <w:sz w:val="28"/>
          <w:szCs w:val="28"/>
        </w:rPr>
        <w:t xml:space="preserve"> </w:t>
      </w:r>
      <w:r w:rsidRPr="00C47E3C">
        <w:rPr>
          <w:rFonts w:ascii="Palatino Linotype" w:eastAsia="黑体" w:hAnsi="Palatino Linotype"/>
          <w:sz w:val="28"/>
          <w:szCs w:val="28"/>
        </w:rPr>
        <w:t>Major Subject: Software Engineering</w:t>
      </w:r>
    </w:p>
    <w:p w14:paraId="31A89A39" w14:textId="779F05FA" w:rsidR="00A5139E" w:rsidRPr="00C47E3C" w:rsidRDefault="00A5139E" w:rsidP="00A5139E">
      <w:pPr>
        <w:ind w:firstLine="560"/>
        <w:jc w:val="center"/>
        <w:rPr>
          <w:rFonts w:ascii="Palatino Linotype" w:eastAsia="黑体" w:hAnsi="Palatino Linotype"/>
          <w:sz w:val="28"/>
          <w:szCs w:val="28"/>
        </w:rPr>
      </w:pPr>
      <w:r w:rsidRPr="00C47E3C">
        <w:rPr>
          <w:rFonts w:ascii="Palatino Linotype" w:eastAsia="黑体" w:hAnsi="Palatino Linotype" w:hint="eastAsia"/>
          <w:sz w:val="28"/>
          <w:szCs w:val="28"/>
        </w:rPr>
        <w:t xml:space="preserve"> </w:t>
      </w:r>
      <w:r w:rsidRPr="00C47E3C">
        <w:rPr>
          <w:rFonts w:ascii="Palatino Linotype" w:eastAsia="黑体" w:hAnsi="Palatino Linotype"/>
          <w:sz w:val="28"/>
          <w:szCs w:val="28"/>
        </w:rPr>
        <w:t xml:space="preserve">Advisor:  </w:t>
      </w:r>
      <w:r w:rsidR="00A82BA7">
        <w:rPr>
          <w:rFonts w:ascii="Palatino Linotype" w:eastAsia="黑体" w:hAnsi="Palatino Linotype" w:hint="eastAsia"/>
          <w:sz w:val="28"/>
          <w:szCs w:val="28"/>
        </w:rPr>
        <w:t>L</w:t>
      </w:r>
      <w:r w:rsidR="00A82BA7">
        <w:rPr>
          <w:rFonts w:ascii="Palatino Linotype" w:eastAsia="黑体" w:hAnsi="Palatino Linotype"/>
          <w:sz w:val="28"/>
          <w:szCs w:val="28"/>
        </w:rPr>
        <w:t>i Qilei</w:t>
      </w:r>
    </w:p>
    <w:p w14:paraId="2C315C18" w14:textId="77777777" w:rsidR="00A5139E" w:rsidRPr="00C47E3C" w:rsidRDefault="00A5139E" w:rsidP="00A5139E">
      <w:pPr>
        <w:ind w:firstLine="560"/>
        <w:jc w:val="center"/>
        <w:rPr>
          <w:rFonts w:ascii="Palatino Linotype" w:eastAsia="黑体" w:hAnsi="Palatino Linotype"/>
          <w:sz w:val="28"/>
          <w:szCs w:val="28"/>
        </w:rPr>
      </w:pPr>
    </w:p>
    <w:p w14:paraId="7CA6C0F5" w14:textId="77777777" w:rsidR="00A5139E" w:rsidRPr="00C47E3C" w:rsidRDefault="00A5139E" w:rsidP="00A5139E">
      <w:pPr>
        <w:ind w:firstLine="560"/>
        <w:rPr>
          <w:rFonts w:ascii="Palatino Linotype" w:eastAsia="黑体" w:hAnsi="Palatino Linotype"/>
          <w:sz w:val="28"/>
          <w:szCs w:val="28"/>
        </w:rPr>
      </w:pPr>
    </w:p>
    <w:p w14:paraId="244578B5" w14:textId="77777777" w:rsidR="00A5139E" w:rsidRPr="00C47E3C" w:rsidRDefault="00A5139E" w:rsidP="00A5139E">
      <w:pPr>
        <w:ind w:firstLine="560"/>
        <w:jc w:val="center"/>
        <w:rPr>
          <w:rFonts w:ascii="Palatino Linotype" w:eastAsia="黑体" w:hAnsi="Palatino Linotype"/>
          <w:sz w:val="28"/>
          <w:szCs w:val="28"/>
        </w:rPr>
      </w:pPr>
      <w:r w:rsidRPr="00C47E3C">
        <w:rPr>
          <w:rFonts w:ascii="Palatino Linotype" w:eastAsia="黑体" w:hAnsi="Palatino Linotype"/>
          <w:sz w:val="28"/>
          <w:szCs w:val="28"/>
        </w:rPr>
        <w:t>By</w:t>
      </w:r>
    </w:p>
    <w:p w14:paraId="18347B6B" w14:textId="689D60B6" w:rsidR="00A5139E" w:rsidRPr="00C47E3C" w:rsidRDefault="00A82BA7" w:rsidP="00A5139E">
      <w:pPr>
        <w:ind w:firstLine="560"/>
        <w:jc w:val="center"/>
        <w:rPr>
          <w:rFonts w:ascii="Palatino Linotype" w:eastAsia="黑体" w:hAnsi="Palatino Linotype"/>
          <w:sz w:val="28"/>
          <w:szCs w:val="28"/>
        </w:rPr>
      </w:pPr>
      <w:r w:rsidRPr="00A82BA7">
        <w:rPr>
          <w:rFonts w:ascii="Palatino Linotype" w:eastAsia="黑体" w:hAnsi="Palatino Linotype"/>
          <w:sz w:val="28"/>
          <w:szCs w:val="28"/>
        </w:rPr>
        <w:t>W</w:t>
      </w:r>
      <w:r w:rsidRPr="00A82BA7">
        <w:rPr>
          <w:rFonts w:ascii="Palatino Linotype" w:eastAsia="黑体" w:hAnsi="Palatino Linotype" w:hint="eastAsia"/>
          <w:sz w:val="28"/>
          <w:szCs w:val="28"/>
        </w:rPr>
        <w:t>ang</w:t>
      </w:r>
      <w:r w:rsidRPr="00A82BA7">
        <w:rPr>
          <w:rFonts w:ascii="Palatino Linotype" w:eastAsia="黑体" w:hAnsi="Palatino Linotype"/>
          <w:sz w:val="28"/>
          <w:szCs w:val="28"/>
        </w:rPr>
        <w:t xml:space="preserve"> A</w:t>
      </w:r>
      <w:r w:rsidRPr="00A82BA7">
        <w:rPr>
          <w:rFonts w:ascii="Palatino Linotype" w:eastAsia="黑体" w:hAnsi="Palatino Linotype" w:hint="eastAsia"/>
          <w:sz w:val="28"/>
          <w:szCs w:val="28"/>
        </w:rPr>
        <w:t>nxin</w:t>
      </w:r>
    </w:p>
    <w:p w14:paraId="306F6C2C" w14:textId="77777777" w:rsidR="00A5139E" w:rsidRPr="00C47E3C" w:rsidRDefault="00A5139E" w:rsidP="00A5139E">
      <w:pPr>
        <w:ind w:firstLine="560"/>
        <w:jc w:val="center"/>
        <w:rPr>
          <w:rFonts w:ascii="Palatino Linotype" w:eastAsia="黑体" w:hAnsi="Palatino Linotype"/>
          <w:sz w:val="28"/>
          <w:szCs w:val="28"/>
        </w:rPr>
      </w:pPr>
      <w:r w:rsidRPr="00C47E3C">
        <w:rPr>
          <w:rFonts w:ascii="Palatino Linotype" w:eastAsia="黑体" w:hAnsi="Palatino Linotype" w:hint="eastAsia"/>
          <w:sz w:val="28"/>
          <w:szCs w:val="28"/>
        </w:rPr>
        <w:t>Zhejiang University</w:t>
      </w:r>
      <w:r w:rsidRPr="00C47E3C">
        <w:rPr>
          <w:rFonts w:ascii="Palatino Linotype" w:eastAsia="黑体" w:hAnsi="Palatino Linotype"/>
          <w:sz w:val="28"/>
          <w:szCs w:val="28"/>
        </w:rPr>
        <w:t>, P.R. China</w:t>
      </w:r>
    </w:p>
    <w:p w14:paraId="3D95A595" w14:textId="018A8E23" w:rsidR="00A5139E" w:rsidRPr="00C47E3C" w:rsidRDefault="00A5139E" w:rsidP="00A5139E">
      <w:pPr>
        <w:ind w:firstLine="560"/>
        <w:jc w:val="center"/>
        <w:rPr>
          <w:rFonts w:ascii="Palatino Linotype" w:eastAsia="黑体" w:hAnsi="Palatino Linotype"/>
          <w:sz w:val="28"/>
          <w:szCs w:val="28"/>
        </w:rPr>
      </w:pPr>
      <w:r w:rsidRPr="00C47E3C">
        <w:rPr>
          <w:rFonts w:ascii="Palatino Linotype" w:eastAsia="黑体" w:hAnsi="Palatino Linotype"/>
          <w:sz w:val="28"/>
          <w:szCs w:val="28"/>
        </w:rPr>
        <w:t>20</w:t>
      </w:r>
      <w:r>
        <w:rPr>
          <w:rFonts w:ascii="Palatino Linotype" w:eastAsia="黑体" w:hAnsi="Palatino Linotype"/>
          <w:sz w:val="28"/>
          <w:szCs w:val="28"/>
        </w:rPr>
        <w:t>18</w:t>
      </w:r>
    </w:p>
    <w:p w14:paraId="30FE178D" w14:textId="77777777" w:rsidR="00A5139E" w:rsidRPr="00C47E3C" w:rsidRDefault="00A5139E" w:rsidP="00A5139E">
      <w:pPr>
        <w:pStyle w:val="a4"/>
        <w:ind w:firstLineChars="1346" w:firstLine="4054"/>
        <w:jc w:val="both"/>
        <w:rPr>
          <w:rFonts w:ascii="仿宋_GB2312" w:eastAsia="仿宋_GB2312" w:hAnsi="宋体"/>
          <w:bCs/>
          <w:sz w:val="30"/>
          <w:szCs w:val="30"/>
        </w:rPr>
      </w:pPr>
      <w:bookmarkStart w:id="1" w:name="_Toc8028251"/>
      <w:bookmarkStart w:id="2" w:name="_Toc94705485"/>
      <w:r w:rsidRPr="00C47E3C">
        <w:rPr>
          <w:rFonts w:ascii="仿宋_GB2312" w:eastAsia="仿宋_GB2312" w:hAnsi="宋体" w:hint="eastAsia"/>
          <w:bCs/>
          <w:sz w:val="30"/>
          <w:szCs w:val="30"/>
        </w:rPr>
        <w:lastRenderedPageBreak/>
        <w:t>摘要</w:t>
      </w:r>
      <w:bookmarkEnd w:id="1"/>
      <w:bookmarkEnd w:id="2"/>
    </w:p>
    <w:p w14:paraId="1EDA4E92" w14:textId="383B55D7" w:rsidR="00A5139E" w:rsidRPr="00C47E3C" w:rsidRDefault="001E41D7" w:rsidP="00A35FE8">
      <w:pPr>
        <w:pStyle w:val="a7"/>
        <w:ind w:firstLineChars="200" w:firstLine="480"/>
        <w:rPr>
          <w:rFonts w:ascii="仿宋_GB2312" w:eastAsia="仿宋_GB2312"/>
          <w:sz w:val="24"/>
        </w:rPr>
      </w:pPr>
      <w:r>
        <w:rPr>
          <w:rFonts w:ascii="仿宋_GB2312" w:eastAsia="仿宋_GB2312" w:hint="eastAsia"/>
          <w:sz w:val="24"/>
        </w:rPr>
        <w:t>人类的视觉可以迅速精确的识别出场景中的前景和背景，然而在计算机视觉中，一旦当显著性区域接触到图像边界就变得难以识别。因此，当前</w:t>
      </w:r>
      <w:r w:rsidR="00A35FE8">
        <w:rPr>
          <w:rFonts w:ascii="仿宋_GB2312" w:eastAsia="仿宋_GB2312" w:hint="eastAsia"/>
          <w:sz w:val="24"/>
        </w:rPr>
        <w:t>显著性区域检测</w:t>
      </w:r>
      <w:r>
        <w:rPr>
          <w:rFonts w:ascii="仿宋_GB2312" w:eastAsia="仿宋_GB2312" w:hint="eastAsia"/>
          <w:sz w:val="24"/>
        </w:rPr>
        <w:t>算法在不牺牲</w:t>
      </w:r>
      <w:r w:rsidR="008C1AC3">
        <w:rPr>
          <w:rFonts w:ascii="仿宋_GB2312" w:eastAsia="仿宋_GB2312" w:hint="eastAsia"/>
          <w:sz w:val="24"/>
        </w:rPr>
        <w:t>查正率和查全率</w:t>
      </w:r>
      <w:r>
        <w:rPr>
          <w:rFonts w:ascii="仿宋_GB2312" w:eastAsia="仿宋_GB2312" w:hint="eastAsia"/>
          <w:sz w:val="24"/>
        </w:rPr>
        <w:t>的前提下难以保证识别的健壮性。这篇论文提出了一种基于前-中-背景的显著性区域检测模型。它的亮点</w:t>
      </w:r>
      <w:r w:rsidR="007C5330">
        <w:rPr>
          <w:rFonts w:ascii="仿宋_GB2312" w:eastAsia="仿宋_GB2312" w:hint="eastAsia"/>
          <w:sz w:val="24"/>
        </w:rPr>
        <w:t>在于1</w:t>
      </w:r>
      <w:r w:rsidR="007C5330">
        <w:rPr>
          <w:rFonts w:ascii="仿宋_GB2312" w:eastAsia="仿宋_GB2312"/>
          <w:sz w:val="24"/>
        </w:rPr>
        <w:t>.</w:t>
      </w:r>
      <w:r w:rsidR="007C5330">
        <w:rPr>
          <w:rFonts w:ascii="仿宋_GB2312" w:eastAsia="仿宋_GB2312" w:hint="eastAsia"/>
          <w:sz w:val="24"/>
        </w:rPr>
        <w:t>使用区域的</w:t>
      </w:r>
      <w:r w:rsidR="00B54100">
        <w:rPr>
          <w:rFonts w:ascii="仿宋_GB2312" w:eastAsia="仿宋_GB2312" w:hint="eastAsia"/>
          <w:sz w:val="24"/>
        </w:rPr>
        <w:t>色量</w:t>
      </w:r>
      <w:r w:rsidR="007C5330">
        <w:rPr>
          <w:rFonts w:ascii="仿宋_GB2312" w:eastAsia="仿宋_GB2312" w:hint="eastAsia"/>
          <w:sz w:val="24"/>
        </w:rPr>
        <w:t>来作为前景，结合区域内感知</w:t>
      </w:r>
      <w:bookmarkStart w:id="3" w:name="OLE_LINK3"/>
      <w:bookmarkStart w:id="4" w:name="OLE_LINK4"/>
      <w:r w:rsidR="007C5330">
        <w:rPr>
          <w:rFonts w:ascii="仿宋_GB2312" w:eastAsia="仿宋_GB2312" w:hint="eastAsia"/>
          <w:sz w:val="24"/>
        </w:rPr>
        <w:t>一致</w:t>
      </w:r>
      <w:bookmarkEnd w:id="3"/>
      <w:bookmarkEnd w:id="4"/>
      <w:r w:rsidR="007C5330">
        <w:rPr>
          <w:rFonts w:ascii="仿宋_GB2312" w:eastAsia="仿宋_GB2312" w:hint="eastAsia"/>
          <w:sz w:val="24"/>
        </w:rPr>
        <w:t>的色差来检测显著性区域。2</w:t>
      </w:r>
      <w:r w:rsidR="007C5330">
        <w:rPr>
          <w:rFonts w:ascii="仿宋_GB2312" w:eastAsia="仿宋_GB2312"/>
          <w:sz w:val="24"/>
        </w:rPr>
        <w:t>.</w:t>
      </w:r>
      <w:r w:rsidR="007C5330">
        <w:rPr>
          <w:rFonts w:ascii="仿宋_GB2312" w:eastAsia="仿宋_GB2312" w:hint="eastAsia"/>
          <w:sz w:val="24"/>
        </w:rPr>
        <w:t>利用中心显著性</w:t>
      </w:r>
      <w:r w:rsidR="00A35FE8">
        <w:rPr>
          <w:rFonts w:ascii="仿宋_GB2312" w:eastAsia="仿宋_GB2312" w:hint="eastAsia"/>
          <w:sz w:val="24"/>
        </w:rPr>
        <w:t>同时结合前景和背景信息，以此提高算法的性能能。3</w:t>
      </w:r>
      <w:r w:rsidR="00A35FE8">
        <w:rPr>
          <w:rFonts w:ascii="仿宋_GB2312" w:eastAsia="仿宋_GB2312"/>
          <w:sz w:val="24"/>
        </w:rPr>
        <w:t>.</w:t>
      </w:r>
      <w:r w:rsidR="00A35FE8">
        <w:rPr>
          <w:rFonts w:ascii="仿宋_GB2312" w:eastAsia="仿宋_GB2312" w:hint="eastAsia"/>
          <w:sz w:val="24"/>
        </w:rPr>
        <w:t>提出以创新、简单、有效的方法将前进、中心和背景的显著性区域结合起来。最后</w:t>
      </w:r>
      <w:r w:rsidR="00A35FE8" w:rsidRPr="00A35FE8">
        <w:rPr>
          <w:rFonts w:ascii="仿宋_GB2312" w:eastAsia="仿宋_GB2312" w:hint="eastAsia"/>
          <w:sz w:val="24"/>
        </w:rPr>
        <w:t>使用三个著名的基准数据集进行实验验证</w:t>
      </w:r>
      <w:r w:rsidR="00A35FE8">
        <w:rPr>
          <w:rFonts w:ascii="仿宋_GB2312" w:eastAsia="仿宋_GB2312" w:hint="eastAsia"/>
          <w:sz w:val="24"/>
        </w:rPr>
        <w:t>，证明</w:t>
      </w:r>
      <w:r w:rsidR="00A35FE8" w:rsidRPr="00A35FE8">
        <w:rPr>
          <w:rFonts w:ascii="仿宋_GB2312" w:eastAsia="仿宋_GB2312" w:hint="eastAsia"/>
          <w:sz w:val="24"/>
        </w:rPr>
        <w:t>FCB模型在</w:t>
      </w:r>
      <w:r w:rsidR="009C6D7F">
        <w:rPr>
          <w:rFonts w:ascii="仿宋_GB2312" w:eastAsia="仿宋_GB2312" w:hint="eastAsia"/>
          <w:sz w:val="24"/>
        </w:rPr>
        <w:t>查正率</w:t>
      </w:r>
      <w:r w:rsidR="00A35FE8" w:rsidRPr="00A35FE8">
        <w:rPr>
          <w:rFonts w:ascii="仿宋_GB2312" w:eastAsia="仿宋_GB2312" w:hint="eastAsia"/>
          <w:sz w:val="24"/>
        </w:rPr>
        <w:t>、</w:t>
      </w:r>
      <w:r w:rsidR="009C6D7F">
        <w:rPr>
          <w:rFonts w:ascii="仿宋_GB2312" w:eastAsia="仿宋_GB2312" w:hint="eastAsia"/>
          <w:sz w:val="24"/>
        </w:rPr>
        <w:t>查全</w:t>
      </w:r>
      <w:r w:rsidR="00A35FE8" w:rsidRPr="00A35FE8">
        <w:rPr>
          <w:rFonts w:ascii="仿宋_GB2312" w:eastAsia="仿宋_GB2312" w:hint="eastAsia"/>
          <w:sz w:val="24"/>
        </w:rPr>
        <w:t>率、</w:t>
      </w:r>
      <w:r w:rsidR="00A35FE8">
        <w:rPr>
          <w:rFonts w:ascii="仿宋_GB2312" w:eastAsia="仿宋_GB2312"/>
          <w:sz w:val="24"/>
        </w:rPr>
        <w:t>F</w:t>
      </w:r>
      <w:r w:rsidR="00A35FE8" w:rsidRPr="00A35FE8">
        <w:rPr>
          <w:rFonts w:ascii="仿宋_GB2312" w:eastAsia="仿宋_GB2312" w:hint="eastAsia"/>
          <w:sz w:val="24"/>
        </w:rPr>
        <w:t>测度，尤其是平均绝对误差方面优于几个最先进的方法。</w:t>
      </w:r>
      <w:r w:rsidR="00A35FE8">
        <w:rPr>
          <w:rFonts w:ascii="仿宋_GB2312" w:eastAsia="仿宋_GB2312" w:hint="eastAsia"/>
          <w:sz w:val="24"/>
        </w:rPr>
        <w:t>同时显著性</w:t>
      </w:r>
      <w:r w:rsidR="00A35FE8" w:rsidRPr="00A35FE8">
        <w:rPr>
          <w:rFonts w:ascii="仿宋_GB2312" w:eastAsia="仿宋_GB2312" w:hint="eastAsia"/>
          <w:sz w:val="24"/>
        </w:rPr>
        <w:t>区域比一些现有的最先进的方法更明亮。</w:t>
      </w:r>
    </w:p>
    <w:p w14:paraId="3805026B" w14:textId="119F4F45" w:rsidR="00A5139E" w:rsidRPr="00C47E3C" w:rsidRDefault="00A5139E" w:rsidP="00A5139E">
      <w:pPr>
        <w:pStyle w:val="a7"/>
        <w:spacing w:after="0"/>
        <w:ind w:firstLineChars="196" w:firstLine="472"/>
        <w:rPr>
          <w:rFonts w:ascii="仿宋_GB2312" w:eastAsia="仿宋_GB2312" w:hAnsi="宋体"/>
          <w:sz w:val="24"/>
        </w:rPr>
      </w:pPr>
      <w:r w:rsidRPr="00C47E3C">
        <w:rPr>
          <w:rFonts w:ascii="仿宋_GB2312" w:eastAsia="仿宋_GB2312" w:hAnsi="黑体" w:hint="eastAsia"/>
          <w:b/>
          <w:sz w:val="24"/>
        </w:rPr>
        <w:t>关键词</w:t>
      </w:r>
      <w:r w:rsidRPr="00C47E3C">
        <w:rPr>
          <w:rFonts w:ascii="仿宋_GB2312" w:eastAsia="仿宋_GB2312" w:hAnsi="宋体" w:hint="eastAsia"/>
          <w:sz w:val="24"/>
        </w:rPr>
        <w:t>：</w:t>
      </w:r>
      <w:r w:rsidR="000F4CF6">
        <w:rPr>
          <w:rFonts w:ascii="仿宋_GB2312" w:eastAsia="仿宋_GB2312" w:hAnsi="宋体" w:hint="eastAsia"/>
          <w:sz w:val="24"/>
        </w:rPr>
        <w:t>视觉注意力，</w:t>
      </w:r>
      <w:r w:rsidR="008920DD" w:rsidRPr="003A316D">
        <w:rPr>
          <w:rFonts w:hint="eastAsia"/>
        </w:rPr>
        <w:t>L*a*b*</w:t>
      </w:r>
      <w:r w:rsidR="00AB139E">
        <w:rPr>
          <w:rFonts w:ascii="仿宋_GB2312" w:eastAsia="仿宋_GB2312" w:hAnsi="宋体" w:hint="eastAsia"/>
          <w:sz w:val="24"/>
        </w:rPr>
        <w:t>颜色</w:t>
      </w:r>
      <w:r w:rsidR="000F4CF6" w:rsidRPr="000F4CF6">
        <w:rPr>
          <w:rFonts w:ascii="仿宋_GB2312" w:eastAsia="仿宋_GB2312" w:hAnsi="宋体" w:hint="eastAsia"/>
          <w:sz w:val="24"/>
        </w:rPr>
        <w:t>空间，区域</w:t>
      </w:r>
      <w:r w:rsidR="00B54100">
        <w:rPr>
          <w:rFonts w:ascii="仿宋_GB2312" w:eastAsia="仿宋_GB2312" w:hAnsi="宋体" w:hint="eastAsia"/>
          <w:sz w:val="24"/>
        </w:rPr>
        <w:t>色量</w:t>
      </w:r>
      <w:r w:rsidR="000F4CF6" w:rsidRPr="000F4CF6">
        <w:rPr>
          <w:rFonts w:ascii="仿宋_GB2312" w:eastAsia="仿宋_GB2312" w:hAnsi="宋体" w:hint="eastAsia"/>
          <w:sz w:val="24"/>
        </w:rPr>
        <w:t>，感知</w:t>
      </w:r>
      <w:r w:rsidR="000F4CF6">
        <w:rPr>
          <w:rFonts w:ascii="仿宋_GB2312" w:eastAsia="仿宋_GB2312" w:hint="eastAsia"/>
          <w:sz w:val="24"/>
        </w:rPr>
        <w:t>一致</w:t>
      </w:r>
      <w:r w:rsidR="000F4CF6" w:rsidRPr="000F4CF6">
        <w:rPr>
          <w:rFonts w:ascii="仿宋_GB2312" w:eastAsia="仿宋_GB2312" w:hAnsi="宋体" w:hint="eastAsia"/>
          <w:sz w:val="24"/>
        </w:rPr>
        <w:t>色差，显著性检测</w:t>
      </w:r>
    </w:p>
    <w:p w14:paraId="333A925F" w14:textId="77777777" w:rsidR="00A5139E" w:rsidRPr="00C47E3C" w:rsidRDefault="00A5139E" w:rsidP="00A5139E">
      <w:pPr>
        <w:pStyle w:val="a7"/>
        <w:spacing w:after="0"/>
        <w:ind w:firstLineChars="0" w:firstLine="0"/>
        <w:rPr>
          <w:rFonts w:ascii="宋体" w:hAnsi="宋体"/>
          <w:szCs w:val="21"/>
        </w:rPr>
      </w:pPr>
    </w:p>
    <w:p w14:paraId="690E15A2" w14:textId="77777777" w:rsidR="00A5139E" w:rsidRPr="00C47E3C" w:rsidRDefault="00A5139E" w:rsidP="00A5139E">
      <w:pPr>
        <w:pStyle w:val="a4"/>
        <w:spacing w:before="0" w:after="0" w:line="360" w:lineRule="auto"/>
        <w:rPr>
          <w:sz w:val="30"/>
          <w:szCs w:val="30"/>
        </w:rPr>
      </w:pPr>
      <w:bookmarkStart w:id="5" w:name="_Toc8028252"/>
      <w:bookmarkStart w:id="6" w:name="_Toc94705486"/>
      <w:r w:rsidRPr="00C47E3C">
        <w:rPr>
          <w:sz w:val="30"/>
          <w:szCs w:val="30"/>
        </w:rPr>
        <w:lastRenderedPageBreak/>
        <w:t>Abstract</w:t>
      </w:r>
      <w:bookmarkEnd w:id="5"/>
      <w:bookmarkEnd w:id="6"/>
    </w:p>
    <w:p w14:paraId="0B9F3F2D" w14:textId="7AEAC2A8" w:rsidR="00A5139E" w:rsidRPr="00C47E3C" w:rsidRDefault="00013524" w:rsidP="00013524">
      <w:pPr>
        <w:spacing w:after="289" w:line="288" w:lineRule="auto"/>
        <w:ind w:left="243" w:right="211" w:firstLine="320"/>
      </w:pPr>
      <w:r>
        <w:rPr>
          <w:rFonts w:eastAsia="Times New Roman" w:cs="Times New Roman"/>
          <w:sz w:val="16"/>
        </w:rPr>
        <w:t>Foreground and background cues can assist humans in quickly understanding visual scenes. In computer vision, however, it is difficult to detect salient objects when they touch the image boundary. Hence, detecting salient objects robustly under such circumstances without sacrificing precision and recall can be challenging. In this study, we propose a novel model for salient region detection, namely, the foreground-center-background (FCB) saliency model. Its main highlights are: 1) we use regional color volume as the foreground, together with perceptually uniform color differences within regions to detect salient regions. This can highlight salient objects robustly, even when they touched the image boundary, without greatly sacrificing precision and recall. 2) We employ center saliency to detect salient regions together with foreground and background cues, which improves saliency detection performance. 3) We propose a novel and simple yet efficient method that combines foreground, center, and background saliency. Experimental validation with three well-known benchmark datasets indicates that the FCB model outperforms several state-of-the-art methods in terms of precision, recall, F-measure and, particularly, the mean absolute error. Salient regions are brighter than those of some existing state-of-the-art methods.</w:t>
      </w:r>
      <w:r>
        <w:rPr>
          <w:rFonts w:ascii="Arial" w:eastAsia="Arial" w:hAnsi="Arial" w:cs="Arial"/>
          <w:sz w:val="16"/>
        </w:rPr>
        <w:t xml:space="preserve"> </w:t>
      </w:r>
      <w:r w:rsidR="00A5139E" w:rsidRPr="00C47E3C">
        <w:rPr>
          <w:rFonts w:eastAsia="黑体"/>
          <w:b/>
        </w:rPr>
        <w:t>Keywords</w:t>
      </w:r>
      <w:r w:rsidR="00A5139E" w:rsidRPr="00C47E3C">
        <w:rPr>
          <w:rFonts w:eastAsia="黑体"/>
          <w:b/>
        </w:rPr>
        <w:t>：</w:t>
      </w:r>
      <w:r w:rsidRPr="00013524">
        <w:rPr>
          <w:szCs w:val="21"/>
        </w:rPr>
        <w:t>Visual attention, L*a*b* color space, regional color volume, perceptually uniform color difference, saliency detection</w:t>
      </w:r>
    </w:p>
    <w:p w14:paraId="7747605C" w14:textId="1B3AB3F9" w:rsidR="00013524" w:rsidRDefault="00013524">
      <w:pPr>
        <w:widowControl/>
        <w:spacing w:line="240" w:lineRule="auto"/>
        <w:ind w:firstLineChars="0" w:firstLine="0"/>
        <w:jc w:val="left"/>
        <w:rPr>
          <w:rFonts w:cs="Times New Roman"/>
          <w:szCs w:val="20"/>
        </w:rPr>
      </w:pPr>
      <w:r>
        <w:rPr>
          <w:szCs w:val="20"/>
        </w:rPr>
        <w:br w:type="page"/>
      </w:r>
    </w:p>
    <w:p w14:paraId="0848A069" w14:textId="1AA6EFC1" w:rsidR="00A5139E" w:rsidRPr="00C47E3C" w:rsidRDefault="00A5139E" w:rsidP="003F6757">
      <w:pPr>
        <w:pStyle w:val="1"/>
        <w:numPr>
          <w:ilvl w:val="0"/>
          <w:numId w:val="20"/>
        </w:numPr>
      </w:pPr>
      <w:bookmarkStart w:id="7" w:name="_Toc94705527"/>
      <w:r w:rsidRPr="00C47E3C">
        <w:lastRenderedPageBreak/>
        <w:t>引言</w:t>
      </w:r>
    </w:p>
    <w:p w14:paraId="387966AB" w14:textId="7FFBEC30" w:rsidR="00BA024F" w:rsidRDefault="00B64809" w:rsidP="00BA024F">
      <w:pPr>
        <w:ind w:firstLine="480"/>
      </w:pPr>
      <w:r w:rsidRPr="00B64809">
        <w:rPr>
          <w:rFonts w:hint="eastAsia"/>
        </w:rPr>
        <w:t>显著性检测可以广义地定义为对需要注意的对象进行准确的视觉检测。人类对视野中对比度比邻近区域高的区域更加关注。</w:t>
      </w:r>
      <w:r w:rsidR="006A17FB">
        <w:rPr>
          <w:rFonts w:hint="eastAsia"/>
        </w:rPr>
        <w:t>定位</w:t>
      </w:r>
      <w:r w:rsidRPr="00B64809">
        <w:rPr>
          <w:rFonts w:hint="eastAsia"/>
        </w:rPr>
        <w:t>预测、目标识别、图像分割、基于内容的图像检索等应用都可以从显著性检测中获益。现有最先进的显著性检测方法被广泛地分为自底向上</w:t>
      </w:r>
      <w:r w:rsidR="00BA024F">
        <w:rPr>
          <w:rFonts w:hint="eastAsia"/>
        </w:rPr>
        <w:t>模型</w:t>
      </w:r>
      <w:r w:rsidR="006A17FB">
        <w:rPr>
          <w:rFonts w:hint="eastAsia"/>
        </w:rPr>
        <w:t>或者是</w:t>
      </w:r>
      <w:r w:rsidRPr="00B64809">
        <w:rPr>
          <w:rFonts w:hint="eastAsia"/>
        </w:rPr>
        <w:t>自顶向下模型</w:t>
      </w:r>
      <w:r w:rsidR="006A17FB">
        <w:rPr>
          <w:rFonts w:hint="eastAsia"/>
        </w:rPr>
        <w:t>，</w:t>
      </w:r>
      <w:r w:rsidRPr="00B64809">
        <w:rPr>
          <w:rFonts w:hint="eastAsia"/>
        </w:rPr>
        <w:t>全局对比</w:t>
      </w:r>
      <w:r w:rsidR="00BA024F">
        <w:rPr>
          <w:rFonts w:hint="eastAsia"/>
        </w:rPr>
        <w:t>模型或者</w:t>
      </w:r>
      <w:r w:rsidRPr="00B64809">
        <w:rPr>
          <w:rFonts w:hint="eastAsia"/>
        </w:rPr>
        <w:t>基于局部对比</w:t>
      </w:r>
      <w:r w:rsidR="00BA024F">
        <w:rPr>
          <w:rFonts w:hint="eastAsia"/>
        </w:rPr>
        <w:t>模型</w:t>
      </w:r>
      <w:r w:rsidRPr="00B64809">
        <w:rPr>
          <w:rFonts w:hint="eastAsia"/>
        </w:rPr>
        <w:t>。</w:t>
      </w:r>
    </w:p>
    <w:p w14:paraId="7EA0E9BD" w14:textId="3CA6F701" w:rsidR="00BA024F" w:rsidRDefault="00BA024F" w:rsidP="00BA024F">
      <w:pPr>
        <w:ind w:firstLine="480"/>
      </w:pPr>
      <w:r>
        <w:rPr>
          <w:rFonts w:hint="eastAsia"/>
        </w:rPr>
        <w:t>在最近几年前景和背景被广泛用于显著性目标检测上，</w:t>
      </w:r>
      <w:r w:rsidRPr="00BA024F">
        <w:rPr>
          <w:rFonts w:hint="eastAsia"/>
        </w:rPr>
        <w:t>在边界对比度计算中，一般考虑</w:t>
      </w:r>
      <w:r w:rsidRPr="00BA024F">
        <w:rPr>
          <w:rFonts w:hint="eastAsia"/>
        </w:rPr>
        <w:t>4</w:t>
      </w:r>
      <w:r w:rsidRPr="00BA024F">
        <w:rPr>
          <w:rFonts w:hint="eastAsia"/>
        </w:rPr>
        <w:t>个图像边界区域，而前景区域在视觉上具有相似的一致性和一致性</w:t>
      </w:r>
      <w:r>
        <w:rPr>
          <w:rFonts w:hint="eastAsia"/>
        </w:rPr>
        <w:t>。</w:t>
      </w:r>
      <w:r w:rsidRPr="00BA024F">
        <w:rPr>
          <w:rFonts w:hint="eastAsia"/>
        </w:rPr>
        <w:t>然而，当突出目标接触图像边界时，很难检测到它们。这个问题的一些例子如图</w:t>
      </w:r>
      <w:r w:rsidRPr="00BA024F">
        <w:rPr>
          <w:rFonts w:hint="eastAsia"/>
        </w:rPr>
        <w:t>1</w:t>
      </w:r>
      <w:r w:rsidRPr="00BA024F">
        <w:rPr>
          <w:rFonts w:hint="eastAsia"/>
        </w:rPr>
        <w:t>所示。</w:t>
      </w:r>
      <w:r w:rsidR="00F95F81">
        <w:rPr>
          <w:rFonts w:ascii="仿宋_GB2312" w:eastAsia="仿宋_GB2312" w:hint="eastAsia"/>
        </w:rPr>
        <w:t>当前显著性区域检测算法在不牺牲</w:t>
      </w:r>
      <w:bookmarkStart w:id="8" w:name="OLE_LINK6"/>
      <w:bookmarkStart w:id="9" w:name="OLE_LINK7"/>
      <w:r w:rsidR="00F60765">
        <w:rPr>
          <w:rFonts w:ascii="仿宋_GB2312" w:eastAsia="仿宋_GB2312" w:hint="eastAsia"/>
        </w:rPr>
        <w:t>查正率和查全率</w:t>
      </w:r>
      <w:bookmarkEnd w:id="8"/>
      <w:bookmarkEnd w:id="9"/>
      <w:r w:rsidR="00F95F81">
        <w:rPr>
          <w:rFonts w:ascii="仿宋_GB2312" w:eastAsia="仿宋_GB2312" w:hint="eastAsia"/>
        </w:rPr>
        <w:t>的前提下难以保证识别的健壮性</w:t>
      </w:r>
      <w:r w:rsidRPr="00BA024F">
        <w:rPr>
          <w:rFonts w:hint="eastAsia"/>
        </w:rPr>
        <w:t>。为了解决这一问题提出了</w:t>
      </w:r>
      <w:r w:rsidR="00F95F81">
        <w:rPr>
          <w:rFonts w:hint="eastAsia"/>
        </w:rPr>
        <w:t>前景</w:t>
      </w:r>
      <w:r w:rsidRPr="00BA024F">
        <w:rPr>
          <w:rFonts w:hint="eastAsia"/>
        </w:rPr>
        <w:t>-</w:t>
      </w:r>
      <w:r w:rsidRPr="00BA024F">
        <w:rPr>
          <w:rFonts w:hint="eastAsia"/>
        </w:rPr>
        <w:t>中心</w:t>
      </w:r>
      <w:r w:rsidRPr="00BA024F">
        <w:rPr>
          <w:rFonts w:hint="eastAsia"/>
        </w:rPr>
        <w:t>-</w:t>
      </w:r>
      <w:r w:rsidRPr="00BA024F">
        <w:rPr>
          <w:rFonts w:hint="eastAsia"/>
        </w:rPr>
        <w:t>背景显著性</w:t>
      </w:r>
      <w:r w:rsidR="00F95F81">
        <w:rPr>
          <w:rFonts w:hint="eastAsia"/>
        </w:rPr>
        <w:t>检测</w:t>
      </w:r>
      <w:r w:rsidRPr="00BA024F">
        <w:rPr>
          <w:rFonts w:hint="eastAsia"/>
        </w:rPr>
        <w:t>模型。它的工作原理是利用</w:t>
      </w:r>
      <w:r w:rsidR="008920DD" w:rsidRPr="003A316D">
        <w:rPr>
          <w:rFonts w:hint="eastAsia"/>
        </w:rPr>
        <w:t>L*a*b*</w:t>
      </w:r>
      <w:r w:rsidRPr="00BA024F">
        <w:rPr>
          <w:rFonts w:hint="eastAsia"/>
        </w:rPr>
        <w:t>色空间区域内的色量和色差。</w:t>
      </w:r>
    </w:p>
    <w:p w14:paraId="4AE39338" w14:textId="07AF7100" w:rsidR="009C6D7F" w:rsidRDefault="009C6D7F" w:rsidP="00BA024F">
      <w:pPr>
        <w:ind w:firstLine="480"/>
      </w:pPr>
      <w:r w:rsidRPr="009C6D7F">
        <w:rPr>
          <w:rFonts w:hint="eastAsia"/>
        </w:rPr>
        <w:t>FCB</w:t>
      </w:r>
      <w:r w:rsidRPr="009C6D7F">
        <w:rPr>
          <w:rFonts w:hint="eastAsia"/>
        </w:rPr>
        <w:t>模型的主要步骤如下</w:t>
      </w:r>
      <w:r w:rsidRPr="009C6D7F">
        <w:rPr>
          <w:rFonts w:hint="eastAsia"/>
        </w:rPr>
        <w:t>:</w:t>
      </w:r>
      <w:r w:rsidRPr="009C6D7F">
        <w:rPr>
          <w:rFonts w:hint="eastAsia"/>
        </w:rPr>
        <w:t>首先，用简单的线性迭代聚类</w:t>
      </w:r>
      <w:r w:rsidRPr="009C6D7F">
        <w:rPr>
          <w:rFonts w:hint="eastAsia"/>
        </w:rPr>
        <w:t>(SLIC)</w:t>
      </w:r>
      <w:r w:rsidRPr="009C6D7F">
        <w:rPr>
          <w:rFonts w:hint="eastAsia"/>
        </w:rPr>
        <w:t>算法对输入图像进行区域分割，计算区域内的区域色量和感知一致的色差，</w:t>
      </w:r>
      <w:r>
        <w:rPr>
          <w:rFonts w:hint="eastAsia"/>
        </w:rPr>
        <w:t>然后</w:t>
      </w:r>
      <w:r w:rsidRPr="009C6D7F">
        <w:rPr>
          <w:rFonts w:hint="eastAsia"/>
        </w:rPr>
        <w:t>以区域色量为前景。其次，计算背景显著性和中心显著性映射。最后对前景显著性、中心显著性和背景显著性进行</w:t>
      </w:r>
      <w:r>
        <w:rPr>
          <w:rFonts w:hint="eastAsia"/>
        </w:rPr>
        <w:t>整合</w:t>
      </w:r>
      <w:r w:rsidRPr="009C6D7F">
        <w:rPr>
          <w:rFonts w:hint="eastAsia"/>
        </w:rPr>
        <w:t>。</w:t>
      </w:r>
    </w:p>
    <w:p w14:paraId="07F78D8E" w14:textId="4189D8FF" w:rsidR="00BA024F" w:rsidRDefault="00B63878" w:rsidP="00BA024F">
      <w:pPr>
        <w:ind w:firstLine="480"/>
      </w:pPr>
      <w:r w:rsidRPr="00B63878">
        <w:rPr>
          <w:rFonts w:hint="eastAsia"/>
        </w:rPr>
        <w:t>FCB</w:t>
      </w:r>
      <w:r w:rsidRPr="00B63878">
        <w:rPr>
          <w:rFonts w:hint="eastAsia"/>
        </w:rPr>
        <w:t>模型可以归纳为三个部分。第一部分使用一种称为区域</w:t>
      </w:r>
      <w:r w:rsidR="00B54100">
        <w:rPr>
          <w:rFonts w:hint="eastAsia"/>
        </w:rPr>
        <w:t>色量</w:t>
      </w:r>
      <w:r w:rsidRPr="00B63878">
        <w:rPr>
          <w:rFonts w:hint="eastAsia"/>
        </w:rPr>
        <w:t>的方法来定义前景。即使是触碰到图像边界，它也能很好地突出突出的物体，而不会大大降低</w:t>
      </w:r>
      <w:r w:rsidR="008C1AC3">
        <w:rPr>
          <w:rFonts w:hint="eastAsia"/>
        </w:rPr>
        <w:t>查正率和查全率</w:t>
      </w:r>
      <w:r w:rsidRPr="00B63878">
        <w:rPr>
          <w:rFonts w:hint="eastAsia"/>
        </w:rPr>
        <w:t>。第二部分，中心显著性，结合前景和背景线索检测显著区域，提高了显著性检测的性能。第三，提出了一种结合前景、中心和背景显著性的新颖、简单而有效的方法，检测到的显著区域往往比现有的一些最先进的方法更明亮。</w:t>
      </w:r>
    </w:p>
    <w:p w14:paraId="347C4768" w14:textId="7E9B20D6" w:rsidR="001B3609" w:rsidRDefault="001B3609" w:rsidP="00CA694B">
      <w:pPr>
        <w:ind w:firstLineChars="0" w:firstLine="0"/>
      </w:pPr>
      <w:r>
        <w:rPr>
          <w:noProof/>
        </w:rPr>
        <w:drawing>
          <wp:inline distT="0" distB="0" distL="0" distR="0" wp14:anchorId="1A11AD09" wp14:editId="5E04F0EA">
            <wp:extent cx="5426503" cy="1478133"/>
            <wp:effectExtent l="0" t="0" r="3175" b="8255"/>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1"/>
                    <a:stretch>
                      <a:fillRect/>
                    </a:stretch>
                  </pic:blipFill>
                  <pic:spPr>
                    <a:xfrm>
                      <a:off x="0" y="0"/>
                      <a:ext cx="6015071" cy="1638454"/>
                    </a:xfrm>
                    <a:prstGeom prst="rect">
                      <a:avLst/>
                    </a:prstGeom>
                  </pic:spPr>
                </pic:pic>
              </a:graphicData>
            </a:graphic>
          </wp:inline>
        </w:drawing>
      </w:r>
    </w:p>
    <w:p w14:paraId="2047BE29" w14:textId="3DB32EEE" w:rsidR="00CA694B" w:rsidRPr="00BA024F" w:rsidRDefault="00CA694B" w:rsidP="005E06D3">
      <w:pPr>
        <w:pStyle w:val="af1"/>
        <w:spacing w:after="156"/>
      </w:pPr>
      <w:r>
        <w:rPr>
          <w:rFonts w:hint="eastAsia"/>
        </w:rPr>
        <w:lastRenderedPageBreak/>
        <w:t>图</w:t>
      </w:r>
      <w:r>
        <w:rPr>
          <w:rFonts w:hint="eastAsia"/>
        </w:rPr>
        <w:t>1</w:t>
      </w:r>
      <w:r>
        <w:t>.</w:t>
      </w:r>
      <w:r>
        <w:rPr>
          <w:rFonts w:hint="eastAsia"/>
        </w:rPr>
        <w:t>上图为一些显著目标接触图片边缘的例子。第一行显示了原本的图片，第二行显示了对应的正确目标。</w:t>
      </w:r>
    </w:p>
    <w:p w14:paraId="06DB4960" w14:textId="14B2D45D" w:rsidR="00A5139E" w:rsidRDefault="00013524" w:rsidP="00A5139E">
      <w:pPr>
        <w:pStyle w:val="a7"/>
        <w:spacing w:after="0"/>
        <w:ind w:firstLineChars="0" w:firstLine="0"/>
        <w:rPr>
          <w:rFonts w:eastAsia="仿宋_GB2312"/>
          <w:b/>
          <w:sz w:val="30"/>
          <w:szCs w:val="30"/>
        </w:rPr>
      </w:pPr>
      <w:r>
        <w:rPr>
          <w:rFonts w:eastAsia="仿宋_GB2312"/>
          <w:b/>
          <w:sz w:val="30"/>
          <w:szCs w:val="30"/>
        </w:rPr>
        <w:t xml:space="preserve">2 </w:t>
      </w:r>
      <w:r w:rsidR="00374D59">
        <w:rPr>
          <w:rFonts w:eastAsia="仿宋_GB2312" w:hint="eastAsia"/>
          <w:b/>
          <w:sz w:val="30"/>
          <w:szCs w:val="30"/>
        </w:rPr>
        <w:t>提出的新的显著性检测模型</w:t>
      </w:r>
    </w:p>
    <w:p w14:paraId="31F6CD6A" w14:textId="084BA5E1" w:rsidR="00374D59" w:rsidRDefault="008920DD" w:rsidP="003A316D">
      <w:pPr>
        <w:ind w:firstLine="480"/>
      </w:pPr>
      <w:r w:rsidRPr="003A316D">
        <w:rPr>
          <w:rFonts w:hint="eastAsia"/>
        </w:rPr>
        <w:t>L*a*b*</w:t>
      </w:r>
      <w:r w:rsidR="00AB139E">
        <w:rPr>
          <w:rFonts w:hint="eastAsia"/>
        </w:rPr>
        <w:t>颜色</w:t>
      </w:r>
      <w:r w:rsidR="003A316D" w:rsidRPr="003A316D">
        <w:rPr>
          <w:rFonts w:hint="eastAsia"/>
        </w:rPr>
        <w:t>空间具有良好的感知一致性。</w:t>
      </w:r>
      <w:r w:rsidRPr="003A316D">
        <w:rPr>
          <w:rFonts w:hint="eastAsia"/>
        </w:rPr>
        <w:t>接近人类色觉的</w:t>
      </w:r>
      <w:r w:rsidR="003A316D" w:rsidRPr="003A316D">
        <w:rPr>
          <w:rFonts w:hint="eastAsia"/>
        </w:rPr>
        <w:t>两个</w:t>
      </w:r>
      <w:r>
        <w:rPr>
          <w:rFonts w:hint="eastAsia"/>
        </w:rPr>
        <w:t>具有感知一致性的</w:t>
      </w:r>
      <w:r w:rsidR="003A316D" w:rsidRPr="003A316D">
        <w:rPr>
          <w:rFonts w:hint="eastAsia"/>
        </w:rPr>
        <w:t>色点之间</w:t>
      </w:r>
      <w:r>
        <w:rPr>
          <w:rFonts w:hint="eastAsia"/>
        </w:rPr>
        <w:t>，它们的</w:t>
      </w:r>
      <w:r w:rsidR="003A316D" w:rsidRPr="003A316D">
        <w:rPr>
          <w:rFonts w:hint="eastAsia"/>
        </w:rPr>
        <w:t>色差可以用欧几里得距离来度量。</w:t>
      </w:r>
      <w:r w:rsidR="00B54100">
        <w:rPr>
          <w:rFonts w:hint="eastAsia"/>
        </w:rPr>
        <w:t>色量</w:t>
      </w:r>
      <w:r w:rsidR="003A316D" w:rsidRPr="003A316D">
        <w:rPr>
          <w:rFonts w:hint="eastAsia"/>
        </w:rPr>
        <w:t>来源于椭球形的</w:t>
      </w:r>
      <w:r w:rsidR="003A316D" w:rsidRPr="003A316D">
        <w:rPr>
          <w:rFonts w:hint="eastAsia"/>
        </w:rPr>
        <w:t>L*a*b*</w:t>
      </w:r>
      <w:r w:rsidR="00AB139E">
        <w:rPr>
          <w:rFonts w:hint="eastAsia"/>
        </w:rPr>
        <w:t>颜色</w:t>
      </w:r>
      <w:r w:rsidR="003A316D" w:rsidRPr="003A316D">
        <w:rPr>
          <w:rFonts w:hint="eastAsia"/>
        </w:rPr>
        <w:t>空间，</w:t>
      </w:r>
      <w:r>
        <w:rPr>
          <w:rFonts w:hint="eastAsia"/>
        </w:rPr>
        <w:t>它</w:t>
      </w:r>
      <w:r w:rsidR="003A316D" w:rsidRPr="003A316D">
        <w:rPr>
          <w:rFonts w:hint="eastAsia"/>
        </w:rPr>
        <w:t>包含丰富的视觉信息。</w:t>
      </w:r>
      <w:r w:rsidR="003A316D" w:rsidRPr="003A316D">
        <w:rPr>
          <w:rFonts w:hint="eastAsia"/>
        </w:rPr>
        <w:t>L*</w:t>
      </w:r>
      <w:r w:rsidR="003A316D" w:rsidRPr="003A316D">
        <w:rPr>
          <w:rFonts w:hint="eastAsia"/>
        </w:rPr>
        <w:t>、</w:t>
      </w:r>
      <w:r w:rsidR="003A316D" w:rsidRPr="003A316D">
        <w:rPr>
          <w:rFonts w:hint="eastAsia"/>
        </w:rPr>
        <w:t>a*</w:t>
      </w:r>
      <w:r w:rsidR="003A316D" w:rsidRPr="003A316D">
        <w:rPr>
          <w:rFonts w:hint="eastAsia"/>
        </w:rPr>
        <w:t>和</w:t>
      </w:r>
      <w:r w:rsidR="003A316D" w:rsidRPr="003A316D">
        <w:rPr>
          <w:rFonts w:hint="eastAsia"/>
        </w:rPr>
        <w:t>b*</w:t>
      </w:r>
      <w:r w:rsidR="003A316D" w:rsidRPr="003A316D">
        <w:rPr>
          <w:rFonts w:hint="eastAsia"/>
        </w:rPr>
        <w:t>组件的属性可以集成到一个新属性中，以便突出显色区域，同时抑制某些背景</w:t>
      </w:r>
      <w:r>
        <w:rPr>
          <w:rFonts w:hint="eastAsia"/>
        </w:rPr>
        <w:t>信息</w:t>
      </w:r>
      <w:r w:rsidR="003A316D" w:rsidRPr="003A316D">
        <w:rPr>
          <w:rFonts w:hint="eastAsia"/>
        </w:rPr>
        <w:t>。因此，</w:t>
      </w:r>
      <w:r w:rsidR="00B54100">
        <w:rPr>
          <w:rFonts w:hint="eastAsia"/>
        </w:rPr>
        <w:t>色量</w:t>
      </w:r>
      <w:r w:rsidR="003A316D" w:rsidRPr="003A316D">
        <w:rPr>
          <w:rFonts w:hint="eastAsia"/>
        </w:rPr>
        <w:t>与感知上一致的色差是本研究的基础。</w:t>
      </w:r>
    </w:p>
    <w:p w14:paraId="4D92C031" w14:textId="540CB28B" w:rsidR="003A316D" w:rsidRDefault="003A316D" w:rsidP="003A316D">
      <w:pPr>
        <w:ind w:firstLine="480"/>
      </w:pPr>
      <w:r>
        <w:rPr>
          <w:rFonts w:hint="eastAsia"/>
        </w:rPr>
        <w:t>但是，仅利用基于</w:t>
      </w:r>
      <w:r w:rsidR="00B54100">
        <w:rPr>
          <w:rFonts w:hint="eastAsia"/>
        </w:rPr>
        <w:t>色量</w:t>
      </w:r>
      <w:r>
        <w:rPr>
          <w:rFonts w:hint="eastAsia"/>
        </w:rPr>
        <w:t>的</w:t>
      </w:r>
      <w:r w:rsidR="008920DD">
        <w:rPr>
          <w:rFonts w:hint="eastAsia"/>
        </w:rPr>
        <w:t>显著性</w:t>
      </w:r>
      <w:r>
        <w:rPr>
          <w:rFonts w:hint="eastAsia"/>
        </w:rPr>
        <w:t>有很大的缺点</w:t>
      </w:r>
      <w:r>
        <w:rPr>
          <w:rFonts w:hint="eastAsia"/>
        </w:rPr>
        <w:t>;</w:t>
      </w:r>
      <w:r>
        <w:rPr>
          <w:rFonts w:hint="eastAsia"/>
        </w:rPr>
        <w:t>如果前景和背景颜色之间的差异很小，那么显著性检测就很差。</w:t>
      </w:r>
    </w:p>
    <w:p w14:paraId="46B6260E" w14:textId="218E8CC9" w:rsidR="003A316D" w:rsidRDefault="003A316D" w:rsidP="003A316D">
      <w:pPr>
        <w:ind w:firstLine="480"/>
      </w:pPr>
      <w:r>
        <w:rPr>
          <w:rFonts w:hint="eastAsia"/>
        </w:rPr>
        <w:t>为了克服这一缺点，</w:t>
      </w:r>
      <w:r w:rsidR="008920DD">
        <w:rPr>
          <w:rFonts w:hint="eastAsia"/>
        </w:rPr>
        <w:t>他们</w:t>
      </w:r>
      <w:r>
        <w:rPr>
          <w:rFonts w:hint="eastAsia"/>
        </w:rPr>
        <w:t>研究将区域</w:t>
      </w:r>
      <w:r w:rsidR="00B54100">
        <w:rPr>
          <w:rFonts w:hint="eastAsia"/>
        </w:rPr>
        <w:t>色量</w:t>
      </w:r>
      <w:r>
        <w:rPr>
          <w:rFonts w:hint="eastAsia"/>
        </w:rPr>
        <w:t>定义方法与区域内感知一致的色差检测新方法相结合。这可以增强显著性检测。</w:t>
      </w:r>
    </w:p>
    <w:p w14:paraId="56410718" w14:textId="2B89A384" w:rsidR="008920DD" w:rsidRDefault="00013524" w:rsidP="008920DD">
      <w:pPr>
        <w:pStyle w:val="2"/>
        <w:ind w:firstLineChars="0" w:firstLine="0"/>
      </w:pPr>
      <w:r>
        <w:t>2</w:t>
      </w:r>
      <w:r w:rsidR="008920DD">
        <w:t>.1</w:t>
      </w:r>
      <w:r w:rsidR="003F6757">
        <w:t xml:space="preserve"> </w:t>
      </w:r>
      <w:r w:rsidR="008920DD">
        <w:rPr>
          <w:rFonts w:hint="eastAsia"/>
        </w:rPr>
        <w:t>前景显著性检测</w:t>
      </w:r>
    </w:p>
    <w:p w14:paraId="30E1F121" w14:textId="7CFDE681" w:rsidR="008920DD" w:rsidRDefault="008920DD" w:rsidP="008920DD">
      <w:pPr>
        <w:ind w:firstLine="480"/>
      </w:pPr>
      <w:r>
        <w:rPr>
          <w:rFonts w:hint="eastAsia"/>
        </w:rPr>
        <w:t>一般来说，</w:t>
      </w:r>
      <w:r w:rsidR="00B54100">
        <w:rPr>
          <w:rFonts w:hint="eastAsia"/>
        </w:rPr>
        <w:t>离</w:t>
      </w:r>
      <w:r>
        <w:rPr>
          <w:rFonts w:hint="eastAsia"/>
        </w:rPr>
        <w:t>视野较近区域的物体可以看作是前景。在本研究中，区域</w:t>
      </w:r>
      <w:r w:rsidR="00B54100">
        <w:rPr>
          <w:rFonts w:hint="eastAsia"/>
        </w:rPr>
        <w:t>色量</w:t>
      </w:r>
      <w:r>
        <w:rPr>
          <w:rFonts w:hint="eastAsia"/>
        </w:rPr>
        <w:t>在很多情况下可以很容易地突出</w:t>
      </w:r>
      <w:r w:rsidR="00AB139E">
        <w:rPr>
          <w:rFonts w:hint="eastAsia"/>
        </w:rPr>
        <w:t>显著性目标</w:t>
      </w:r>
      <w:r>
        <w:rPr>
          <w:rFonts w:hint="eastAsia"/>
        </w:rPr>
        <w:t>，因此我们</w:t>
      </w:r>
      <w:r w:rsidR="00AB139E">
        <w:rPr>
          <w:rFonts w:hint="eastAsia"/>
        </w:rPr>
        <w:t>利用</w:t>
      </w:r>
      <w:r>
        <w:rPr>
          <w:rFonts w:hint="eastAsia"/>
        </w:rPr>
        <w:t>L*a*b*</w:t>
      </w:r>
      <w:r w:rsidR="00AB139E">
        <w:rPr>
          <w:rFonts w:hint="eastAsia"/>
        </w:rPr>
        <w:t>颜色</w:t>
      </w:r>
      <w:r>
        <w:rPr>
          <w:rFonts w:hint="eastAsia"/>
        </w:rPr>
        <w:t>空间</w:t>
      </w:r>
      <w:r w:rsidR="00AB139E">
        <w:rPr>
          <w:rFonts w:hint="eastAsia"/>
        </w:rPr>
        <w:t>来作为</w:t>
      </w:r>
      <w:r>
        <w:rPr>
          <w:rFonts w:hint="eastAsia"/>
        </w:rPr>
        <w:t>前景显著性</w:t>
      </w:r>
      <w:r w:rsidR="00AB139E">
        <w:rPr>
          <w:rFonts w:hint="eastAsia"/>
        </w:rPr>
        <w:t>检测</w:t>
      </w:r>
      <w:r>
        <w:rPr>
          <w:rFonts w:hint="eastAsia"/>
        </w:rPr>
        <w:t>方法。</w:t>
      </w:r>
    </w:p>
    <w:p w14:paraId="302BE5D3" w14:textId="544C0766" w:rsidR="008920DD" w:rsidRDefault="008920DD" w:rsidP="00AB139E">
      <w:pPr>
        <w:ind w:firstLine="480"/>
        <w:jc w:val="left"/>
      </w:pPr>
      <w:r>
        <w:rPr>
          <w:rFonts w:hint="eastAsia"/>
        </w:rPr>
        <w:t>L*a*b*</w:t>
      </w:r>
      <w:r>
        <w:rPr>
          <w:rFonts w:hint="eastAsia"/>
        </w:rPr>
        <w:t>颜色空间可以简单地解释为椭球体，如图</w:t>
      </w:r>
      <w:r>
        <w:rPr>
          <w:rFonts w:hint="eastAsia"/>
        </w:rPr>
        <w:t>2</w:t>
      </w:r>
      <w:r>
        <w:rPr>
          <w:rFonts w:hint="eastAsia"/>
        </w:rPr>
        <w:t>所示。它非常适合提取利用椭球形状的体积的特征，称为</w:t>
      </w:r>
      <w:r w:rsidR="00B54100">
        <w:rPr>
          <w:rFonts w:hint="eastAsia"/>
        </w:rPr>
        <w:t>色量</w:t>
      </w:r>
      <w:r>
        <w:rPr>
          <w:rFonts w:hint="eastAsia"/>
        </w:rPr>
        <w:t>。</w:t>
      </w:r>
    </w:p>
    <w:p w14:paraId="64BC4B67" w14:textId="03F1294D" w:rsidR="008920DD" w:rsidRDefault="008920DD" w:rsidP="008920DD">
      <w:pPr>
        <w:ind w:firstLine="480"/>
        <w:jc w:val="center"/>
      </w:pPr>
      <w:r>
        <w:rPr>
          <w:noProof/>
        </w:rPr>
        <w:drawing>
          <wp:inline distT="0" distB="0" distL="0" distR="0" wp14:anchorId="0E9B28C7" wp14:editId="717819E8">
            <wp:extent cx="2513203" cy="216662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2"/>
                    <a:stretch>
                      <a:fillRect/>
                    </a:stretch>
                  </pic:blipFill>
                  <pic:spPr>
                    <a:xfrm>
                      <a:off x="0" y="0"/>
                      <a:ext cx="2513203" cy="2166620"/>
                    </a:xfrm>
                    <a:prstGeom prst="rect">
                      <a:avLst/>
                    </a:prstGeom>
                  </pic:spPr>
                </pic:pic>
              </a:graphicData>
            </a:graphic>
          </wp:inline>
        </w:drawing>
      </w:r>
    </w:p>
    <w:p w14:paraId="55CA1975" w14:textId="2A1F3DDE" w:rsidR="008920DD" w:rsidRDefault="008920DD" w:rsidP="005E06D3">
      <w:pPr>
        <w:pStyle w:val="af1"/>
        <w:spacing w:after="156"/>
      </w:pPr>
      <w:r>
        <w:rPr>
          <w:rFonts w:hint="eastAsia"/>
        </w:rPr>
        <w:t>图</w:t>
      </w:r>
      <w:r>
        <w:rPr>
          <w:rFonts w:hint="eastAsia"/>
        </w:rPr>
        <w:t>2</w:t>
      </w:r>
      <w:r>
        <w:t>.</w:t>
      </w:r>
      <w:r>
        <w:rPr>
          <w:rFonts w:hint="eastAsia"/>
        </w:rPr>
        <w:t>一个椭球型形状</w:t>
      </w:r>
      <w:r w:rsidR="00B54100">
        <w:rPr>
          <w:rFonts w:hint="eastAsia"/>
        </w:rPr>
        <w:t>的</w:t>
      </w:r>
      <w:r>
        <w:rPr>
          <w:rFonts w:hint="eastAsia"/>
        </w:rPr>
        <w:t>L</w:t>
      </w:r>
      <w:r>
        <w:t>*</w:t>
      </w:r>
      <w:r>
        <w:rPr>
          <w:rFonts w:hint="eastAsia"/>
        </w:rPr>
        <w:t>a</w:t>
      </w:r>
      <w:r>
        <w:t>*b*</w:t>
      </w:r>
      <w:r w:rsidR="00AB139E">
        <w:rPr>
          <w:rFonts w:hint="eastAsia"/>
        </w:rPr>
        <w:t>颜色</w:t>
      </w:r>
      <w:r>
        <w:rPr>
          <w:rFonts w:hint="eastAsia"/>
        </w:rPr>
        <w:t>空间</w:t>
      </w:r>
    </w:p>
    <w:p w14:paraId="6832A2E6" w14:textId="2C07F397" w:rsidR="008920DD" w:rsidRDefault="008920DD" w:rsidP="008920DD">
      <w:pPr>
        <w:ind w:firstLine="480"/>
        <w:jc w:val="left"/>
      </w:pPr>
      <w:r w:rsidRPr="008920DD">
        <w:rPr>
          <w:rFonts w:hint="eastAsia"/>
        </w:rPr>
        <w:t>在</w:t>
      </w:r>
      <w:r w:rsidRPr="008920DD">
        <w:rPr>
          <w:rFonts w:hint="eastAsia"/>
        </w:rPr>
        <w:t>L*a*b*</w:t>
      </w:r>
      <w:r w:rsidRPr="008920DD">
        <w:rPr>
          <w:rFonts w:hint="eastAsia"/>
        </w:rPr>
        <w:t>颜色空间中，</w:t>
      </w:r>
      <w:r w:rsidRPr="008920DD">
        <w:rPr>
          <w:rFonts w:hint="eastAsia"/>
        </w:rPr>
        <w:t>L*</w:t>
      </w:r>
      <w:r w:rsidRPr="008920DD">
        <w:rPr>
          <w:rFonts w:hint="eastAsia"/>
        </w:rPr>
        <w:t>分量表示颜色的明度，即</w:t>
      </w:r>
      <w:r w:rsidRPr="008920DD">
        <w:rPr>
          <w:rFonts w:hint="eastAsia"/>
        </w:rPr>
        <w:t>L* = 0</w:t>
      </w:r>
      <w:r w:rsidRPr="008920DD">
        <w:rPr>
          <w:rFonts w:hint="eastAsia"/>
        </w:rPr>
        <w:t>为黑色，</w:t>
      </w:r>
      <w:r w:rsidRPr="008920DD">
        <w:rPr>
          <w:rFonts w:hint="eastAsia"/>
        </w:rPr>
        <w:t>L* = 100</w:t>
      </w:r>
      <w:r w:rsidRPr="008920DD">
        <w:rPr>
          <w:rFonts w:hint="eastAsia"/>
        </w:rPr>
        <w:t>表示漫反射白色，而高光白色可能具有更高的值。</w:t>
      </w:r>
      <w:r w:rsidRPr="008920DD">
        <w:rPr>
          <w:rFonts w:hint="eastAsia"/>
        </w:rPr>
        <w:t>a*</w:t>
      </w:r>
      <w:r w:rsidRPr="008920DD">
        <w:rPr>
          <w:rFonts w:hint="eastAsia"/>
        </w:rPr>
        <w:t>分量的位置介于红</w:t>
      </w:r>
      <w:r w:rsidRPr="008920DD">
        <w:rPr>
          <w:rFonts w:hint="eastAsia"/>
        </w:rPr>
        <w:t>/</w:t>
      </w:r>
      <w:r w:rsidRPr="008920DD">
        <w:rPr>
          <w:rFonts w:hint="eastAsia"/>
        </w:rPr>
        <w:t>品红色和绿色之间，负</w:t>
      </w:r>
      <w:r w:rsidRPr="008920DD">
        <w:rPr>
          <w:rFonts w:hint="eastAsia"/>
        </w:rPr>
        <w:t>a*</w:t>
      </w:r>
      <w:r w:rsidRPr="008920DD">
        <w:rPr>
          <w:rFonts w:hint="eastAsia"/>
        </w:rPr>
        <w:t>值表示绿色，正</w:t>
      </w:r>
      <w:r w:rsidRPr="008920DD">
        <w:rPr>
          <w:rFonts w:hint="eastAsia"/>
        </w:rPr>
        <w:t>a*</w:t>
      </w:r>
      <w:r w:rsidRPr="008920DD">
        <w:rPr>
          <w:rFonts w:hint="eastAsia"/>
        </w:rPr>
        <w:t>值表示红</w:t>
      </w:r>
      <w:r w:rsidRPr="008920DD">
        <w:rPr>
          <w:rFonts w:hint="eastAsia"/>
        </w:rPr>
        <w:t>/</w:t>
      </w:r>
      <w:r w:rsidRPr="008920DD">
        <w:rPr>
          <w:rFonts w:hint="eastAsia"/>
        </w:rPr>
        <w:t>品红色。</w:t>
      </w:r>
      <w:r w:rsidRPr="008920DD">
        <w:rPr>
          <w:rFonts w:hint="eastAsia"/>
        </w:rPr>
        <w:t>b*</w:t>
      </w:r>
      <w:r w:rsidRPr="008920DD">
        <w:rPr>
          <w:rFonts w:hint="eastAsia"/>
        </w:rPr>
        <w:t>的位置在黄色</w:t>
      </w:r>
      <w:r w:rsidRPr="008920DD">
        <w:rPr>
          <w:rFonts w:hint="eastAsia"/>
        </w:rPr>
        <w:lastRenderedPageBreak/>
        <w:t>和蓝色之间，负</w:t>
      </w:r>
      <w:r w:rsidRPr="008920DD">
        <w:rPr>
          <w:rFonts w:hint="eastAsia"/>
        </w:rPr>
        <w:t>b*</w:t>
      </w:r>
      <w:r w:rsidRPr="008920DD">
        <w:rPr>
          <w:rFonts w:hint="eastAsia"/>
        </w:rPr>
        <w:t>值表示蓝色，正</w:t>
      </w:r>
      <w:r w:rsidRPr="008920DD">
        <w:rPr>
          <w:rFonts w:hint="eastAsia"/>
        </w:rPr>
        <w:t>b*</w:t>
      </w:r>
      <w:r w:rsidRPr="008920DD">
        <w:rPr>
          <w:rFonts w:hint="eastAsia"/>
        </w:rPr>
        <w:t>值表示黄色。对于</w:t>
      </w:r>
      <w:r w:rsidRPr="008920DD">
        <w:rPr>
          <w:rFonts w:hint="eastAsia"/>
        </w:rPr>
        <w:t>L*a*b*</w:t>
      </w:r>
      <w:r w:rsidR="00AB139E">
        <w:rPr>
          <w:rFonts w:hint="eastAsia"/>
        </w:rPr>
        <w:t>颜色</w:t>
      </w:r>
      <w:r w:rsidRPr="008920DD">
        <w:rPr>
          <w:rFonts w:hint="eastAsia"/>
        </w:rPr>
        <w:t>空间中的任意点</w:t>
      </w:r>
      <w:r w:rsidRPr="008920DD">
        <w:rPr>
          <w:rFonts w:hint="eastAsia"/>
        </w:rPr>
        <w:t>(L, a, b)</w:t>
      </w:r>
      <w:r w:rsidRPr="008920DD">
        <w:rPr>
          <w:rFonts w:hint="eastAsia"/>
        </w:rPr>
        <w:t>，其</w:t>
      </w:r>
      <w:r w:rsidR="00B54100">
        <w:rPr>
          <w:rFonts w:hint="eastAsia"/>
        </w:rPr>
        <w:t>色量</w:t>
      </w:r>
      <w:r w:rsidRPr="008920DD">
        <w:rPr>
          <w:rFonts w:hint="eastAsia"/>
        </w:rPr>
        <w:t>可定义为</w:t>
      </w:r>
      <w:r w:rsidRPr="008920DD">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30"/>
        <w:gridCol w:w="499"/>
      </w:tblGrid>
      <w:tr w:rsidR="008F4218" w14:paraId="1FF46612" w14:textId="77777777" w:rsidTr="008F4218">
        <w:tc>
          <w:tcPr>
            <w:tcW w:w="567" w:type="dxa"/>
          </w:tcPr>
          <w:p w14:paraId="6CBED4E2" w14:textId="77777777" w:rsidR="008F4218" w:rsidRDefault="008F4218" w:rsidP="008920DD">
            <w:pPr>
              <w:ind w:firstLineChars="0" w:firstLine="0"/>
              <w:jc w:val="left"/>
            </w:pPr>
          </w:p>
        </w:tc>
        <w:tc>
          <w:tcPr>
            <w:tcW w:w="7230" w:type="dxa"/>
          </w:tcPr>
          <w:p w14:paraId="6FF9C59B" w14:textId="7F0C8BD3" w:rsidR="008F4218" w:rsidRDefault="00B425EE" w:rsidP="008F4218">
            <w:pPr>
              <w:ind w:firstLine="480"/>
              <w:jc w:val="left"/>
            </w:pPr>
            <m:oMathPara>
              <m:oMath>
                <m:sSub>
                  <m:sSubPr>
                    <m:ctrlPr>
                      <w:rPr>
                        <w:rFonts w:ascii="Cambria Math" w:hAnsi="Cambria Math"/>
                      </w:rPr>
                    </m:ctrlPr>
                  </m:sSubPr>
                  <m:e>
                    <m:r>
                      <w:rPr>
                        <w:rFonts w:ascii="Cambria Math" w:hAnsi="Cambria Math" w:hint="eastAsia"/>
                      </w:rPr>
                      <m:t>cv</m:t>
                    </m:r>
                  </m:e>
                  <m:sub>
                    <m:r>
                      <w:rPr>
                        <w:rFonts w:ascii="Cambria Math" w:hAnsi="Cambria Math"/>
                      </w:rPr>
                      <m:t>Lab</m:t>
                    </m:r>
                  </m:sub>
                </m:sSub>
                <m:r>
                  <w:rPr>
                    <w:rFonts w:ascii="Cambria Math" w:hAnsi="Cambria Math"/>
                  </w:rPr>
                  <m:t>(x,y)=</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π×L(x,y)×a(x,y)×b(x,y)</m:t>
                </m:r>
              </m:oMath>
            </m:oMathPara>
          </w:p>
        </w:tc>
        <w:tc>
          <w:tcPr>
            <w:tcW w:w="499" w:type="dxa"/>
            <w:vAlign w:val="center"/>
          </w:tcPr>
          <w:p w14:paraId="5C1EAD8A" w14:textId="588846AF" w:rsidR="008F4218" w:rsidRDefault="008F4218" w:rsidP="008F4218">
            <w:pPr>
              <w:ind w:firstLineChars="0" w:firstLine="0"/>
              <w:jc w:val="center"/>
            </w:pPr>
            <w:r>
              <w:rPr>
                <w:rFonts w:hint="eastAsia"/>
              </w:rPr>
              <w:t>(</w:t>
            </w:r>
            <w:r>
              <w:t>1)</w:t>
            </w:r>
          </w:p>
        </w:tc>
      </w:tr>
    </w:tbl>
    <w:p w14:paraId="7ED33F10" w14:textId="6619313F" w:rsidR="008F4218" w:rsidRDefault="008F4218" w:rsidP="008F4218">
      <w:pPr>
        <w:ind w:firstLine="480"/>
      </w:pPr>
      <w:r>
        <w:rPr>
          <w:rFonts w:hint="eastAsia"/>
        </w:rPr>
        <w:t>这个模型</w:t>
      </w:r>
      <w:r w:rsidRPr="008F4218">
        <w:rPr>
          <w:rFonts w:hint="eastAsia"/>
        </w:rPr>
        <w:t>采用</w:t>
      </w:r>
      <w:r w:rsidRPr="008F4218">
        <w:rPr>
          <w:rFonts w:hint="eastAsia"/>
        </w:rPr>
        <w:t>SLIC</w:t>
      </w:r>
      <w:r>
        <w:rPr>
          <w:rFonts w:hint="eastAsia"/>
        </w:rPr>
        <w:t>算法</w:t>
      </w:r>
      <w:r w:rsidRPr="008F4218">
        <w:rPr>
          <w:rFonts w:hint="eastAsia"/>
        </w:rPr>
        <w:t>对</w:t>
      </w:r>
      <w:r w:rsidRPr="008F4218">
        <w:rPr>
          <w:rFonts w:hint="eastAsia"/>
        </w:rPr>
        <w:t>L*a*b*</w:t>
      </w:r>
      <w:r w:rsidRPr="008F4218">
        <w:rPr>
          <w:rFonts w:hint="eastAsia"/>
        </w:rPr>
        <w:t>颜色空间进行区域分割。</w:t>
      </w:r>
      <w:r>
        <w:rPr>
          <w:rFonts w:hint="eastAsia"/>
        </w:rPr>
        <w:t>假设有</w:t>
      </w:r>
      <w:r w:rsidRPr="008F4218">
        <w:rPr>
          <w:rFonts w:ascii="Cambria Math" w:hAnsi="Cambria Math" w:cs="Cambria Math"/>
        </w:rPr>
        <w:t>𝑚</w:t>
      </w:r>
      <w:r w:rsidRPr="008F4218">
        <w:rPr>
          <w:rFonts w:hint="eastAsia"/>
        </w:rPr>
        <w:t>×</w:t>
      </w:r>
      <w:r w:rsidRPr="008F4218">
        <w:rPr>
          <w:rFonts w:ascii="Cambria Math" w:hAnsi="Cambria Math" w:cs="Cambria Math"/>
        </w:rPr>
        <w:t>𝑛</w:t>
      </w:r>
      <w:r>
        <w:rPr>
          <w:rFonts w:ascii="Cambria Math" w:hAnsi="Cambria Math" w:cs="Cambria Math" w:hint="eastAsia"/>
        </w:rPr>
        <w:t>个</w:t>
      </w:r>
      <w:r w:rsidRPr="008F4218">
        <w:rPr>
          <w:rFonts w:hint="eastAsia"/>
        </w:rPr>
        <w:t>输入图像</w:t>
      </w:r>
      <w:r w:rsidRPr="008F4218">
        <w:rPr>
          <w:rFonts w:ascii="Cambria Math" w:hAnsi="Cambria Math" w:cs="Cambria Math"/>
        </w:rPr>
        <w:t>𝑓</w:t>
      </w:r>
      <w:r>
        <w:rPr>
          <w:rFonts w:ascii="Cambria Math" w:hAnsi="Cambria Math" w:cs="Cambria Math" w:hint="eastAsia"/>
        </w:rPr>
        <w:t>，</w:t>
      </w:r>
      <w:r>
        <w:rPr>
          <w:rFonts w:hint="eastAsia"/>
        </w:rPr>
        <w:t>利用</w:t>
      </w:r>
      <w:r w:rsidRPr="008F4218">
        <w:rPr>
          <w:rFonts w:hint="eastAsia"/>
        </w:rPr>
        <w:t>SLIC</w:t>
      </w:r>
      <w:r w:rsidRPr="008F4218">
        <w:rPr>
          <w:rFonts w:hint="eastAsia"/>
        </w:rPr>
        <w:t>算法</w:t>
      </w:r>
      <w:r>
        <w:rPr>
          <w:rFonts w:hint="eastAsia"/>
        </w:rPr>
        <w:t>将其</w:t>
      </w:r>
      <w:r w:rsidRPr="008F4218">
        <w:rPr>
          <w:rFonts w:hint="eastAsia"/>
        </w:rPr>
        <w:t>细分成</w:t>
      </w:r>
      <w:r w:rsidRPr="008F4218">
        <w:rPr>
          <w:rFonts w:ascii="Cambria Math" w:hAnsi="Cambria Math" w:cs="Cambria Math"/>
        </w:rPr>
        <w:t>𝑛</w:t>
      </w:r>
      <w:r w:rsidR="00597EAB">
        <w:rPr>
          <w:rFonts w:ascii="Cambria Math" w:hAnsi="Cambria Math" w:cs="Cambria Math" w:hint="eastAsia"/>
        </w:rPr>
        <w:t>个</w:t>
      </w:r>
      <w:r w:rsidRPr="008F4218">
        <w:rPr>
          <w:rFonts w:hint="eastAsia"/>
        </w:rPr>
        <w:t>区域</w:t>
      </w:r>
      <w:r w:rsidR="00597EAB">
        <w:rPr>
          <w:rFonts w:hint="eastAsia"/>
        </w:rPr>
        <w:t>并将其标记为</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oMath>
      <w:r w:rsidRPr="008F4218">
        <w:rPr>
          <w:rFonts w:hint="eastAsia"/>
        </w:rPr>
        <w:t>。</w:t>
      </w:r>
      <w:r w:rsidR="001B29D7">
        <w:rPr>
          <w:rFonts w:hint="eastAsia"/>
        </w:rPr>
        <w:t>区域</w:t>
      </w:r>
      <w:r w:rsidRPr="008F4218">
        <w:rPr>
          <w:rFonts w:hint="eastAsia"/>
        </w:rPr>
        <w:t>的平均感知</w:t>
      </w:r>
      <w:r w:rsidR="00597EAB">
        <w:rPr>
          <w:rFonts w:hint="eastAsia"/>
        </w:rPr>
        <w:t>统一</w:t>
      </w:r>
      <w:r w:rsidRPr="008F4218">
        <w:rPr>
          <w:rFonts w:hint="eastAsia"/>
        </w:rPr>
        <w:t>颜色</w:t>
      </w:r>
      <w:r w:rsidR="00102416">
        <w:rPr>
          <w:rFonts w:hint="eastAsia"/>
        </w:rPr>
        <w:t>模块</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97EAB">
        <w:rPr>
          <w:rFonts w:hint="eastAsia"/>
        </w:rPr>
        <w:t>按下式</w:t>
      </w:r>
      <w:r w:rsidRPr="008F4218">
        <w:rPr>
          <w:rFonts w:hint="eastAsia"/>
        </w:rPr>
        <w:t>计算</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30"/>
        <w:gridCol w:w="499"/>
      </w:tblGrid>
      <w:tr w:rsidR="00597EAB" w14:paraId="38989AE3" w14:textId="77777777" w:rsidTr="00503A7F">
        <w:tc>
          <w:tcPr>
            <w:tcW w:w="567" w:type="dxa"/>
          </w:tcPr>
          <w:p w14:paraId="1BDD9FC5" w14:textId="77777777" w:rsidR="00597EAB" w:rsidRDefault="00597EAB" w:rsidP="00503A7F">
            <w:pPr>
              <w:ind w:firstLineChars="0" w:firstLine="0"/>
              <w:jc w:val="left"/>
            </w:pPr>
          </w:p>
        </w:tc>
        <w:tc>
          <w:tcPr>
            <w:tcW w:w="7230" w:type="dxa"/>
          </w:tcPr>
          <w:p w14:paraId="204719F1" w14:textId="0E77D587" w:rsidR="00597EAB" w:rsidRDefault="00B425EE" w:rsidP="00503A7F">
            <w:pPr>
              <w:ind w:firstLine="480"/>
              <w:jc w:val="left"/>
            </w:pPr>
            <m:oMathPara>
              <m:oMath>
                <m:sSub>
                  <m:sSubPr>
                    <m:ctrlPr>
                      <w:rPr>
                        <w:rFonts w:ascii="Cambria Math" w:hAnsi="Cambria Math"/>
                      </w:rPr>
                    </m:ctrlPr>
                  </m:sSubPr>
                  <m:e>
                    <m:r>
                      <w:rPr>
                        <w:rFonts w:ascii="Cambria Math" w:hAnsi="Cambria Math"/>
                      </w:rPr>
                      <m:t>L</m:t>
                    </m:r>
                  </m:e>
                  <m:sub>
                    <m:r>
                      <w:rPr>
                        <w:rFonts w:ascii="Cambria Math" w:hAnsi="Cambria Math" w:hint="eastAsia"/>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R</m:t>
                        </m:r>
                      </m:e>
                      <m:sub>
                        <m:r>
                          <w:rPr>
                            <w:rFonts w:ascii="Cambria Math" w:hAnsi="Cambria Math"/>
                          </w:rPr>
                          <m:t>i</m:t>
                        </m:r>
                      </m:sub>
                    </m:sSub>
                  </m:sub>
                  <m:sup/>
                  <m:e>
                    <m:r>
                      <w:rPr>
                        <w:rFonts w:ascii="Cambria Math" w:hAnsi="Cambria Math"/>
                      </w:rPr>
                      <m:t>L(x,y)/count(x,</m:t>
                    </m:r>
                    <m:r>
                      <w:rPr>
                        <w:rFonts w:ascii="Cambria Math" w:hAnsi="Cambria Math" w:hint="eastAsia"/>
                      </w:rPr>
                      <m:t>y</m:t>
                    </m:r>
                    <m:r>
                      <w:rPr>
                        <w:rFonts w:ascii="Cambria Math" w:hAnsi="Cambria Math"/>
                      </w:rPr>
                      <m:t>)</m:t>
                    </m:r>
                  </m:e>
                </m:nary>
              </m:oMath>
            </m:oMathPara>
          </w:p>
        </w:tc>
        <w:tc>
          <w:tcPr>
            <w:tcW w:w="499" w:type="dxa"/>
            <w:vAlign w:val="center"/>
          </w:tcPr>
          <w:p w14:paraId="62BAF011" w14:textId="16658AD0" w:rsidR="00597EAB" w:rsidRDefault="00597EAB" w:rsidP="00503A7F">
            <w:pPr>
              <w:ind w:firstLineChars="0" w:firstLine="0"/>
              <w:jc w:val="center"/>
            </w:pPr>
            <w:r>
              <w:rPr>
                <w:rFonts w:hint="eastAsia"/>
              </w:rPr>
              <w:t>(</w:t>
            </w:r>
            <w:r w:rsidR="00A17962">
              <w:t>2</w:t>
            </w:r>
            <w:r>
              <w:t>)</w:t>
            </w:r>
          </w:p>
        </w:tc>
      </w:tr>
      <w:tr w:rsidR="00597EAB" w14:paraId="0A991307" w14:textId="77777777" w:rsidTr="00597EAB">
        <w:tc>
          <w:tcPr>
            <w:tcW w:w="567" w:type="dxa"/>
          </w:tcPr>
          <w:p w14:paraId="517AC0B8" w14:textId="77777777" w:rsidR="00597EAB" w:rsidRDefault="00597EAB" w:rsidP="00503A7F">
            <w:pPr>
              <w:ind w:firstLineChars="0" w:firstLine="0"/>
              <w:jc w:val="left"/>
            </w:pPr>
          </w:p>
        </w:tc>
        <w:tc>
          <w:tcPr>
            <w:tcW w:w="7230" w:type="dxa"/>
          </w:tcPr>
          <w:p w14:paraId="6D402CE8" w14:textId="373EFC97" w:rsidR="00597EAB" w:rsidRDefault="00B425EE" w:rsidP="00503A7F">
            <w:pPr>
              <w:ind w:firstLine="480"/>
              <w:jc w:val="left"/>
            </w:pPr>
            <m:oMathPara>
              <m:oMath>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R</m:t>
                        </m:r>
                      </m:e>
                      <m:sub>
                        <m:r>
                          <w:rPr>
                            <w:rFonts w:ascii="Cambria Math" w:hAnsi="Cambria Math"/>
                          </w:rPr>
                          <m:t>i</m:t>
                        </m:r>
                      </m:sub>
                    </m:sSub>
                  </m:sub>
                  <m:sup/>
                  <m:e>
                    <m:r>
                      <w:rPr>
                        <w:rFonts w:ascii="Cambria Math" w:hAnsi="Cambria Math"/>
                      </w:rPr>
                      <m:t>a(x,y)/count(x,</m:t>
                    </m:r>
                    <m:r>
                      <w:rPr>
                        <w:rFonts w:ascii="Cambria Math" w:hAnsi="Cambria Math" w:hint="eastAsia"/>
                      </w:rPr>
                      <m:t>y</m:t>
                    </m:r>
                    <m:r>
                      <w:rPr>
                        <w:rFonts w:ascii="Cambria Math" w:hAnsi="Cambria Math"/>
                      </w:rPr>
                      <m:t>)</m:t>
                    </m:r>
                  </m:e>
                </m:nary>
              </m:oMath>
            </m:oMathPara>
          </w:p>
        </w:tc>
        <w:tc>
          <w:tcPr>
            <w:tcW w:w="499" w:type="dxa"/>
          </w:tcPr>
          <w:p w14:paraId="5207A6DB" w14:textId="013A9CB8" w:rsidR="00597EAB" w:rsidRDefault="00597EAB" w:rsidP="00503A7F">
            <w:pPr>
              <w:ind w:firstLineChars="0" w:firstLine="0"/>
              <w:jc w:val="center"/>
            </w:pPr>
            <w:r>
              <w:rPr>
                <w:rFonts w:hint="eastAsia"/>
              </w:rPr>
              <w:t>(</w:t>
            </w:r>
            <w:r w:rsidR="00A17962">
              <w:t>3</w:t>
            </w:r>
            <w:r>
              <w:t>)</w:t>
            </w:r>
          </w:p>
        </w:tc>
      </w:tr>
      <w:tr w:rsidR="00597EAB" w14:paraId="1E2FAD52" w14:textId="77777777" w:rsidTr="00597EAB">
        <w:tc>
          <w:tcPr>
            <w:tcW w:w="567" w:type="dxa"/>
          </w:tcPr>
          <w:p w14:paraId="2D7BA380" w14:textId="77777777" w:rsidR="00597EAB" w:rsidRDefault="00597EAB" w:rsidP="00503A7F">
            <w:pPr>
              <w:ind w:firstLineChars="0" w:firstLine="0"/>
              <w:jc w:val="left"/>
            </w:pPr>
          </w:p>
        </w:tc>
        <w:tc>
          <w:tcPr>
            <w:tcW w:w="7230" w:type="dxa"/>
          </w:tcPr>
          <w:p w14:paraId="7B3C2290" w14:textId="375E005B" w:rsidR="00597EAB" w:rsidRDefault="00B425EE" w:rsidP="00503A7F">
            <w:pPr>
              <w:ind w:firstLine="480"/>
              <w:jc w:val="left"/>
            </w:pPr>
            <m:oMathPara>
              <m:oMath>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R</m:t>
                        </m:r>
                      </m:e>
                      <m:sub>
                        <m:r>
                          <w:rPr>
                            <w:rFonts w:ascii="Cambria Math" w:hAnsi="Cambria Math"/>
                          </w:rPr>
                          <m:t>i</m:t>
                        </m:r>
                      </m:sub>
                    </m:sSub>
                  </m:sub>
                  <m:sup/>
                  <m:e>
                    <m:r>
                      <w:rPr>
                        <w:rFonts w:ascii="Cambria Math" w:hAnsi="Cambria Math"/>
                      </w:rPr>
                      <m:t>b(x,y)/count(x,</m:t>
                    </m:r>
                    <m:r>
                      <w:rPr>
                        <w:rFonts w:ascii="Cambria Math" w:hAnsi="Cambria Math" w:hint="eastAsia"/>
                      </w:rPr>
                      <m:t>y</m:t>
                    </m:r>
                    <m:r>
                      <w:rPr>
                        <w:rFonts w:ascii="Cambria Math" w:hAnsi="Cambria Math"/>
                      </w:rPr>
                      <m:t>)</m:t>
                    </m:r>
                  </m:e>
                </m:nary>
              </m:oMath>
            </m:oMathPara>
          </w:p>
        </w:tc>
        <w:tc>
          <w:tcPr>
            <w:tcW w:w="499" w:type="dxa"/>
          </w:tcPr>
          <w:p w14:paraId="4D06EFF0" w14:textId="157CAC60" w:rsidR="00597EAB" w:rsidRDefault="00597EAB" w:rsidP="00503A7F">
            <w:pPr>
              <w:ind w:firstLineChars="0" w:firstLine="0"/>
              <w:jc w:val="center"/>
            </w:pPr>
            <w:r>
              <w:rPr>
                <w:rFonts w:hint="eastAsia"/>
              </w:rPr>
              <w:t>(</w:t>
            </w:r>
            <w:r w:rsidR="00A17962">
              <w:t>4</w:t>
            </w:r>
            <w:r>
              <w:t>)</w:t>
            </w:r>
          </w:p>
        </w:tc>
      </w:tr>
    </w:tbl>
    <w:p w14:paraId="16321F0B" w14:textId="73B2960C" w:rsidR="00597EAB" w:rsidRDefault="00C64A28" w:rsidP="008F4218">
      <w:pPr>
        <w:ind w:firstLine="480"/>
      </w:pPr>
      <w:r>
        <w:rPr>
          <w:rFonts w:hint="eastAsia"/>
        </w:rPr>
        <w:t>在上述等式，</w:t>
      </w:r>
      <w:r>
        <w:rPr>
          <w:rFonts w:hint="eastAsia"/>
        </w:rPr>
        <w:t>x</w:t>
      </w:r>
      <w:r>
        <w:rPr>
          <w:rFonts w:hint="eastAsia"/>
        </w:rPr>
        <w:t>和</w:t>
      </w:r>
      <w:r>
        <w:rPr>
          <w:rFonts w:hint="eastAsia"/>
        </w:rPr>
        <w:t>y</w:t>
      </w:r>
      <w:r>
        <w:rPr>
          <w:rFonts w:hint="eastAsia"/>
        </w:rPr>
        <w:t>是区域</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的像素坐标，</w:t>
      </w:r>
      <m:oMath>
        <m:r>
          <w:rPr>
            <w:rFonts w:ascii="Cambria Math" w:hAnsi="Cambria Math"/>
          </w:rPr>
          <m:t>count(x,</m:t>
        </m:r>
        <m:r>
          <w:rPr>
            <w:rFonts w:ascii="Cambria Math" w:hAnsi="Cambria Math" w:hint="eastAsia"/>
          </w:rPr>
          <m:t>y</m:t>
        </m:r>
        <m:r>
          <w:rPr>
            <w:rFonts w:ascii="Cambria Math" w:hAnsi="Cambria Math"/>
          </w:rPr>
          <m:t>)</m:t>
        </m:r>
      </m:oMath>
      <w:r>
        <w:rPr>
          <w:rFonts w:hint="eastAsia"/>
        </w:rPr>
        <w:t>表示区域</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的像素个数，根据颜色模块</w:t>
      </w:r>
      <m:oMath>
        <m:sSub>
          <m:sSubPr>
            <m:ctrlPr>
              <w:rPr>
                <w:rFonts w:ascii="Cambria Math" w:hAnsi="Cambria Math"/>
              </w:rPr>
            </m:ctrlPr>
          </m:sSubPr>
          <m:e>
            <m:r>
              <w:rPr>
                <w:rFonts w:ascii="Cambria Math" w:hAnsi="Cambria Math"/>
              </w:rPr>
              <m:t>L</m:t>
            </m:r>
          </m:e>
          <m:sub>
            <m:r>
              <w:rPr>
                <w:rFonts w:ascii="Cambria Math" w:hAnsi="Cambria Math" w:hint="eastAsia"/>
              </w:rPr>
              <m:t>i</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hint="eastAsia"/>
              </w:rPr>
              <m:t>i</m:t>
            </m:r>
          </m:sub>
        </m:sSub>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i</m:t>
            </m:r>
          </m:sub>
        </m:sSub>
      </m:oMath>
      <w:r>
        <w:rPr>
          <w:rFonts w:hint="eastAsia"/>
        </w:rPr>
        <w:t>，</w:t>
      </w:r>
      <w:r w:rsidR="001B29D7">
        <w:rPr>
          <w:rFonts w:hint="eastAsia"/>
        </w:rPr>
        <w:t>区域</w:t>
      </w:r>
      <w:r w:rsidR="00B54100">
        <w:rPr>
          <w:rFonts w:hint="eastAsia"/>
        </w:rPr>
        <w:t>色量</w:t>
      </w:r>
      <w:r>
        <w:rPr>
          <w:rFonts w:hint="eastAsia"/>
        </w:rPr>
        <w:t>(</w:t>
      </w:r>
      <w:r w:rsidRPr="009A7055">
        <w:rPr>
          <w:i/>
        </w:rPr>
        <w:t>RCV</w:t>
      </w:r>
      <w:r>
        <w:t>)</w:t>
      </w:r>
      <w:r>
        <w:rPr>
          <w:rFonts w:hint="eastAsia"/>
        </w:rPr>
        <w:t>可以定义为：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6785"/>
        <w:gridCol w:w="479"/>
        <w:gridCol w:w="499"/>
      </w:tblGrid>
      <w:tr w:rsidR="00BF2135" w14:paraId="54BF3A20" w14:textId="77777777" w:rsidTr="00BF2135">
        <w:tc>
          <w:tcPr>
            <w:tcW w:w="543" w:type="dxa"/>
          </w:tcPr>
          <w:p w14:paraId="73C99985" w14:textId="77777777" w:rsidR="00BF2135" w:rsidRDefault="00BF2135" w:rsidP="00503A7F">
            <w:pPr>
              <w:ind w:firstLineChars="0" w:firstLine="0"/>
              <w:jc w:val="left"/>
            </w:pPr>
          </w:p>
        </w:tc>
        <w:tc>
          <w:tcPr>
            <w:tcW w:w="6785" w:type="dxa"/>
          </w:tcPr>
          <w:p w14:paraId="18136BC6" w14:textId="16D5A300" w:rsidR="00BF2135" w:rsidRDefault="00BF2135" w:rsidP="00503A7F">
            <w:pPr>
              <w:ind w:firstLine="480"/>
              <w:jc w:val="left"/>
            </w:pPr>
            <m:oMathPara>
              <m:oMath>
                <m:r>
                  <w:rPr>
                    <w:rFonts w:ascii="Cambria Math" w:hAnsi="Cambria Math"/>
                  </w:rPr>
                  <m:t>RCV</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tc>
        <w:tc>
          <w:tcPr>
            <w:tcW w:w="479" w:type="dxa"/>
          </w:tcPr>
          <w:p w14:paraId="213EAEB0" w14:textId="77777777" w:rsidR="00BF2135" w:rsidRDefault="00BF2135" w:rsidP="00503A7F">
            <w:pPr>
              <w:ind w:firstLineChars="0" w:firstLine="0"/>
              <w:jc w:val="center"/>
            </w:pPr>
          </w:p>
        </w:tc>
        <w:tc>
          <w:tcPr>
            <w:tcW w:w="499" w:type="dxa"/>
            <w:vAlign w:val="center"/>
          </w:tcPr>
          <w:p w14:paraId="3C1A3710" w14:textId="4DFDEB74" w:rsidR="00BF2135" w:rsidRDefault="00BF2135" w:rsidP="00503A7F">
            <w:pPr>
              <w:ind w:firstLineChars="0" w:firstLine="0"/>
              <w:jc w:val="center"/>
            </w:pPr>
            <w:r>
              <w:rPr>
                <w:rFonts w:hint="eastAsia"/>
              </w:rPr>
              <w:t>(</w:t>
            </w:r>
            <w:r>
              <w:t>5)</w:t>
            </w:r>
          </w:p>
        </w:tc>
      </w:tr>
    </w:tbl>
    <w:p w14:paraId="189B31B6" w14:textId="2F78F62A" w:rsidR="00BF3DBE" w:rsidRDefault="00BF3DBE" w:rsidP="00BF3DBE">
      <w:pPr>
        <w:ind w:firstLineChars="0" w:firstLine="0"/>
      </w:pPr>
      <w:r>
        <w:rPr>
          <w:noProof/>
        </w:rPr>
        <w:drawing>
          <wp:inline distT="0" distB="0" distL="0" distR="0" wp14:anchorId="4859CCCE" wp14:editId="66463C02">
            <wp:extent cx="5274310" cy="2487930"/>
            <wp:effectExtent l="0" t="0" r="2540" b="762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13"/>
                    <a:stretch>
                      <a:fillRect/>
                    </a:stretch>
                  </pic:blipFill>
                  <pic:spPr>
                    <a:xfrm>
                      <a:off x="0" y="0"/>
                      <a:ext cx="5274310" cy="2487930"/>
                    </a:xfrm>
                    <a:prstGeom prst="rect">
                      <a:avLst/>
                    </a:prstGeom>
                  </pic:spPr>
                </pic:pic>
              </a:graphicData>
            </a:graphic>
          </wp:inline>
        </w:drawing>
      </w:r>
    </w:p>
    <w:p w14:paraId="4E887024" w14:textId="2B950B29" w:rsidR="00BF3DBE" w:rsidRPr="00BF3DBE" w:rsidRDefault="00BF3DBE" w:rsidP="005E06D3">
      <w:pPr>
        <w:pStyle w:val="af1"/>
        <w:spacing w:after="156"/>
      </w:pPr>
      <w:r w:rsidRPr="00BF3DBE">
        <w:rPr>
          <w:rFonts w:hint="eastAsia"/>
        </w:rPr>
        <w:t>图</w:t>
      </w:r>
      <w:r w:rsidRPr="00BF3DBE">
        <w:rPr>
          <w:rFonts w:hint="eastAsia"/>
        </w:rPr>
        <w:t>3</w:t>
      </w:r>
      <w:r w:rsidRPr="00BF3DBE">
        <w:t>.</w:t>
      </w:r>
      <w:r w:rsidRPr="00BF3DBE">
        <w:rPr>
          <w:rFonts w:hint="eastAsia"/>
        </w:rPr>
        <w:t xml:space="preserve"> </w:t>
      </w:r>
      <w:r w:rsidR="00B54100">
        <w:rPr>
          <w:rFonts w:hint="eastAsia"/>
        </w:rPr>
        <w:t>色量</w:t>
      </w:r>
      <w:r w:rsidRPr="00BF3DBE">
        <w:rPr>
          <w:rFonts w:hint="eastAsia"/>
        </w:rPr>
        <w:t>所对应的</w:t>
      </w:r>
      <w:r w:rsidRPr="00BF3DBE">
        <w:rPr>
          <w:rFonts w:hint="eastAsia"/>
        </w:rPr>
        <w:t>L*a*b*</w:t>
      </w:r>
      <w:r w:rsidRPr="00BF3DBE">
        <w:rPr>
          <w:rFonts w:hint="eastAsia"/>
        </w:rPr>
        <w:t>色空间。第</w:t>
      </w:r>
      <w:r w:rsidRPr="00BF3DBE">
        <w:rPr>
          <w:rFonts w:hint="eastAsia"/>
        </w:rPr>
        <w:t>1</w:t>
      </w:r>
      <w:r w:rsidRPr="00BF3DBE">
        <w:rPr>
          <w:rFonts w:hint="eastAsia"/>
        </w:rPr>
        <w:t>行</w:t>
      </w:r>
      <w:r w:rsidRPr="00BF3DBE">
        <w:rPr>
          <w:rFonts w:hint="eastAsia"/>
        </w:rPr>
        <w:t>:</w:t>
      </w:r>
      <w:r w:rsidRPr="00BF3DBE">
        <w:rPr>
          <w:rFonts w:hint="eastAsia"/>
        </w:rPr>
        <w:t>输入图像，第</w:t>
      </w:r>
      <w:r w:rsidRPr="00BF3DBE">
        <w:rPr>
          <w:rFonts w:hint="eastAsia"/>
        </w:rPr>
        <w:t>2</w:t>
      </w:r>
      <w:r w:rsidRPr="00BF3DBE">
        <w:rPr>
          <w:rFonts w:hint="eastAsia"/>
        </w:rPr>
        <w:t>行</w:t>
      </w:r>
      <w:r w:rsidRPr="00BF3DBE">
        <w:rPr>
          <w:rFonts w:hint="eastAsia"/>
        </w:rPr>
        <w:t>:</w:t>
      </w:r>
      <w:r w:rsidR="00B54100">
        <w:rPr>
          <w:rFonts w:hint="eastAsia"/>
        </w:rPr>
        <w:t>色量</w:t>
      </w:r>
      <m:oMath>
        <m:sSub>
          <m:sSubPr>
            <m:ctrlPr>
              <w:rPr>
                <w:rFonts w:ascii="Cambria Math" w:hAnsi="Cambria Math"/>
              </w:rPr>
            </m:ctrlPr>
          </m:sSubPr>
          <m:e>
            <m:r>
              <w:rPr>
                <w:rFonts w:ascii="Cambria Math" w:hAnsi="Cambria Math"/>
              </w:rPr>
              <m:t>cv</m:t>
            </m:r>
          </m:e>
          <m:sub>
            <m:r>
              <w:rPr>
                <w:rFonts w:ascii="Cambria Math" w:hAnsi="Cambria Math"/>
              </w:rPr>
              <m:t>Lab</m:t>
            </m:r>
          </m:sub>
        </m:sSub>
      </m:oMath>
      <w:r w:rsidRPr="00BF3DBE">
        <w:rPr>
          <w:rFonts w:hint="eastAsia"/>
        </w:rPr>
        <w:t>映射，第</w:t>
      </w:r>
      <w:r w:rsidRPr="00BF3DBE">
        <w:rPr>
          <w:rFonts w:hint="eastAsia"/>
        </w:rPr>
        <w:t>3</w:t>
      </w:r>
      <w:r w:rsidRPr="00BF3DBE">
        <w:rPr>
          <w:rFonts w:hint="eastAsia"/>
        </w:rPr>
        <w:t>行</w:t>
      </w:r>
      <w:r w:rsidRPr="00BF3DBE">
        <w:rPr>
          <w:rFonts w:hint="eastAsia"/>
        </w:rPr>
        <w:t>:</w:t>
      </w:r>
      <w:r w:rsidRPr="00BF3DBE">
        <w:rPr>
          <w:rFonts w:hint="eastAsia"/>
        </w:rPr>
        <w:t>使用</w:t>
      </w:r>
      <w:r w:rsidRPr="00BF3DBE">
        <w:rPr>
          <w:rFonts w:hint="eastAsia"/>
        </w:rPr>
        <w:t>SLIC</w:t>
      </w:r>
      <w:r w:rsidRPr="00BF3DBE">
        <w:rPr>
          <w:rFonts w:hint="eastAsia"/>
        </w:rPr>
        <w:t>算法进行区域分割的区域</w:t>
      </w:r>
      <w:r w:rsidR="00B54100">
        <w:rPr>
          <w:rFonts w:hint="eastAsia"/>
        </w:rPr>
        <w:t>色量</w:t>
      </w:r>
      <w:r w:rsidRPr="00BF3DBE">
        <w:rPr>
          <w:rFonts w:hint="eastAsia"/>
        </w:rPr>
        <w:t>映射</w:t>
      </w:r>
      <w:r w:rsidRPr="00BF3DBE">
        <w:rPr>
          <w:rFonts w:hint="eastAsia"/>
        </w:rPr>
        <w:t>(</w:t>
      </w:r>
      <w:r w:rsidRPr="00BF3DBE">
        <w:rPr>
          <w:rFonts w:hint="eastAsia"/>
        </w:rPr>
        <w:t>区域数</w:t>
      </w:r>
      <w:r w:rsidRPr="00BF3DBE">
        <w:rPr>
          <w:rFonts w:hint="eastAsia"/>
        </w:rPr>
        <w:t>= 20)</w:t>
      </w:r>
      <w:r w:rsidRPr="00BF3DBE">
        <w:rPr>
          <w:rFonts w:hint="eastAsia"/>
        </w:rPr>
        <w:t>，第</w:t>
      </w:r>
      <w:r w:rsidRPr="00BF3DBE">
        <w:rPr>
          <w:rFonts w:hint="eastAsia"/>
        </w:rPr>
        <w:t>4</w:t>
      </w:r>
      <w:r w:rsidRPr="00BF3DBE">
        <w:rPr>
          <w:rFonts w:hint="eastAsia"/>
        </w:rPr>
        <w:t>行</w:t>
      </w:r>
      <w:r w:rsidRPr="00BF3DBE">
        <w:rPr>
          <w:rFonts w:hint="eastAsia"/>
        </w:rPr>
        <w:t>:</w:t>
      </w:r>
      <w:r w:rsidRPr="00BF3DBE">
        <w:rPr>
          <w:rFonts w:hint="eastAsia"/>
        </w:rPr>
        <w:t>最终显著性映射。</w:t>
      </w:r>
    </w:p>
    <w:p w14:paraId="4A490C71" w14:textId="6EB1B3FA" w:rsidR="00A17962" w:rsidRDefault="00B425EE" w:rsidP="008F4218">
      <w:pPr>
        <w:ind w:firstLine="480"/>
      </w:pPr>
      <m:oMath>
        <m:sSub>
          <m:sSubPr>
            <m:ctrlPr>
              <w:rPr>
                <w:rFonts w:ascii="Cambria Math" w:hAnsi="Cambria Math"/>
              </w:rPr>
            </m:ctrlPr>
          </m:sSubPr>
          <m:e>
            <m:r>
              <w:rPr>
                <w:rFonts w:ascii="Cambria Math" w:hAnsi="Cambria Math"/>
              </w:rPr>
              <m:t>cv</m:t>
            </m:r>
          </m:e>
          <m:sub>
            <m:r>
              <w:rPr>
                <w:rFonts w:ascii="Cambria Math" w:hAnsi="Cambria Math"/>
              </w:rPr>
              <m:t>Lab</m:t>
            </m:r>
          </m:sub>
        </m:sSub>
      </m:oMath>
      <w:r w:rsidR="00BF3DBE">
        <w:rPr>
          <w:rFonts w:hint="eastAsia"/>
        </w:rPr>
        <w:t>和</w:t>
      </w:r>
      <w:r w:rsidR="00BF3DBE" w:rsidRPr="009A7055">
        <w:rPr>
          <w:rFonts w:hint="eastAsia"/>
          <w:i/>
        </w:rPr>
        <w:t>R</w:t>
      </w:r>
      <w:r w:rsidR="00BF3DBE" w:rsidRPr="009A7055">
        <w:rPr>
          <w:i/>
        </w:rPr>
        <w:t>CV</w:t>
      </w:r>
      <w:r w:rsidR="00BF3DBE">
        <w:rPr>
          <w:rFonts w:hint="eastAsia"/>
        </w:rPr>
        <w:t>的例子如图</w:t>
      </w:r>
      <w:r w:rsidR="00BF3DBE">
        <w:rPr>
          <w:rFonts w:hint="eastAsia"/>
        </w:rPr>
        <w:t>3</w:t>
      </w:r>
      <w:r w:rsidR="00BF3DBE">
        <w:rPr>
          <w:rFonts w:hint="eastAsia"/>
        </w:rPr>
        <w:t>所示，可以看见利用</w:t>
      </w:r>
      <m:oMath>
        <m:sSub>
          <m:sSubPr>
            <m:ctrlPr>
              <w:rPr>
                <w:rFonts w:ascii="Cambria Math" w:hAnsi="Cambria Math"/>
              </w:rPr>
            </m:ctrlPr>
          </m:sSubPr>
          <m:e>
            <m:r>
              <w:rPr>
                <w:rFonts w:ascii="Cambria Math" w:hAnsi="Cambria Math"/>
              </w:rPr>
              <m:t>cv</m:t>
            </m:r>
          </m:e>
          <m:sub>
            <m:r>
              <w:rPr>
                <w:rFonts w:ascii="Cambria Math" w:hAnsi="Cambria Math"/>
              </w:rPr>
              <m:t>Lab</m:t>
            </m:r>
          </m:sub>
        </m:sSub>
      </m:oMath>
      <w:r w:rsidR="00BF3DBE">
        <w:rPr>
          <w:rFonts w:hint="eastAsia"/>
        </w:rPr>
        <w:t>和</w:t>
      </w:r>
      <w:r w:rsidR="00BF3DBE" w:rsidRPr="009A7055">
        <w:rPr>
          <w:rFonts w:hint="eastAsia"/>
          <w:i/>
        </w:rPr>
        <w:t>R</w:t>
      </w:r>
      <w:r w:rsidR="00BF3DBE" w:rsidRPr="009A7055">
        <w:rPr>
          <w:i/>
        </w:rPr>
        <w:t>CV</w:t>
      </w:r>
      <w:r w:rsidR="00BF3DBE">
        <w:rPr>
          <w:rFonts w:hint="eastAsia"/>
        </w:rPr>
        <w:t>，显而易见的颜色和目标被突出，而其它背景颜色被抑制。</w:t>
      </w:r>
    </w:p>
    <w:p w14:paraId="325264B3" w14:textId="4C5D127D" w:rsidR="00BF3DBE" w:rsidRDefault="00BF3DBE" w:rsidP="008F4218">
      <w:pPr>
        <w:ind w:firstLine="480"/>
      </w:pPr>
      <w:r w:rsidRPr="00BF3DBE">
        <w:rPr>
          <w:rFonts w:hint="eastAsia"/>
        </w:rPr>
        <w:t>更重要的是</w:t>
      </w:r>
      <w:r w:rsidR="00856522">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cv</m:t>
            </m:r>
          </m:e>
          <m:sub>
            <m:r>
              <w:rPr>
                <w:rFonts w:ascii="Cambria Math" w:hAnsi="Cambria Math"/>
              </w:rPr>
              <m:t>Lab</m:t>
            </m:r>
          </m:sub>
        </m:sSub>
      </m:oMath>
      <w:r w:rsidRPr="00BF3DBE">
        <w:rPr>
          <w:rFonts w:hint="eastAsia"/>
        </w:rPr>
        <w:t>和</w:t>
      </w:r>
      <w:r w:rsidR="00856522" w:rsidRPr="009A7055">
        <w:rPr>
          <w:rFonts w:hint="eastAsia"/>
          <w:i/>
        </w:rPr>
        <w:t>R</w:t>
      </w:r>
      <w:r w:rsidR="00856522" w:rsidRPr="009A7055">
        <w:rPr>
          <w:i/>
        </w:rPr>
        <w:t>CV</w:t>
      </w:r>
      <w:r w:rsidRPr="00BF3DBE">
        <w:rPr>
          <w:rFonts w:hint="eastAsia"/>
        </w:rPr>
        <w:t>可以处理突出对象接触图像边界</w:t>
      </w:r>
      <w:r w:rsidR="004F3886">
        <w:rPr>
          <w:rFonts w:hint="eastAsia"/>
        </w:rPr>
        <w:t>，</w:t>
      </w:r>
      <w:r w:rsidRPr="00BF3DBE">
        <w:rPr>
          <w:rFonts w:hint="eastAsia"/>
        </w:rPr>
        <w:t>这是</w:t>
      </w:r>
      <w:r w:rsidR="00856522">
        <w:rPr>
          <w:rFonts w:hint="eastAsia"/>
        </w:rPr>
        <w:t>这个论文</w:t>
      </w:r>
      <w:r w:rsidRPr="00BF3DBE">
        <w:rPr>
          <w:rFonts w:hint="eastAsia"/>
        </w:rPr>
        <w:t>的一个亮点。例如，在图</w:t>
      </w:r>
      <w:r w:rsidRPr="00BF3DBE">
        <w:t>3</w:t>
      </w:r>
      <w:r w:rsidRPr="00BF3DBE">
        <w:rPr>
          <w:rFonts w:hint="eastAsia"/>
        </w:rPr>
        <w:t>的第</w:t>
      </w:r>
      <w:r w:rsidRPr="00BF3DBE">
        <w:t>1</w:t>
      </w:r>
      <w:r w:rsidRPr="00BF3DBE">
        <w:rPr>
          <w:rFonts w:hint="eastAsia"/>
        </w:rPr>
        <w:t>行和第</w:t>
      </w:r>
      <w:r w:rsidRPr="00BF3DBE">
        <w:t>2</w:t>
      </w:r>
      <w:r w:rsidRPr="00BF3DBE">
        <w:rPr>
          <w:rFonts w:hint="eastAsia"/>
        </w:rPr>
        <w:t>行中，有一个女人躺在草地上，一个男人站在一组灯笼前，他们都</w:t>
      </w:r>
      <w:r w:rsidR="00856522">
        <w:rPr>
          <w:rFonts w:hint="eastAsia"/>
        </w:rPr>
        <w:t>触碰了</w:t>
      </w:r>
      <w:r w:rsidRPr="00BF3DBE">
        <w:rPr>
          <w:rFonts w:hint="eastAsia"/>
        </w:rPr>
        <w:t>图像边界。利用</w:t>
      </w:r>
      <m:oMath>
        <m:sSub>
          <m:sSubPr>
            <m:ctrlPr>
              <w:rPr>
                <w:rFonts w:ascii="Cambria Math" w:hAnsi="Cambria Math"/>
              </w:rPr>
            </m:ctrlPr>
          </m:sSubPr>
          <m:e>
            <m:r>
              <w:rPr>
                <w:rFonts w:ascii="Cambria Math" w:hAnsi="Cambria Math"/>
              </w:rPr>
              <m:t>cv</m:t>
            </m:r>
          </m:e>
          <m:sub>
            <m:r>
              <w:rPr>
                <w:rFonts w:ascii="Cambria Math" w:hAnsi="Cambria Math"/>
              </w:rPr>
              <m:t>Lab</m:t>
            </m:r>
          </m:sub>
        </m:sSub>
      </m:oMath>
      <w:r w:rsidR="00856522" w:rsidRPr="00BF3DBE">
        <w:rPr>
          <w:rFonts w:hint="eastAsia"/>
        </w:rPr>
        <w:t>和</w:t>
      </w:r>
      <w:r w:rsidR="00856522" w:rsidRPr="009A7055">
        <w:rPr>
          <w:rFonts w:hint="eastAsia"/>
          <w:i/>
        </w:rPr>
        <w:t>R</w:t>
      </w:r>
      <w:r w:rsidR="00856522" w:rsidRPr="009A7055">
        <w:rPr>
          <w:i/>
        </w:rPr>
        <w:t>CV</w:t>
      </w:r>
      <w:r w:rsidRPr="00BF3DBE">
        <w:rPr>
          <w:rFonts w:hint="eastAsia"/>
        </w:rPr>
        <w:t>可以保留</w:t>
      </w:r>
      <w:r w:rsidR="00856522">
        <w:rPr>
          <w:rFonts w:hint="eastAsia"/>
        </w:rPr>
        <w:t>显著性目标的边界。相比于</w:t>
      </w:r>
      <m:oMath>
        <m:sSub>
          <m:sSubPr>
            <m:ctrlPr>
              <w:rPr>
                <w:rFonts w:ascii="Cambria Math" w:hAnsi="Cambria Math"/>
              </w:rPr>
            </m:ctrlPr>
          </m:sSubPr>
          <m:e>
            <m:r>
              <w:rPr>
                <w:rFonts w:ascii="Cambria Math" w:hAnsi="Cambria Math"/>
              </w:rPr>
              <m:t>cv</m:t>
            </m:r>
          </m:e>
          <m:sub>
            <m:r>
              <w:rPr>
                <w:rFonts w:ascii="Cambria Math" w:hAnsi="Cambria Math"/>
              </w:rPr>
              <m:t>Lab</m:t>
            </m:r>
          </m:sub>
        </m:sSub>
      </m:oMath>
      <w:r w:rsidR="00856522">
        <w:rPr>
          <w:rFonts w:hint="eastAsia"/>
        </w:rPr>
        <w:t>，</w:t>
      </w:r>
      <w:r w:rsidR="007A2524" w:rsidRPr="00BF3DBE">
        <w:rPr>
          <w:rFonts w:hint="eastAsia"/>
        </w:rPr>
        <w:t>利用</w:t>
      </w:r>
      <w:r w:rsidR="007A2524" w:rsidRPr="009A7055">
        <w:rPr>
          <w:rFonts w:hint="eastAsia"/>
          <w:i/>
        </w:rPr>
        <w:t>R</w:t>
      </w:r>
      <w:r w:rsidR="007A2524" w:rsidRPr="009A7055">
        <w:rPr>
          <w:i/>
        </w:rPr>
        <w:t>CV</w:t>
      </w:r>
      <w:r w:rsidR="007A2524">
        <w:rPr>
          <w:rFonts w:hint="eastAsia"/>
        </w:rPr>
        <w:t>来</w:t>
      </w:r>
      <w:r w:rsidR="007A2524" w:rsidRPr="00BF3DBE">
        <w:rPr>
          <w:rFonts w:hint="eastAsia"/>
        </w:rPr>
        <w:t>增强</w:t>
      </w:r>
      <w:r w:rsidRPr="00BF3DBE">
        <w:rPr>
          <w:rFonts w:hint="eastAsia"/>
        </w:rPr>
        <w:t>显著</w:t>
      </w:r>
      <w:r w:rsidR="007A2524">
        <w:rPr>
          <w:rFonts w:hint="eastAsia"/>
        </w:rPr>
        <w:t>区域</w:t>
      </w:r>
      <w:r w:rsidRPr="00BF3DBE">
        <w:rPr>
          <w:rFonts w:hint="eastAsia"/>
        </w:rPr>
        <w:t>或突出对象。</w:t>
      </w:r>
    </w:p>
    <w:p w14:paraId="2728403E" w14:textId="5A52CD7A" w:rsidR="00BF3DBE" w:rsidRDefault="00013524" w:rsidP="004F3886">
      <w:pPr>
        <w:pStyle w:val="2"/>
        <w:ind w:firstLineChars="0" w:firstLine="0"/>
      </w:pPr>
      <w:r>
        <w:lastRenderedPageBreak/>
        <w:t>2</w:t>
      </w:r>
      <w:r w:rsidR="004F3886">
        <w:t>.2</w:t>
      </w:r>
      <w:r w:rsidR="003F6757">
        <w:t xml:space="preserve"> </w:t>
      </w:r>
      <w:r w:rsidR="004F3886">
        <w:rPr>
          <w:rFonts w:hint="eastAsia"/>
        </w:rPr>
        <w:t>背景显著性检测</w:t>
      </w:r>
    </w:p>
    <w:p w14:paraId="32EAA15B" w14:textId="5A0EF42C" w:rsidR="00194A06" w:rsidRDefault="00194A06" w:rsidP="00194A06">
      <w:pPr>
        <w:ind w:firstLine="480"/>
      </w:pPr>
      <w:r>
        <w:rPr>
          <w:rFonts w:hint="eastAsia"/>
        </w:rPr>
        <w:t>在一些最先进的方法中，边界对比度计算中考虑了四个图像边界区域</w:t>
      </w:r>
      <w:r>
        <w:rPr>
          <w:rFonts w:hint="eastAsia"/>
        </w:rPr>
        <w:t>(</w:t>
      </w:r>
      <w:r>
        <w:rPr>
          <w:rFonts w:hint="eastAsia"/>
        </w:rPr>
        <w:t>上、下、左、右</w:t>
      </w:r>
      <w:r>
        <w:rPr>
          <w:rFonts w:hint="eastAsia"/>
        </w:rPr>
        <w:t>)</w:t>
      </w:r>
      <w:r>
        <w:rPr>
          <w:rFonts w:hint="eastAsia"/>
        </w:rPr>
        <w:t>，而那些连续一致的前景区域在视觉外观方面被认为是相似的。在这些方法中，</w:t>
      </w:r>
      <w:r w:rsidR="00BF2135">
        <w:rPr>
          <w:rFonts w:hint="eastAsia"/>
        </w:rPr>
        <w:t>就局部或全局外观而言，</w:t>
      </w:r>
      <w:r>
        <w:rPr>
          <w:rFonts w:hint="eastAsia"/>
        </w:rPr>
        <w:t>背景区域通常被认为类似于四种图像边界之一。</w:t>
      </w:r>
    </w:p>
    <w:p w14:paraId="2AA73E51" w14:textId="117133D7" w:rsidR="004F3886" w:rsidRDefault="00194A06" w:rsidP="00194A06">
      <w:pPr>
        <w:ind w:firstLine="480"/>
      </w:pPr>
      <w:r>
        <w:rPr>
          <w:rFonts w:hint="eastAsia"/>
        </w:rPr>
        <w:t>然而，如果</w:t>
      </w:r>
      <w:r w:rsidR="00BF2135">
        <w:rPr>
          <w:rFonts w:hint="eastAsia"/>
        </w:rPr>
        <w:t>显著性目标</w:t>
      </w:r>
      <w:r>
        <w:rPr>
          <w:rFonts w:hint="eastAsia"/>
        </w:rPr>
        <w:t>接触到图像边界，这些方法可能会失败。在某些情况下，图像边界区域也属于显著目标。为了减少或解决这个问题，我们在背景的计算中考虑了所有的图像边界区域。一个例子如图</w:t>
      </w:r>
      <w:r>
        <w:rPr>
          <w:rFonts w:hint="eastAsia"/>
        </w:rPr>
        <w:t>4</w:t>
      </w:r>
      <w:r>
        <w:rPr>
          <w:rFonts w:hint="eastAsia"/>
        </w:rPr>
        <w:t>所示。</w:t>
      </w:r>
    </w:p>
    <w:p w14:paraId="3EDE7C19" w14:textId="00DDCC83" w:rsidR="00BF2135" w:rsidRDefault="00BF2135" w:rsidP="00BF2135">
      <w:pPr>
        <w:ind w:firstLineChars="0" w:firstLine="0"/>
      </w:pPr>
      <w:r>
        <w:rPr>
          <w:noProof/>
        </w:rPr>
        <w:drawing>
          <wp:inline distT="0" distB="0" distL="0" distR="0" wp14:anchorId="2C6D98A0" wp14:editId="5214BE85">
            <wp:extent cx="5274310" cy="1263650"/>
            <wp:effectExtent l="0" t="0" r="254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4"/>
                    <a:stretch>
                      <a:fillRect/>
                    </a:stretch>
                  </pic:blipFill>
                  <pic:spPr>
                    <a:xfrm>
                      <a:off x="0" y="0"/>
                      <a:ext cx="5274310" cy="1263650"/>
                    </a:xfrm>
                    <a:prstGeom prst="rect">
                      <a:avLst/>
                    </a:prstGeom>
                  </pic:spPr>
                </pic:pic>
              </a:graphicData>
            </a:graphic>
          </wp:inline>
        </w:drawing>
      </w:r>
    </w:p>
    <w:p w14:paraId="57FB690C" w14:textId="3E5432F5" w:rsidR="00BF2135" w:rsidRDefault="00BF2135" w:rsidP="00BF2135">
      <w:pPr>
        <w:pStyle w:val="a3"/>
        <w:numPr>
          <w:ilvl w:val="0"/>
          <w:numId w:val="16"/>
        </w:numPr>
        <w:ind w:firstLineChars="0"/>
      </w:pPr>
      <w:r>
        <w:rPr>
          <w:rFonts w:hint="eastAsia"/>
        </w:rPr>
        <w:t xml:space="preserve"> </w:t>
      </w:r>
      <w:r>
        <w:t xml:space="preserve">                    (b)                       (c)</w:t>
      </w:r>
    </w:p>
    <w:p w14:paraId="3F33A3C4" w14:textId="411D91B2" w:rsidR="00BF2135" w:rsidRPr="00BF2135" w:rsidRDefault="00BF2135" w:rsidP="005E06D3">
      <w:pPr>
        <w:pStyle w:val="af1"/>
        <w:spacing w:after="156"/>
      </w:pPr>
      <w:r w:rsidRPr="00BF2135">
        <w:rPr>
          <w:rFonts w:hint="eastAsia"/>
        </w:rPr>
        <w:t>图</w:t>
      </w:r>
      <w:r w:rsidRPr="00BF2135">
        <w:rPr>
          <w:rFonts w:hint="eastAsia"/>
        </w:rPr>
        <w:t>4.</w:t>
      </w:r>
      <w:r w:rsidRPr="00BF2135">
        <w:rPr>
          <w:rFonts w:hint="eastAsia"/>
        </w:rPr>
        <w:t>该方法考虑了图像边界区域的影响。</w:t>
      </w:r>
      <w:r w:rsidRPr="00BF2135">
        <w:rPr>
          <w:rFonts w:hint="eastAsia"/>
        </w:rPr>
        <w:t>(</w:t>
      </w:r>
      <w:r>
        <w:rPr>
          <w:rFonts w:hint="eastAsia"/>
        </w:rPr>
        <w:t>a</w:t>
      </w:r>
      <w:r w:rsidRPr="00BF2135">
        <w:rPr>
          <w:rFonts w:hint="eastAsia"/>
        </w:rPr>
        <w:t>)</w:t>
      </w:r>
      <w:r w:rsidRPr="00BF2135">
        <w:rPr>
          <w:rFonts w:hint="eastAsia"/>
        </w:rPr>
        <w:t>输入图像</w:t>
      </w:r>
      <w:r w:rsidR="00C63139">
        <w:rPr>
          <w:rFonts w:hint="eastAsia"/>
        </w:rPr>
        <w:t>.</w:t>
      </w:r>
      <w:r w:rsidRPr="00BF2135">
        <w:rPr>
          <w:rFonts w:hint="eastAsia"/>
        </w:rPr>
        <w:t>(b)</w:t>
      </w:r>
      <w:r w:rsidRPr="00BF2135">
        <w:rPr>
          <w:rFonts w:hint="eastAsia"/>
        </w:rPr>
        <w:t>利用</w:t>
      </w:r>
      <w:r w:rsidRPr="00BF2135">
        <w:rPr>
          <w:rFonts w:hint="eastAsia"/>
        </w:rPr>
        <w:t>SLIC</w:t>
      </w:r>
      <w:r w:rsidRPr="00BF2135">
        <w:rPr>
          <w:rFonts w:hint="eastAsia"/>
        </w:rPr>
        <w:t>算法分割图像边界区域</w:t>
      </w:r>
      <w:r w:rsidRPr="00BF2135">
        <w:rPr>
          <w:rFonts w:hint="eastAsia"/>
        </w:rPr>
        <w:t>(</w:t>
      </w:r>
      <w:r w:rsidRPr="00BF2135">
        <w:rPr>
          <w:rFonts w:hint="eastAsia"/>
        </w:rPr>
        <w:t>红圈</w:t>
      </w:r>
      <w:r w:rsidRPr="00BF2135">
        <w:rPr>
          <w:rFonts w:hint="eastAsia"/>
        </w:rPr>
        <w:t>) (</w:t>
      </w:r>
      <w:r w:rsidRPr="00BF2135">
        <w:rPr>
          <w:rFonts w:hint="eastAsia"/>
        </w:rPr>
        <w:t>区域数</w:t>
      </w:r>
      <w:r w:rsidRPr="00BF2135">
        <w:rPr>
          <w:rFonts w:hint="eastAsia"/>
        </w:rPr>
        <w:t>= 20)</w:t>
      </w:r>
      <w:r w:rsidRPr="00BF2135">
        <w:rPr>
          <w:rFonts w:hint="eastAsia"/>
        </w:rPr>
        <w:t>。</w:t>
      </w:r>
      <w:r w:rsidRPr="00BF2135">
        <w:rPr>
          <w:rFonts w:hint="eastAsia"/>
        </w:rPr>
        <w:t>(c)</w:t>
      </w:r>
      <w:r w:rsidR="00C63139">
        <w:rPr>
          <w:rFonts w:hint="eastAsia"/>
        </w:rPr>
        <w:t>显著性映射</w:t>
      </w:r>
    </w:p>
    <w:p w14:paraId="45D7A8CF" w14:textId="611EA80C" w:rsidR="00BF2135" w:rsidRDefault="00BF2135" w:rsidP="00BF2135">
      <w:pPr>
        <w:ind w:firstLine="480"/>
      </w:pPr>
      <w:r>
        <w:rPr>
          <w:rFonts w:hint="eastAsia"/>
        </w:rPr>
        <w:t>假设有</w:t>
      </w:r>
      <w:r w:rsidRPr="008F4218">
        <w:rPr>
          <w:rFonts w:ascii="Cambria Math" w:hAnsi="Cambria Math" w:cs="Cambria Math"/>
        </w:rPr>
        <w:t>𝑚</w:t>
      </w:r>
      <w:r w:rsidRPr="008F4218">
        <w:rPr>
          <w:rFonts w:hint="eastAsia"/>
        </w:rPr>
        <w:t>×</w:t>
      </w:r>
      <w:r w:rsidRPr="008F4218">
        <w:rPr>
          <w:rFonts w:ascii="Cambria Math" w:hAnsi="Cambria Math" w:cs="Cambria Math"/>
        </w:rPr>
        <w:t>𝑛</w:t>
      </w:r>
      <w:r>
        <w:rPr>
          <w:rFonts w:ascii="Cambria Math" w:hAnsi="Cambria Math" w:cs="Cambria Math" w:hint="eastAsia"/>
        </w:rPr>
        <w:t>个</w:t>
      </w:r>
      <w:r w:rsidRPr="008F4218">
        <w:rPr>
          <w:rFonts w:hint="eastAsia"/>
        </w:rPr>
        <w:t>输入图像</w:t>
      </w:r>
      <w:r w:rsidRPr="008F4218">
        <w:rPr>
          <w:rFonts w:ascii="Cambria Math" w:hAnsi="Cambria Math" w:cs="Cambria Math"/>
        </w:rPr>
        <w:t>𝑓</w:t>
      </w:r>
      <w:r>
        <w:rPr>
          <w:rFonts w:ascii="Cambria Math" w:hAnsi="Cambria Math" w:cs="Cambria Math" w:hint="eastAsia"/>
        </w:rPr>
        <w:t>，</w:t>
      </w:r>
      <w:r>
        <w:rPr>
          <w:rFonts w:hint="eastAsia"/>
        </w:rPr>
        <w:t>利用</w:t>
      </w:r>
      <w:r w:rsidRPr="008F4218">
        <w:rPr>
          <w:rFonts w:hint="eastAsia"/>
        </w:rPr>
        <w:t>SLIC</w:t>
      </w:r>
      <w:r w:rsidRPr="008F4218">
        <w:rPr>
          <w:rFonts w:hint="eastAsia"/>
        </w:rPr>
        <w:t>算法</w:t>
      </w:r>
      <w:r>
        <w:rPr>
          <w:rFonts w:hint="eastAsia"/>
        </w:rPr>
        <w:t>将其</w:t>
      </w:r>
      <w:r w:rsidRPr="008F4218">
        <w:rPr>
          <w:rFonts w:hint="eastAsia"/>
        </w:rPr>
        <w:t>细分成</w:t>
      </w:r>
      <w:r w:rsidRPr="008F4218">
        <w:rPr>
          <w:rFonts w:ascii="Cambria Math" w:hAnsi="Cambria Math" w:cs="Cambria Math"/>
        </w:rPr>
        <w:t>𝑛</w:t>
      </w:r>
      <w:r>
        <w:rPr>
          <w:rFonts w:ascii="Cambria Math" w:hAnsi="Cambria Math" w:cs="Cambria Math" w:hint="eastAsia"/>
        </w:rPr>
        <w:t>个</w:t>
      </w:r>
      <w:r w:rsidRPr="008F4218">
        <w:rPr>
          <w:rFonts w:hint="eastAsia"/>
        </w:rPr>
        <w:t>区域</w:t>
      </w:r>
      <w:r>
        <w:rPr>
          <w:rFonts w:hint="eastAsia"/>
        </w:rPr>
        <w:t>并将其标记为</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m+n</m:t>
            </m:r>
          </m:sub>
        </m:sSub>
      </m:oMath>
      <w:r>
        <w:rPr>
          <w:rFonts w:hint="eastAsia"/>
        </w:rPr>
        <w:t>。前</w:t>
      </w:r>
      <w:r>
        <w:rPr>
          <w:rFonts w:hint="eastAsia"/>
        </w:rPr>
        <w:t>m</w:t>
      </w:r>
      <w:r>
        <w:rPr>
          <w:rFonts w:hint="eastAsia"/>
        </w:rPr>
        <w:t>个区域是边界</w:t>
      </w:r>
      <w:r w:rsidR="001B29D7">
        <w:rPr>
          <w:rFonts w:hint="eastAsia"/>
        </w:rPr>
        <w:t>区域</w:t>
      </w:r>
      <w:r>
        <w:rPr>
          <w:rFonts w:hint="eastAsia"/>
        </w:rPr>
        <w:t>，剩下的</w:t>
      </w:r>
      <w:r>
        <w:rPr>
          <w:rFonts w:hint="eastAsia"/>
        </w:rPr>
        <w:t>n</w:t>
      </w:r>
      <w:r>
        <w:rPr>
          <w:rFonts w:hint="eastAsia"/>
        </w:rPr>
        <w:t>个区域是非边界</w:t>
      </w:r>
      <w:r w:rsidR="001B29D7">
        <w:rPr>
          <w:rFonts w:hint="eastAsia"/>
        </w:rPr>
        <w:t>区域</w:t>
      </w:r>
      <w:r w:rsidR="00AC263A">
        <w:rPr>
          <w:rFonts w:hint="eastAsia"/>
        </w:rPr>
        <w:t>。</w:t>
      </w:r>
    </w:p>
    <w:p w14:paraId="6ED9D0C1" w14:textId="5901D6BB" w:rsidR="008D1C2F" w:rsidRDefault="008D1C2F" w:rsidP="008D1C2F">
      <w:pPr>
        <w:ind w:firstLine="480"/>
      </w:pPr>
      <w:r>
        <w:rPr>
          <w:rFonts w:hint="eastAsia"/>
        </w:rPr>
        <w:t>在</w:t>
      </w:r>
      <w:r>
        <w:rPr>
          <w:rFonts w:hint="eastAsia"/>
        </w:rPr>
        <w:t>SLIC</w:t>
      </w:r>
      <w:r>
        <w:rPr>
          <w:rFonts w:hint="eastAsia"/>
        </w:rPr>
        <w:t>算法中，像素坐标归一化为</w:t>
      </w:r>
      <w:r>
        <w:rPr>
          <w:rFonts w:hint="eastAsia"/>
        </w:rPr>
        <w:t>[0,1]</w:t>
      </w:r>
      <w:r>
        <w:rPr>
          <w:rFonts w:hint="eastAsia"/>
        </w:rPr>
        <w:t>。在这里</w:t>
      </w:r>
      <w:r>
        <w:rPr>
          <w:rFonts w:hint="eastAsia"/>
        </w:rPr>
        <w:t>,</w:t>
      </w:r>
      <w:r>
        <w:rPr>
          <w:rFonts w:hint="eastAsia"/>
        </w:rPr>
        <w:t>我们定义背景显著性区域在图像共有</w:t>
      </w:r>
      <w:r>
        <w:rPr>
          <w:rFonts w:ascii="Cambria Math" w:hAnsi="Cambria Math" w:cs="Cambria Math"/>
        </w:rPr>
        <w:t>𝑚</w:t>
      </w:r>
      <w:r>
        <w:rPr>
          <w:rFonts w:hint="eastAsia"/>
        </w:rPr>
        <w:t>+</w:t>
      </w:r>
      <w:r>
        <w:rPr>
          <w:rFonts w:ascii="Cambria Math" w:hAnsi="Cambria Math" w:cs="Cambria Math"/>
        </w:rPr>
        <w:t>𝑛</w:t>
      </w:r>
      <w:r w:rsidR="001B29D7">
        <w:rPr>
          <w:rFonts w:hint="eastAsia"/>
        </w:rPr>
        <w:t>区域</w:t>
      </w:r>
      <w:r>
        <w:rPr>
          <w:rFonts w:hint="eastAsia"/>
        </w:rPr>
        <w:t>。背景显著性计算的细节如下。</w:t>
      </w:r>
    </w:p>
    <w:p w14:paraId="6908F1DF" w14:textId="72727C41" w:rsidR="00AC263A" w:rsidRDefault="008D1C2F" w:rsidP="008D1C2F">
      <w:pPr>
        <w:ind w:firstLine="480"/>
      </w:pPr>
      <w:r>
        <w:rPr>
          <w:rFonts w:hint="eastAsia"/>
        </w:rPr>
        <w:t>首先</w:t>
      </w:r>
      <w:r w:rsidR="00583BBB">
        <w:rPr>
          <w:rFonts w:hint="eastAsia"/>
        </w:rPr>
        <w:t>，</w:t>
      </w:r>
      <w:r w:rsidR="001B29D7">
        <w:rPr>
          <w:rFonts w:hint="eastAsia"/>
        </w:rPr>
        <w:t>区域</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和</w:t>
      </w:r>
      <w:r w:rsidR="00583BBB">
        <w:rPr>
          <w:rFonts w:hint="eastAsia"/>
        </w:rPr>
        <w:t>其它边缘区域</w:t>
      </w:r>
      <m:oMath>
        <m:sSub>
          <m:sSubPr>
            <m:ctrlPr>
              <w:rPr>
                <w:rFonts w:ascii="Cambria Math" w:hAnsi="Cambria Math"/>
                <w:i/>
              </w:rPr>
            </m:ctrlPr>
          </m:sSubPr>
          <m:e>
            <m:r>
              <w:rPr>
                <w:rFonts w:ascii="Cambria Math" w:hAnsi="Cambria Math"/>
              </w:rPr>
              <m:t>R</m:t>
            </m:r>
          </m:e>
          <m:sub>
            <m:r>
              <w:rPr>
                <w:rFonts w:ascii="Cambria Math" w:hAnsi="Cambria Math" w:hint="eastAsia"/>
              </w:rPr>
              <m:t>j</m:t>
            </m:r>
          </m:sub>
        </m:sSub>
        <m:r>
          <w:rPr>
            <w:rFonts w:ascii="Cambria Math" w:hAnsi="Cambria Math"/>
          </w:rPr>
          <m:t>,j=1,2,..,m</m:t>
        </m:r>
      </m:oMath>
      <w:r w:rsidR="00583BBB">
        <w:rPr>
          <w:rFonts w:hint="eastAsia"/>
        </w:rPr>
        <w:t>表示为</w:t>
      </w:r>
      <m:oMath>
        <m:r>
          <m:rPr>
            <m:sty m:val="p"/>
          </m:rPr>
          <w:rPr>
            <w:rFonts w:ascii="Cambria Math" w:hAnsi="Cambria Math"/>
          </w:rPr>
          <m:t>B</m:t>
        </m:r>
        <m:d>
          <m:dPr>
            <m:ctrlPr>
              <w:rPr>
                <w:rFonts w:ascii="Cambria Math" w:hAnsi="Cambria Math"/>
              </w:rPr>
            </m:ctrlPr>
          </m:dPr>
          <m:e>
            <m:r>
              <m:rPr>
                <m:sty m:val="p"/>
              </m:rPr>
              <w:rPr>
                <w:rFonts w:ascii="Cambria Math" w:hAnsi="Cambria Math"/>
              </w:rPr>
              <m:t>i</m:t>
            </m:r>
          </m:e>
        </m:d>
        <m:r>
          <m:rPr>
            <m:sty m:val="p"/>
          </m:rPr>
          <w:rPr>
            <w:rFonts w:ascii="Cambria Math" w:hAnsi="Cambria Math"/>
          </w:rPr>
          <m:t>,i=1,2,…,m+n:</m:t>
        </m:r>
      </m:oMath>
    </w:p>
    <w:tbl>
      <w:tblPr>
        <w:tblStyle w:val="af0"/>
        <w:tblW w:w="850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584"/>
        <w:gridCol w:w="496"/>
      </w:tblGrid>
      <w:tr w:rsidR="00503A7F" w14:paraId="1E4A2C5A" w14:textId="77777777" w:rsidTr="00503A7F">
        <w:tc>
          <w:tcPr>
            <w:tcW w:w="421" w:type="dxa"/>
          </w:tcPr>
          <w:p w14:paraId="741539F5" w14:textId="77777777" w:rsidR="00503A7F" w:rsidRDefault="00503A7F" w:rsidP="00503A7F">
            <w:pPr>
              <w:ind w:firstLineChars="0" w:firstLine="0"/>
              <w:jc w:val="left"/>
            </w:pPr>
          </w:p>
        </w:tc>
        <w:tc>
          <w:tcPr>
            <w:tcW w:w="7584" w:type="dxa"/>
          </w:tcPr>
          <w:p w14:paraId="6D5D5547" w14:textId="5DBEFE65" w:rsidR="00503A7F" w:rsidRDefault="00503A7F" w:rsidP="00503A7F">
            <w:pPr>
              <w:ind w:firstLine="480"/>
              <w:jc w:val="left"/>
            </w:pPr>
            <m:oMathPara>
              <m:oMath>
                <m:r>
                  <w:rPr>
                    <w:rFonts w:ascii="Cambria Math" w:hAnsi="Cambria Math"/>
                  </w:rPr>
                  <m:t>B</m:t>
                </m:r>
                <m:d>
                  <m:dPr>
                    <m:ctrlPr>
                      <w:rPr>
                        <w:rFonts w:ascii="Cambria Math" w:hAnsi="Cambria Math"/>
                        <w:i/>
                      </w:rPr>
                    </m:ctrlPr>
                  </m:dPr>
                  <m:e>
                    <m:r>
                      <w:rPr>
                        <w:rFonts w:ascii="Cambria Math" w:hAnsi="Cambria Math"/>
                      </w:rPr>
                      <m:t>i</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d</m:t>
                            </m:r>
                          </m:sup>
                        </m:sSub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e>
                    </m:d>
                    <m:r>
                      <w:rPr>
                        <w:rFonts w:ascii="Cambria Math" w:hAnsi="Cambria Math"/>
                      </w:rPr>
                      <m:t>,i=1,2,…,m+n;j=1,2,…,m</m:t>
                    </m:r>
                  </m:e>
                </m:nary>
              </m:oMath>
            </m:oMathPara>
          </w:p>
        </w:tc>
        <w:tc>
          <w:tcPr>
            <w:tcW w:w="496" w:type="dxa"/>
            <w:vAlign w:val="center"/>
          </w:tcPr>
          <w:p w14:paraId="2174F0E4" w14:textId="39F925ED" w:rsidR="00503A7F" w:rsidRDefault="00503A7F" w:rsidP="00503A7F">
            <w:pPr>
              <w:ind w:firstLineChars="0" w:firstLine="0"/>
              <w:jc w:val="center"/>
            </w:pPr>
            <w:r>
              <w:rPr>
                <w:rFonts w:hint="eastAsia"/>
              </w:rPr>
              <w:t>(</w:t>
            </w:r>
            <w:r>
              <w:t>6)</w:t>
            </w:r>
          </w:p>
        </w:tc>
      </w:tr>
      <w:tr w:rsidR="00503A7F" w14:paraId="2228F63E" w14:textId="77777777" w:rsidTr="00503A7F">
        <w:tc>
          <w:tcPr>
            <w:tcW w:w="421" w:type="dxa"/>
          </w:tcPr>
          <w:p w14:paraId="37225CCC" w14:textId="77777777" w:rsidR="00503A7F" w:rsidRDefault="00503A7F" w:rsidP="00503A7F">
            <w:pPr>
              <w:ind w:firstLineChars="0" w:firstLine="0"/>
              <w:jc w:val="left"/>
            </w:pPr>
          </w:p>
        </w:tc>
        <w:tc>
          <w:tcPr>
            <w:tcW w:w="7584" w:type="dxa"/>
          </w:tcPr>
          <w:p w14:paraId="3C4ECA3D" w14:textId="70F6687F" w:rsidR="00503A7F" w:rsidRDefault="00B425EE" w:rsidP="00503A7F">
            <w:pPr>
              <w:ind w:firstLine="480"/>
              <w:jc w:val="left"/>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d</m:t>
                    </m:r>
                  </m:sup>
                </m:sSubSup>
                <m:r>
                  <m:rPr>
                    <m:sty m:val="p"/>
                  </m:rPr>
                  <w:rPr>
                    <w:rFonts w:ascii="Cambria Math" w:hAnsi="Cambria Math"/>
                  </w:rPr>
                  <m:t>=</m:t>
                </m:r>
                <m:r>
                  <w:rPr>
                    <w:rFonts w:ascii="Cambria Math" w:hAnsi="Cambria Math"/>
                  </w:rPr>
                  <m:t>1.0-</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num>
                      <m:den>
                        <m:r>
                          <w:rPr>
                            <w:rFonts w:ascii="Cambria Math" w:hAnsi="Cambria Math"/>
                          </w:rPr>
                          <m:t>2.0</m:t>
                        </m:r>
                      </m:den>
                    </m:f>
                  </m:e>
                </m:rad>
              </m:oMath>
            </m:oMathPara>
          </w:p>
        </w:tc>
        <w:tc>
          <w:tcPr>
            <w:tcW w:w="496" w:type="dxa"/>
            <w:vAlign w:val="center"/>
          </w:tcPr>
          <w:p w14:paraId="6E21CFAC" w14:textId="69777F02" w:rsidR="00503A7F" w:rsidRDefault="00503A7F" w:rsidP="00503A7F">
            <w:pPr>
              <w:ind w:firstLineChars="0" w:firstLine="0"/>
              <w:jc w:val="center"/>
            </w:pPr>
            <w:r>
              <w:rPr>
                <w:rFonts w:hint="eastAsia"/>
              </w:rPr>
              <w:t>(</w:t>
            </w:r>
            <w:r>
              <w:t>7)</w:t>
            </w:r>
          </w:p>
        </w:tc>
      </w:tr>
      <w:tr w:rsidR="00503A7F" w14:paraId="57C693EF" w14:textId="77777777" w:rsidTr="00503A7F">
        <w:tc>
          <w:tcPr>
            <w:tcW w:w="421" w:type="dxa"/>
          </w:tcPr>
          <w:p w14:paraId="54EDD6F1" w14:textId="77777777" w:rsidR="00503A7F" w:rsidRDefault="00503A7F" w:rsidP="00503A7F">
            <w:pPr>
              <w:ind w:firstLineChars="0" w:firstLine="0"/>
              <w:jc w:val="left"/>
            </w:pPr>
          </w:p>
        </w:tc>
        <w:tc>
          <w:tcPr>
            <w:tcW w:w="7584" w:type="dxa"/>
          </w:tcPr>
          <w:p w14:paraId="435BBA56" w14:textId="1F167C55" w:rsidR="00503A7F" w:rsidRDefault="00B425EE" w:rsidP="00503A7F">
            <w:pPr>
              <w:ind w:firstLine="480"/>
              <w:jc w:val="left"/>
              <w:rPr>
                <w:rFonts w:cs="Times New Roman"/>
              </w:rPr>
            </w:pPr>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r>
                  <m:rPr>
                    <m:sty m:val="p"/>
                  </m:rPr>
                  <w:rPr>
                    <w:rFonts w:ascii="Cambria Math" w:hAnsi="Cambria Math"/>
                  </w:rPr>
                  <m:t>=</m:t>
                </m:r>
                <m:r>
                  <w:rPr>
                    <w:rFonts w:ascii="Cambria Math" w:hAnsi="Cambria Math"/>
                  </w:rPr>
                  <m:t>1.0-</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-0.5</m:t>
                                </m:r>
                              </m:e>
                            </m:d>
                          </m:e>
                          <m:sup>
                            <m:r>
                              <w:rPr>
                                <w:rFonts w:ascii="Cambria Math" w:hAnsi="Cambria Math"/>
                              </w:rPr>
                              <m:t>2</m:t>
                            </m:r>
                          </m:sup>
                        </m:sSup>
                      </m:num>
                      <m:den>
                        <m:r>
                          <w:rPr>
                            <w:rFonts w:ascii="Cambria Math" w:hAnsi="Cambria Math"/>
                          </w:rPr>
                          <m:t>2.0</m:t>
                        </m:r>
                      </m:den>
                    </m:f>
                  </m:e>
                </m:rad>
              </m:oMath>
            </m:oMathPara>
          </w:p>
        </w:tc>
        <w:tc>
          <w:tcPr>
            <w:tcW w:w="496" w:type="dxa"/>
            <w:vAlign w:val="center"/>
          </w:tcPr>
          <w:p w14:paraId="2584192D" w14:textId="34A968A3" w:rsidR="00503A7F" w:rsidRDefault="00503A7F" w:rsidP="00503A7F">
            <w:pPr>
              <w:ind w:firstLineChars="0" w:firstLine="0"/>
              <w:jc w:val="center"/>
            </w:pPr>
            <w:r>
              <w:rPr>
                <w:rFonts w:hint="eastAsia"/>
              </w:rPr>
              <w:t>(</w:t>
            </w:r>
            <w:r>
              <w:t>8)</w:t>
            </w:r>
          </w:p>
        </w:tc>
      </w:tr>
    </w:tbl>
    <w:p w14:paraId="18DF0B5E" w14:textId="347110C4" w:rsidR="00583BBB" w:rsidRDefault="00AD1E0A" w:rsidP="0040480C">
      <w:pPr>
        <w:ind w:firstLine="480"/>
      </w:pPr>
      <w:r>
        <w:rPr>
          <w:rFonts w:hint="eastAsia"/>
        </w:rPr>
        <w:t>在</w:t>
      </w:r>
      <w:r>
        <w:rPr>
          <w:rFonts w:hint="eastAsia"/>
        </w:rPr>
        <w:t>(</w:t>
      </w:r>
      <w:r>
        <w:t>6)</w:t>
      </w:r>
      <w:r>
        <w:rPr>
          <w:rFonts w:hint="eastAsia"/>
        </w:rPr>
        <w:t>和</w:t>
      </w:r>
      <w:r>
        <w:rPr>
          <w:rFonts w:hint="eastAsia"/>
        </w:rPr>
        <w:t>(</w:t>
      </w:r>
      <w:r>
        <w:t>9)</w:t>
      </w:r>
      <w:r w:rsidR="00814A03">
        <w:rPr>
          <w:rFonts w:hint="eastAsia"/>
        </w:rPr>
        <w:t>中</w:t>
      </w:r>
      <w:r>
        <w:rPr>
          <w:rFonts w:hint="eastAsia"/>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Pr>
          <w:rFonts w:hint="eastAsia"/>
        </w:rPr>
        <w:t>是颜色</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i</m:t>
            </m:r>
          </m:sub>
        </m:sSub>
        <m:r>
          <w:rPr>
            <w:rFonts w:ascii="Cambria Math" w:hAnsi="Cambria Math" w:hint="eastAsia"/>
          </w:rPr>
          <m:t>}</m:t>
        </m:r>
      </m:oMath>
      <w:r>
        <w:rPr>
          <w:rFonts w:hint="eastAsia"/>
        </w:rPr>
        <w:t>和</w:t>
      </w:r>
      <m:oMath>
        <m:r>
          <m:rPr>
            <m:sty m:val="p"/>
          </m:rPr>
          <w:rPr>
            <w:rFonts w:ascii="Cambria Math" w:hAnsi="Cambria Math" w:hint="eastAsia"/>
          </w:rPr>
          <m:t>颜色</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hint="eastAsia"/>
          </w:rPr>
          <m:t>}</m:t>
        </m:r>
      </m:oMath>
      <w:r w:rsidR="00B82699">
        <w:rPr>
          <w:rFonts w:hint="eastAsia"/>
        </w:rPr>
        <w:t>的几何距离，</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d</m:t>
            </m:r>
          </m:sup>
        </m:sSubSup>
      </m:oMath>
      <w:r w:rsidR="00B82699">
        <w:rPr>
          <w:rFonts w:hint="eastAsia"/>
        </w:rPr>
        <w:t>和</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oMath>
      <w:r w:rsidR="00B82699">
        <w:rPr>
          <w:rFonts w:hint="eastAsia"/>
        </w:rPr>
        <w:t>表明空间</w:t>
      </w:r>
      <w:r w:rsidR="00814A03">
        <w:rPr>
          <w:rFonts w:hint="eastAsia"/>
        </w:rPr>
        <w:t>权值和中心偏移权值。</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d</m:t>
            </m:r>
          </m:sup>
        </m:sSubSup>
      </m:oMath>
      <w:r w:rsidR="00814A03">
        <w:rPr>
          <w:rFonts w:hint="eastAsia"/>
        </w:rPr>
        <w:t>被用来增加邻近</w:t>
      </w:r>
      <w:r w:rsidR="001B29D7">
        <w:rPr>
          <w:rFonts w:hint="eastAsia"/>
        </w:rPr>
        <w:t>区域</w:t>
      </w:r>
      <w:r w:rsidR="00814A03">
        <w:rPr>
          <w:rFonts w:hint="eastAsia"/>
        </w:rPr>
        <w:t>的影响</w:t>
      </w:r>
      <w:r w:rsidR="005D1B31">
        <w:rPr>
          <w:rFonts w:hint="eastAsia"/>
        </w:rPr>
        <w:t>，如</w:t>
      </w:r>
      <w:r w:rsidR="005D1B31">
        <w:rPr>
          <w:rFonts w:hint="eastAsia"/>
        </w:rPr>
        <w:lastRenderedPageBreak/>
        <w:t>果区域</w:t>
      </w:r>
      <m:oMath>
        <m:sSub>
          <m:sSubPr>
            <m:ctrlPr>
              <w:rPr>
                <w:rFonts w:ascii="Cambria Math" w:hAnsi="Cambria Math"/>
              </w:rPr>
            </m:ctrlPr>
          </m:sSubPr>
          <m:e>
            <m:r>
              <w:rPr>
                <w:rFonts w:ascii="Cambria Math" w:hAnsi="Cambria Math"/>
              </w:rPr>
              <m:t>R</m:t>
            </m:r>
          </m:e>
          <m:sub>
            <m:r>
              <w:rPr>
                <w:rFonts w:ascii="Cambria Math" w:hAnsi="Cambria Math" w:hint="eastAsia"/>
              </w:rPr>
              <m:t>i</m:t>
            </m:r>
          </m:sub>
        </m:sSub>
      </m:oMath>
      <w:r w:rsidR="005D1B31">
        <w:rPr>
          <w:rFonts w:hint="eastAsia"/>
        </w:rPr>
        <w:t>靠近输入图像的中心，</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oMath>
      <w:r w:rsidR="005D1B31">
        <w:rPr>
          <w:rFonts w:hint="eastAsia"/>
        </w:rPr>
        <w:t>会很大，反之会很小。</w:t>
      </w:r>
    </w:p>
    <w:p w14:paraId="2B043B28" w14:textId="2A822933" w:rsidR="005D1B31" w:rsidRDefault="00F81A8D" w:rsidP="0040480C">
      <w:pPr>
        <w:ind w:firstLine="480"/>
        <w:rPr>
          <w:szCs w:val="24"/>
        </w:rPr>
      </w:pPr>
      <w:r>
        <w:rPr>
          <w:rFonts w:hint="eastAsia"/>
        </w:rPr>
        <w:t>第二步，</w:t>
      </w:r>
      <w:r w:rsidR="00C129BF">
        <w:rPr>
          <w:rFonts w:hint="eastAsia"/>
          <w:szCs w:val="24"/>
        </w:rPr>
        <w:t>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oMath>
      <w:r w:rsidR="009C2C6B">
        <w:rPr>
          <w:rFonts w:hint="eastAsia"/>
          <w:szCs w:val="24"/>
        </w:rPr>
        <w:t>和其它边界</w:t>
      </w:r>
      <w:bookmarkStart w:id="10" w:name="OLE_LINK1"/>
      <w:bookmarkStart w:id="11" w:name="OLE_LINK2"/>
      <w:r w:rsidR="00C129BF">
        <w:rPr>
          <w:rFonts w:hint="eastAsia"/>
          <w:szCs w:val="24"/>
        </w:rPr>
        <w:t>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j</m:t>
            </m:r>
          </m:sub>
        </m:sSub>
        <w:bookmarkEnd w:id="10"/>
        <w:bookmarkEnd w:id="11"/>
        <m:r>
          <w:rPr>
            <w:rFonts w:ascii="Cambria Math" w:eastAsia="宋体" w:hAnsi="Cambria Math" w:cs="宋体"/>
            <w:szCs w:val="24"/>
          </w:rPr>
          <m:t>,j=1,2,..,m</m:t>
        </m:r>
      </m:oMath>
      <w:r w:rsidR="009C2C6B">
        <w:rPr>
          <w:rFonts w:hint="eastAsia"/>
          <w:szCs w:val="24"/>
        </w:rPr>
        <w:t>最大的显著性差异被计算表明为</w:t>
      </w:r>
      <m:oMath>
        <m:r>
          <w:rPr>
            <w:rFonts w:ascii="Cambria Math" w:eastAsia="宋体" w:hAnsi="Cambria Math" w:cs="宋体"/>
            <w:szCs w:val="24"/>
          </w:rPr>
          <m:t>M</m:t>
        </m:r>
        <m:d>
          <m:dPr>
            <m:ctrlPr>
              <w:rPr>
                <w:rFonts w:ascii="Cambria Math" w:eastAsia="宋体" w:hAnsi="Cambria Math" w:cs="宋体"/>
                <w:i/>
                <w:szCs w:val="24"/>
              </w:rPr>
            </m:ctrlPr>
          </m:dPr>
          <m:e>
            <m:r>
              <w:rPr>
                <w:rFonts w:ascii="Cambria Math" w:eastAsia="宋体" w:hAnsi="Cambria Math" w:cs="宋体"/>
                <w:szCs w:val="24"/>
              </w:rPr>
              <m:t>i</m:t>
            </m:r>
          </m:e>
        </m:d>
        <m:r>
          <w:rPr>
            <w:rFonts w:ascii="Cambria Math" w:eastAsia="宋体" w:hAnsi="Cambria Math" w:cs="宋体"/>
            <w:szCs w:val="24"/>
          </w:rPr>
          <m:t>,i=1,2,…,m+n:</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7254"/>
        <w:gridCol w:w="509"/>
      </w:tblGrid>
      <w:tr w:rsidR="00503A7F" w14:paraId="78A18623" w14:textId="77777777" w:rsidTr="00503A7F">
        <w:tc>
          <w:tcPr>
            <w:tcW w:w="543" w:type="dxa"/>
          </w:tcPr>
          <w:p w14:paraId="364B5A06" w14:textId="77777777" w:rsidR="00503A7F" w:rsidRDefault="00503A7F" w:rsidP="00503A7F">
            <w:pPr>
              <w:ind w:firstLineChars="0" w:firstLine="0"/>
              <w:jc w:val="left"/>
            </w:pPr>
          </w:p>
        </w:tc>
        <w:tc>
          <w:tcPr>
            <w:tcW w:w="7254" w:type="dxa"/>
          </w:tcPr>
          <w:p w14:paraId="03C95D7E" w14:textId="71BFA277" w:rsidR="00503A7F" w:rsidRDefault="009A7055" w:rsidP="00503A7F">
            <w:pPr>
              <w:ind w:firstLine="480"/>
              <w:jc w:val="left"/>
            </w:pPr>
            <m:oMathPara>
              <m:oMath>
                <m:r>
                  <w:rPr>
                    <w:rFonts w:ascii="Cambria Math" w:hAnsi="Cambria Math"/>
                  </w:rPr>
                  <m:t>M</m:t>
                </m:r>
                <m:d>
                  <m:dPr>
                    <m:ctrlPr>
                      <w:rPr>
                        <w:rFonts w:ascii="Cambria Math" w:hAnsi="Cambria Math"/>
                        <w:i/>
                      </w:rPr>
                    </m:ctrlPr>
                  </m:dPr>
                  <m:e>
                    <m:r>
                      <w:rPr>
                        <w:rFonts w:ascii="Cambria Math" w:hAnsi="Cambria Math"/>
                      </w:rPr>
                      <m:t>i</m:t>
                    </m:r>
                  </m:e>
                </m:d>
                <m:r>
                  <m:rPr>
                    <m:sty m:val="p"/>
                  </m:rPr>
                  <w:rPr>
                    <w:rFonts w:ascii="Cambria Math" w:hAnsi="Cambria Math"/>
                  </w:rPr>
                  <m:t>=</m:t>
                </m:r>
                <m:sSub>
                  <m:sSubPr>
                    <m:ctrlPr>
                      <w:rPr>
                        <w:rFonts w:ascii="Cambria Math" w:hAnsi="Cambria Math"/>
                        <w:i/>
                      </w:rPr>
                    </m:ctrlPr>
                  </m:sSubPr>
                  <m:e>
                    <m:r>
                      <w:rPr>
                        <w:rFonts w:ascii="Cambria Math" w:hAnsi="Cambria Math"/>
                      </w:rPr>
                      <m:t>max</m:t>
                    </m:r>
                  </m:e>
                  <m:sub>
                    <m:d>
                      <m:dPr>
                        <m:begChr m:val="{"/>
                        <m:endChr m:val="}"/>
                        <m:ctrlPr>
                          <w:rPr>
                            <w:rFonts w:ascii="Cambria Math" w:hAnsi="Cambria Math"/>
                            <w:i/>
                          </w:rPr>
                        </m:ctrlPr>
                      </m:dPr>
                      <m:e>
                        <m:r>
                          <w:rPr>
                            <w:rFonts w:ascii="Cambria Math" w:hAnsi="Cambria Math"/>
                          </w:rPr>
                          <m:t>j=1,..,m</m:t>
                        </m:r>
                      </m:e>
                    </m:d>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d</m:t>
                    </m:r>
                  </m:sup>
                </m:sSub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r>
                  <w:rPr>
                    <w:rFonts w:ascii="Cambria Math" w:hAnsi="Cambria Math"/>
                  </w:rPr>
                  <m:t>},i=1,2,…,m+n;</m:t>
                </m:r>
              </m:oMath>
            </m:oMathPara>
          </w:p>
        </w:tc>
        <w:tc>
          <w:tcPr>
            <w:tcW w:w="509" w:type="dxa"/>
          </w:tcPr>
          <w:p w14:paraId="2B8A6DC2" w14:textId="10FEB716" w:rsidR="00503A7F" w:rsidRDefault="00503A7F" w:rsidP="00503A7F">
            <w:pPr>
              <w:ind w:firstLineChars="0" w:firstLine="0"/>
              <w:jc w:val="center"/>
            </w:pPr>
            <w:r>
              <w:rPr>
                <w:rFonts w:hint="eastAsia"/>
              </w:rPr>
              <w:t>(</w:t>
            </w:r>
            <w:r>
              <w:t>9)</w:t>
            </w:r>
          </w:p>
        </w:tc>
      </w:tr>
    </w:tbl>
    <w:p w14:paraId="52A80859" w14:textId="7ACB09B4" w:rsidR="009C2C6B" w:rsidRDefault="00C129BF" w:rsidP="00C129BF">
      <w:pPr>
        <w:ind w:firstLine="480"/>
        <w:rPr>
          <w:szCs w:val="24"/>
        </w:rPr>
      </w:pPr>
      <w:r>
        <w:rPr>
          <w:rFonts w:hint="eastAsia"/>
        </w:rPr>
        <w:t>参数</w:t>
      </w:r>
      <m:oMath>
        <m:sSub>
          <m:sSubPr>
            <m:ctrlPr>
              <w:rPr>
                <w:rFonts w:ascii="Cambria Math" w:eastAsia="宋体" w:hAnsi="Cambria Math" w:cs="宋体"/>
                <w:i/>
                <w:szCs w:val="24"/>
              </w:rPr>
            </m:ctrlPr>
          </m:sSubPr>
          <m:e>
            <m:r>
              <w:rPr>
                <w:rFonts w:ascii="Cambria Math" w:hAnsi="Cambria Math"/>
                <w:kern w:val="0"/>
              </w:rPr>
              <m:t>C</m:t>
            </m:r>
          </m:e>
          <m:sub>
            <m:r>
              <w:rPr>
                <w:rFonts w:ascii="Cambria Math" w:hAnsi="Cambria Math"/>
                <w:kern w:val="0"/>
              </w:rPr>
              <m:t>i</m:t>
            </m:r>
          </m:sub>
        </m:sSub>
      </m:oMath>
      <w:r>
        <w:rPr>
          <w:rFonts w:hint="eastAsia"/>
          <w:szCs w:val="24"/>
        </w:rPr>
        <w:t>和</w:t>
      </w:r>
      <m:oMath>
        <m:sSub>
          <m:sSubPr>
            <m:ctrlPr>
              <w:rPr>
                <w:rFonts w:ascii="Cambria Math" w:eastAsia="宋体" w:hAnsi="Cambria Math" w:cs="宋体"/>
                <w:i/>
                <w:szCs w:val="24"/>
              </w:rPr>
            </m:ctrlPr>
          </m:sSubPr>
          <m:e>
            <m:r>
              <w:rPr>
                <w:rFonts w:ascii="Cambria Math" w:hAnsi="Cambria Math"/>
                <w:kern w:val="0"/>
              </w:rPr>
              <m:t>C</m:t>
            </m:r>
          </m:e>
          <m:sub>
            <m:r>
              <w:rPr>
                <w:rFonts w:ascii="Cambria Math" w:hAnsi="Cambria Math"/>
                <w:kern w:val="0"/>
              </w:rPr>
              <m:t>j</m:t>
            </m:r>
          </m:sub>
        </m:sSub>
      </m:oMath>
      <w:r>
        <w:rPr>
          <w:rFonts w:hint="eastAsia"/>
          <w:szCs w:val="24"/>
        </w:rPr>
        <w:t>分别是区域</w:t>
      </w:r>
      <w:bookmarkStart w:id="12" w:name="OLE_LINK5"/>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oMath>
      <w:bookmarkEnd w:id="12"/>
      <w:r>
        <w:rPr>
          <w:rFonts w:hint="eastAsia"/>
          <w:szCs w:val="24"/>
        </w:rPr>
        <w:t>和区域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j</m:t>
            </m:r>
          </m:sub>
        </m:sSub>
      </m:oMath>
      <w:r>
        <w:rPr>
          <w:rFonts w:hint="eastAsia"/>
          <w:szCs w:val="24"/>
        </w:rPr>
        <w:t>平均感知颜色。为了计算显著性，区域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oMath>
      <w:r>
        <w:rPr>
          <w:rFonts w:hint="eastAsia"/>
          <w:szCs w:val="24"/>
        </w:rPr>
        <w:t>和区域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j</m:t>
            </m:r>
          </m:sub>
        </m:sSub>
      </m:oMath>
      <w:r>
        <w:rPr>
          <w:rFonts w:hint="eastAsia"/>
          <w:szCs w:val="24"/>
        </w:rPr>
        <w:t>的中心坐标</w:t>
      </w:r>
      <m:oMath>
        <m:sSub>
          <m:sSubPr>
            <m:ctrlPr>
              <w:rPr>
                <w:rFonts w:ascii="Cambria Math" w:eastAsia="宋体" w:hAnsi="Cambria Math" w:cs="宋体"/>
                <w:i/>
                <w:szCs w:val="24"/>
              </w:rPr>
            </m:ctrlPr>
          </m:sSubPr>
          <m:e>
            <m:r>
              <w:rPr>
                <w:rFonts w:ascii="Cambria Math" w:hAnsi="Cambria Math"/>
                <w:kern w:val="0"/>
              </w:rPr>
              <m:t>x</m:t>
            </m:r>
          </m:e>
          <m:sub>
            <m:r>
              <w:rPr>
                <w:rFonts w:ascii="Cambria Math" w:hAnsi="Cambria Math"/>
                <w:kern w:val="0"/>
              </w:rPr>
              <m:t>i</m:t>
            </m:r>
          </m:sub>
        </m:sSub>
      </m:oMath>
      <w:r>
        <w:rPr>
          <w:rFonts w:hint="eastAsia"/>
          <w:szCs w:val="24"/>
        </w:rPr>
        <w:t>和</w:t>
      </w:r>
      <m:oMath>
        <m:sSub>
          <m:sSubPr>
            <m:ctrlPr>
              <w:rPr>
                <w:rFonts w:ascii="Cambria Math" w:eastAsia="宋体" w:hAnsi="Cambria Math" w:cs="宋体"/>
                <w:i/>
                <w:szCs w:val="24"/>
              </w:rPr>
            </m:ctrlPr>
          </m:sSubPr>
          <m:e>
            <m:r>
              <w:rPr>
                <w:rFonts w:ascii="Cambria Math" w:hAnsi="Cambria Math"/>
                <w:kern w:val="0"/>
              </w:rPr>
              <m:t>y</m:t>
            </m:r>
          </m:e>
          <m:sub>
            <m:r>
              <w:rPr>
                <w:rFonts w:ascii="Cambria Math" w:hAnsi="Cambria Math"/>
                <w:kern w:val="0"/>
              </w:rPr>
              <m:t>i</m:t>
            </m:r>
          </m:sub>
        </m:sSub>
      </m:oMath>
      <w:r>
        <w:rPr>
          <w:rFonts w:hint="eastAsia"/>
          <w:szCs w:val="24"/>
        </w:rPr>
        <w:t>被归一化到</w:t>
      </w:r>
      <w:r>
        <w:rPr>
          <w:rFonts w:hint="eastAsia"/>
          <w:szCs w:val="24"/>
        </w:rPr>
        <w:t>[</w:t>
      </w:r>
      <w:r>
        <w:rPr>
          <w:szCs w:val="24"/>
        </w:rPr>
        <w:t>0, 1]</w:t>
      </w:r>
      <w:r>
        <w:rPr>
          <w:rFonts w:hint="eastAsia"/>
          <w:szCs w:val="24"/>
        </w:rPr>
        <w:t>。</w:t>
      </w:r>
    </w:p>
    <w:p w14:paraId="5A403A65" w14:textId="19C17190" w:rsidR="00C129BF" w:rsidRDefault="00C129BF" w:rsidP="00C129BF">
      <w:pPr>
        <w:ind w:firstLine="480"/>
      </w:pPr>
      <w:r>
        <w:rPr>
          <w:rFonts w:hint="eastAsia"/>
        </w:rPr>
        <w:t>第三步，我们计算</w:t>
      </w:r>
      <w:r w:rsidR="00CD420A" w:rsidRPr="00CD420A">
        <w:rPr>
          <w:rFonts w:hint="eastAsia"/>
        </w:rPr>
        <w:t>背景显著性图</w:t>
      </w:r>
      <w:r>
        <w:rPr>
          <w:rFonts w:hint="eastAsia"/>
        </w:rPr>
        <w:t>(</w:t>
      </w:r>
      <w:r w:rsidRPr="009A7055">
        <w:rPr>
          <w:i/>
        </w:rPr>
        <w:t>BSM</w:t>
      </w:r>
      <w:r>
        <w:t>)</w:t>
      </w:r>
      <w:r>
        <w:rPr>
          <w:rFonts w:hint="eastAsia"/>
        </w:rPr>
        <w:t>。为了增加检测显著性的</w:t>
      </w:r>
      <w:r w:rsidR="00CD420A" w:rsidRPr="00CD420A">
        <w:rPr>
          <w:rFonts w:hint="eastAsia"/>
        </w:rPr>
        <w:t>稳定性</w:t>
      </w:r>
      <w:r>
        <w:rPr>
          <w:rFonts w:hint="eastAsia"/>
        </w:rPr>
        <w:t>，我们调整背景显著性得分</w:t>
      </w:r>
      <w:r w:rsidR="00CD420A">
        <w:rPr>
          <w:rFonts w:hint="eastAsia"/>
        </w:rPr>
        <w:t>以防他们变得太大，如下所示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503A7F" w14:paraId="16C1489D" w14:textId="77777777" w:rsidTr="00503A7F">
        <w:tc>
          <w:tcPr>
            <w:tcW w:w="537" w:type="dxa"/>
          </w:tcPr>
          <w:p w14:paraId="2548F5BC" w14:textId="77777777" w:rsidR="00503A7F" w:rsidRDefault="00503A7F" w:rsidP="00503A7F">
            <w:pPr>
              <w:ind w:firstLineChars="0" w:firstLine="0"/>
              <w:jc w:val="left"/>
            </w:pPr>
          </w:p>
        </w:tc>
        <w:tc>
          <w:tcPr>
            <w:tcW w:w="7118" w:type="dxa"/>
          </w:tcPr>
          <w:p w14:paraId="7B07FBD2" w14:textId="7E46B60D" w:rsidR="00503A7F" w:rsidRPr="009A7055" w:rsidRDefault="009A7055" w:rsidP="00503A7F">
            <w:pPr>
              <w:ind w:firstLine="480"/>
              <w:jc w:val="left"/>
              <w:rPr>
                <w:i/>
              </w:rPr>
            </w:pPr>
            <m:oMathPara>
              <m:oMath>
                <m:r>
                  <w:rPr>
                    <w:rFonts w:ascii="Cambria Math" w:hAnsi="Cambria Math"/>
                  </w:rPr>
                  <m:t>BG</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-2M(i)</m:t>
                </m:r>
              </m:oMath>
            </m:oMathPara>
          </w:p>
        </w:tc>
        <w:tc>
          <w:tcPr>
            <w:tcW w:w="651" w:type="dxa"/>
          </w:tcPr>
          <w:p w14:paraId="52FB88F0" w14:textId="50186619" w:rsidR="00503A7F" w:rsidRDefault="00503A7F" w:rsidP="00503A7F">
            <w:pPr>
              <w:ind w:firstLineChars="0" w:firstLine="0"/>
              <w:jc w:val="center"/>
            </w:pPr>
            <w:r>
              <w:rPr>
                <w:rFonts w:hint="eastAsia"/>
              </w:rPr>
              <w:t>(</w:t>
            </w:r>
            <w:r>
              <w:t>10)</w:t>
            </w:r>
          </w:p>
        </w:tc>
      </w:tr>
    </w:tbl>
    <w:p w14:paraId="047F5A45" w14:textId="384EBFA7" w:rsidR="00CD420A" w:rsidRDefault="00CD420A" w:rsidP="00CD420A">
      <w:pPr>
        <w:ind w:firstLine="480"/>
      </w:pPr>
      <w:r w:rsidRPr="00CD420A">
        <w:rPr>
          <w:rFonts w:hint="eastAsia"/>
        </w:rPr>
        <w:t>在上面的等式中，调整背景显著性得分可能会导致它们变得太小。分数过大或过小都不能提高检测的稳定性</w:t>
      </w:r>
      <w:r>
        <w:rPr>
          <w:rFonts w:hint="eastAsia"/>
        </w:rPr>
        <w:t>；</w:t>
      </w:r>
      <w:r w:rsidRPr="00CD420A">
        <w:rPr>
          <w:rFonts w:hint="eastAsia"/>
        </w:rPr>
        <w:t>因此，我们对背景显著性图的得分控制如下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503A7F" w14:paraId="2D6A6F30" w14:textId="77777777" w:rsidTr="00503A7F">
        <w:tc>
          <w:tcPr>
            <w:tcW w:w="537" w:type="dxa"/>
          </w:tcPr>
          <w:p w14:paraId="0C87DC25" w14:textId="77777777" w:rsidR="00503A7F" w:rsidRDefault="00503A7F" w:rsidP="00503A7F">
            <w:pPr>
              <w:ind w:firstLineChars="0" w:firstLine="0"/>
              <w:jc w:val="left"/>
            </w:pPr>
          </w:p>
        </w:tc>
        <w:tc>
          <w:tcPr>
            <w:tcW w:w="7118" w:type="dxa"/>
          </w:tcPr>
          <w:p w14:paraId="531526CC" w14:textId="497EA087" w:rsidR="00503A7F" w:rsidRDefault="00503A7F" w:rsidP="00503A7F">
            <w:pPr>
              <w:ind w:firstLine="480"/>
              <w:jc w:val="left"/>
            </w:pPr>
            <m:oMathPara>
              <m:oMath>
                <m:r>
                  <m:rPr>
                    <m:sty m:val="p"/>
                  </m:rPr>
                  <w:rPr>
                    <w:rFonts w:ascii="Cambria Math" w:hAnsi="Cambria Math"/>
                  </w:rPr>
                  <m:t>B</m:t>
                </m:r>
                <m:r>
                  <w:rPr>
                    <w:rFonts w:ascii="Cambria Math" w:hAnsi="Cambria Math"/>
                  </w:rPr>
                  <m:t>SM</m:t>
                </m:r>
                <m:d>
                  <m:dPr>
                    <m:ctrlPr>
                      <w:rPr>
                        <w:rFonts w:ascii="Cambria Math" w:hAnsi="Cambria Math"/>
                        <w:i/>
                      </w:rPr>
                    </m:ctrlPr>
                  </m:dPr>
                  <m:e>
                    <m:r>
                      <w:rPr>
                        <w:rFonts w:ascii="Cambria Math" w:hAnsi="Cambria Math"/>
                      </w:rPr>
                      <m:t>i</m:t>
                    </m:r>
                  </m:e>
                </m:d>
                <m:r>
                  <w:rPr>
                    <w:rFonts w:ascii="Cambria Math" w:hAnsi="Cambria Math"/>
                  </w:rPr>
                  <m:t>=max⁡{BG</m:t>
                </m:r>
                <m:d>
                  <m:dPr>
                    <m:ctrlPr>
                      <w:rPr>
                        <w:rFonts w:ascii="Cambria Math" w:hAnsi="Cambria Math"/>
                        <w:i/>
                      </w:rPr>
                    </m:ctrlPr>
                  </m:dPr>
                  <m:e>
                    <m:r>
                      <w:rPr>
                        <w:rFonts w:ascii="Cambria Math" w:hAnsi="Cambria Math"/>
                      </w:rPr>
                      <m:t>i</m:t>
                    </m:r>
                  </m:e>
                </m:d>
                <m:r>
                  <w:rPr>
                    <w:rFonts w:ascii="Cambria Math" w:hAnsi="Cambria Math"/>
                  </w:rPr>
                  <m:t>-mean{BG</m:t>
                </m:r>
                <m:d>
                  <m:dPr>
                    <m:ctrlPr>
                      <w:rPr>
                        <w:rFonts w:ascii="Cambria Math" w:hAnsi="Cambria Math"/>
                        <w:i/>
                      </w:rPr>
                    </m:ctrlPr>
                  </m:dPr>
                  <m:e>
                    <m:r>
                      <w:rPr>
                        <w:rFonts w:ascii="Cambria Math" w:hAnsi="Cambria Math"/>
                      </w:rPr>
                      <m:t>i</m:t>
                    </m:r>
                  </m:e>
                </m:d>
                <m:r>
                  <w:rPr>
                    <w:rFonts w:ascii="Cambria Math" w:hAnsi="Cambria Math"/>
                  </w:rPr>
                  <m:t>}}</m:t>
                </m:r>
              </m:oMath>
            </m:oMathPara>
          </w:p>
        </w:tc>
        <w:tc>
          <w:tcPr>
            <w:tcW w:w="651" w:type="dxa"/>
          </w:tcPr>
          <w:p w14:paraId="1D56FE67" w14:textId="6D8F468D" w:rsidR="00503A7F" w:rsidRDefault="00503A7F" w:rsidP="00503A7F">
            <w:pPr>
              <w:ind w:firstLineChars="0" w:firstLine="0"/>
              <w:jc w:val="center"/>
            </w:pPr>
            <w:r>
              <w:rPr>
                <w:rFonts w:hint="eastAsia"/>
              </w:rPr>
              <w:t>(</w:t>
            </w:r>
            <w:r>
              <w:t>11)</w:t>
            </w:r>
          </w:p>
        </w:tc>
      </w:tr>
    </w:tbl>
    <w:p w14:paraId="333B7F1A" w14:textId="35A1A8F2" w:rsidR="00CD420A" w:rsidRDefault="00013524" w:rsidP="00DB3EEF">
      <w:pPr>
        <w:pStyle w:val="2"/>
        <w:ind w:firstLineChars="0" w:firstLine="0"/>
      </w:pPr>
      <w:r>
        <w:t>2.</w:t>
      </w:r>
      <w:r w:rsidR="00DB3EEF">
        <w:t>3</w:t>
      </w:r>
      <w:r w:rsidR="003F6757">
        <w:t xml:space="preserve"> </w:t>
      </w:r>
      <w:r w:rsidR="00DB3EEF">
        <w:rPr>
          <w:rFonts w:hint="eastAsia"/>
        </w:rPr>
        <w:t>中心显著性检测</w:t>
      </w:r>
    </w:p>
    <w:p w14:paraId="65A3ADFB" w14:textId="1848ABA8" w:rsidR="00DB3EEF" w:rsidRDefault="00DB3EEF" w:rsidP="00DB3EEF">
      <w:pPr>
        <w:ind w:firstLine="480"/>
      </w:pPr>
      <w:r w:rsidRPr="00DB3EEF">
        <w:rPr>
          <w:rFonts w:hint="eastAsia"/>
        </w:rPr>
        <w:t>在背景显著性检测中，</w:t>
      </w:r>
      <w:r>
        <w:rPr>
          <w:rFonts w:hint="eastAsia"/>
        </w:rPr>
        <w:t>这篇论文</w:t>
      </w:r>
      <w:r w:rsidRPr="00DB3EEF">
        <w:rPr>
          <w:rFonts w:hint="eastAsia"/>
        </w:rPr>
        <w:t>考虑空间权重和中心偏倚权重</w:t>
      </w:r>
      <w:r>
        <w:rPr>
          <w:rFonts w:hint="eastAsia"/>
        </w:rPr>
        <w:t>；</w:t>
      </w:r>
      <w:r w:rsidRPr="00DB3EEF">
        <w:rPr>
          <w:rFonts w:hint="eastAsia"/>
        </w:rPr>
        <w:t>然而</w:t>
      </w:r>
      <w:r>
        <w:rPr>
          <w:rFonts w:hint="eastAsia"/>
        </w:rPr>
        <w:t>，</w:t>
      </w:r>
      <w:r w:rsidRPr="00DB3EEF">
        <w:rPr>
          <w:rFonts w:hint="eastAsia"/>
        </w:rPr>
        <w:t>中心区域之间的</w:t>
      </w:r>
      <w:r>
        <w:rPr>
          <w:rFonts w:hint="eastAsia"/>
        </w:rPr>
        <w:t>显著性</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hint="eastAsia"/>
                <w:kern w:val="0"/>
              </w:rPr>
              <m:t>c</m:t>
            </m:r>
          </m:sub>
        </m:sSub>
      </m:oMath>
      <w:r w:rsidRPr="00DB3EEF">
        <w:rPr>
          <w:rFonts w:hint="eastAsia"/>
        </w:rPr>
        <w:t>和其他</w:t>
      </w:r>
      <w:r w:rsidR="001B29D7">
        <w:rPr>
          <w:rFonts w:hint="eastAsia"/>
        </w:rPr>
        <w:t>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r>
          <w:rPr>
            <w:rFonts w:ascii="Cambria Math" w:eastAsia="宋体" w:hAnsi="Cambria Math" w:cs="宋体"/>
            <w:szCs w:val="24"/>
          </w:rPr>
          <m:t>,i=1,2,..,m+n</m:t>
        </m:r>
      </m:oMath>
      <w:r w:rsidRPr="00DB3EEF">
        <w:rPr>
          <w:rFonts w:hint="eastAsia"/>
        </w:rPr>
        <w:t>是未知的。在显著性检测中，显著目标更有可能位于背景所包围的中心区域</w:t>
      </w:r>
      <w:r>
        <w:rPr>
          <w:rFonts w:hint="eastAsia"/>
        </w:rPr>
        <w:t>；</w:t>
      </w:r>
      <w:r w:rsidRPr="00DB3EEF">
        <w:rPr>
          <w:rFonts w:hint="eastAsia"/>
        </w:rPr>
        <w:t>然而，这种假设往往忽略了中心区域与周围区域的关系。</w:t>
      </w:r>
    </w:p>
    <w:p w14:paraId="750C0C15" w14:textId="2D202292" w:rsidR="00DB3EEF" w:rsidRDefault="00DB3EEF" w:rsidP="00DB3EEF">
      <w:pPr>
        <w:ind w:firstLine="480"/>
        <w:rPr>
          <w:szCs w:val="24"/>
        </w:rPr>
      </w:pPr>
      <w:r>
        <w:rPr>
          <w:rFonts w:hint="eastAsia"/>
        </w:rPr>
        <w:t>在这篇论文中，提出了一种新的概念，中心显著性，为了表达</w:t>
      </w:r>
      <w:r w:rsidR="001B29D7">
        <w:rPr>
          <w:rFonts w:hint="eastAsia"/>
        </w:rPr>
        <w:t>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r>
          <w:rPr>
            <w:rFonts w:ascii="Cambria Math" w:eastAsia="宋体" w:hAnsi="Cambria Math" w:cs="宋体"/>
            <w:szCs w:val="24"/>
          </w:rPr>
          <m:t>,i=1,2,..,m+n</m:t>
        </m:r>
      </m:oMath>
      <w:r w:rsidR="001B29D7">
        <w:rPr>
          <w:rFonts w:hint="eastAsia"/>
          <w:szCs w:val="24"/>
        </w:rPr>
        <w:t>和中心区域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c</m:t>
            </m:r>
          </m:sub>
        </m:sSub>
      </m:oMath>
      <w:r w:rsidR="001B29D7">
        <w:rPr>
          <w:rFonts w:hint="eastAsia"/>
          <w:szCs w:val="24"/>
        </w:rPr>
        <w:t>的显著性得分，中心显著性</w:t>
      </w:r>
      <w:r w:rsidR="00B425EE" w:rsidRPr="00B425EE">
        <w:rPr>
          <w:rFonts w:hint="eastAsia"/>
          <w:szCs w:val="24"/>
        </w:rPr>
        <w:t>映射</w:t>
      </w:r>
      <w:r w:rsidR="001B29D7">
        <w:rPr>
          <w:rFonts w:hint="eastAsia"/>
          <w:szCs w:val="24"/>
        </w:rPr>
        <w:t>(</w:t>
      </w:r>
      <w:r w:rsidR="001B29D7" w:rsidRPr="009A7055">
        <w:rPr>
          <w:rFonts w:hint="eastAsia"/>
          <w:i/>
          <w:szCs w:val="24"/>
        </w:rPr>
        <w:t>C</w:t>
      </w:r>
      <w:r w:rsidR="001B29D7" w:rsidRPr="009A7055">
        <w:rPr>
          <w:i/>
          <w:szCs w:val="24"/>
        </w:rPr>
        <w:t>SM</w:t>
      </w:r>
      <w:r w:rsidR="001B29D7">
        <w:rPr>
          <w:szCs w:val="24"/>
        </w:rPr>
        <w:t>)</w:t>
      </w:r>
      <w:r w:rsidR="001B29D7">
        <w:rPr>
          <w:rFonts w:hint="eastAsia"/>
          <w:szCs w:val="24"/>
        </w:rPr>
        <w:t>可以被定义为：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503A7F" w14:paraId="3B6E68DB" w14:textId="77777777" w:rsidTr="00503A7F">
        <w:tc>
          <w:tcPr>
            <w:tcW w:w="537" w:type="dxa"/>
          </w:tcPr>
          <w:p w14:paraId="264462D7" w14:textId="77777777" w:rsidR="00503A7F" w:rsidRDefault="00503A7F" w:rsidP="00503A7F">
            <w:pPr>
              <w:ind w:firstLineChars="0" w:firstLine="0"/>
              <w:jc w:val="left"/>
            </w:pPr>
          </w:p>
        </w:tc>
        <w:tc>
          <w:tcPr>
            <w:tcW w:w="7118" w:type="dxa"/>
          </w:tcPr>
          <w:p w14:paraId="28908EF3" w14:textId="783F0B3D" w:rsidR="00503A7F" w:rsidRDefault="009A7055" w:rsidP="00503A7F">
            <w:pPr>
              <w:ind w:firstLine="480"/>
              <w:jc w:val="left"/>
            </w:pPr>
            <m:oMathPara>
              <m:oMath>
                <m:r>
                  <w:rPr>
                    <w:rFonts w:ascii="Cambria Math" w:hAnsi="Cambria Math"/>
                  </w:rPr>
                  <m:t>CSM</m:t>
                </m:r>
                <m:d>
                  <m:dPr>
                    <m:ctrlPr>
                      <w:rPr>
                        <w:rFonts w:ascii="Cambria Math" w:hAnsi="Cambria Math"/>
                        <w:i/>
                      </w:rPr>
                    </m:ctrlPr>
                  </m:dPr>
                  <m:e>
                    <m:r>
                      <w:rPr>
                        <w:rFonts w:ascii="Cambria Math" w:hAnsi="Cambria Math"/>
                      </w:rPr>
                      <m:t>i</m:t>
                    </m:r>
                  </m:e>
                </m:d>
                <m:r>
                  <m:rPr>
                    <m:sty m:val="p"/>
                  </m:rPr>
                  <w:rPr>
                    <w:rFonts w:ascii="Cambria Math" w:hAnsi="Cambria Math"/>
                  </w:rPr>
                  <m:t>=</m:t>
                </m:r>
                <w:bookmarkStart w:id="13" w:name="OLE_LINK8"/>
                <w:bookmarkStart w:id="14" w:name="OLE_LINK9"/>
                <m:sSup>
                  <m:sSupPr>
                    <m:ctrlPr>
                      <w:rPr>
                        <w:rFonts w:ascii="Cambria Math" w:hAnsi="Cambria Math"/>
                      </w:rPr>
                    </m:ctrlPr>
                  </m:sSupPr>
                  <m:e>
                    <m:r>
                      <m:rPr>
                        <m:sty m:val="p"/>
                      </m:rPr>
                      <w:rPr>
                        <w:rFonts w:ascii="Cambria Math" w:hAnsi="Cambria Math"/>
                      </w:rPr>
                      <m:t>(1-</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r>
                      <m:rPr>
                        <m:sty m:val="p"/>
                      </m:rPr>
                      <w:rPr>
                        <w:rFonts w:ascii="Cambria Math" w:hAnsi="Cambria Math"/>
                      </w:rPr>
                      <m:t>)</m:t>
                    </m:r>
                  </m:e>
                  <m:sup>
                    <m:r>
                      <w:rPr>
                        <w:rFonts w:ascii="Cambria Math" w:hAnsi="Cambria Math"/>
                      </w:rPr>
                      <m:t>6</m:t>
                    </m:r>
                  </m:sup>
                </m:sSup>
                <w:bookmarkEnd w:id="13"/>
                <w:bookmarkEnd w:id="14"/>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e>
                </m:d>
              </m:oMath>
            </m:oMathPara>
          </w:p>
        </w:tc>
        <w:tc>
          <w:tcPr>
            <w:tcW w:w="651" w:type="dxa"/>
          </w:tcPr>
          <w:p w14:paraId="4D792432" w14:textId="6879DDDB" w:rsidR="00503A7F" w:rsidRDefault="00503A7F" w:rsidP="00503A7F">
            <w:pPr>
              <w:ind w:firstLineChars="0" w:firstLine="0"/>
              <w:jc w:val="center"/>
            </w:pPr>
            <w:r>
              <w:rPr>
                <w:rFonts w:hint="eastAsia"/>
              </w:rPr>
              <w:t>(</w:t>
            </w:r>
            <w:r>
              <w:t>12)</w:t>
            </w:r>
          </w:p>
        </w:tc>
      </w:tr>
    </w:tbl>
    <w:p w14:paraId="1B8CC0DF" w14:textId="4FB03254" w:rsidR="001B29D7" w:rsidRDefault="00B425EE" w:rsidP="001B29D7">
      <w:pPr>
        <w:ind w:firstLine="480"/>
        <w:rPr>
          <w:szCs w:val="24"/>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oMath>
      <w:r w:rsidR="001B29D7">
        <w:rPr>
          <w:rFonts w:hint="eastAsia"/>
        </w:rPr>
        <w:t>是颜色</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i</m:t>
            </m:r>
          </m:sub>
        </m:sSub>
        <m:r>
          <w:rPr>
            <w:rFonts w:ascii="Cambria Math" w:hAnsi="Cambria Math" w:hint="eastAsia"/>
          </w:rPr>
          <m:t>}</m:t>
        </m:r>
      </m:oMath>
      <w:r w:rsidR="001B29D7">
        <w:rPr>
          <w:rFonts w:hint="eastAsia"/>
        </w:rPr>
        <w:t>和</w:t>
      </w:r>
      <m:oMath>
        <m:r>
          <m:rPr>
            <m:sty m:val="p"/>
          </m:rPr>
          <w:rPr>
            <w:rFonts w:ascii="Cambria Math" w:hAnsi="Cambria Math" w:hint="eastAsia"/>
          </w:rPr>
          <m:t>颜色</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hint="eastAsia"/>
          </w:rPr>
          <m:t>}</m:t>
        </m:r>
      </m:oMath>
      <w:r w:rsidR="001B29D7">
        <w:rPr>
          <w:rFonts w:hint="eastAsia"/>
        </w:rPr>
        <w:t>的几何距离，</w:t>
      </w:r>
      <w:r w:rsidR="009A7055">
        <w:rPr>
          <w:rFonts w:hint="eastAsia"/>
        </w:rPr>
        <w:t>系数</w:t>
      </w:r>
      <m:oMath>
        <m:sSup>
          <m:sSupPr>
            <m:ctrlPr>
              <w:rPr>
                <w:rFonts w:ascii="Cambria Math" w:hAnsi="Cambria Math"/>
              </w:rPr>
            </m:ctrlPr>
          </m:sSupPr>
          <m:e>
            <m:r>
              <m:rPr>
                <m:sty m:val="p"/>
              </m:rPr>
              <w:rPr>
                <w:rFonts w:ascii="Cambria Math" w:hAnsi="Cambria Math"/>
              </w:rPr>
              <m:t>(1-</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c</m:t>
                </m:r>
              </m:sup>
            </m:sSubSup>
            <m:r>
              <m:rPr>
                <m:sty m:val="p"/>
              </m:rPr>
              <w:rPr>
                <w:rFonts w:ascii="Cambria Math" w:hAnsi="Cambria Math"/>
              </w:rPr>
              <m:t>)</m:t>
            </m:r>
          </m:e>
          <m:sup>
            <m:r>
              <w:rPr>
                <w:rFonts w:ascii="Cambria Math" w:hAnsi="Cambria Math"/>
              </w:rPr>
              <m:t>6</m:t>
            </m:r>
          </m:sup>
        </m:sSup>
      </m:oMath>
      <w:r w:rsidR="009A7055">
        <w:rPr>
          <w:rFonts w:hint="eastAsia"/>
        </w:rPr>
        <w:t>是用来增加那些远离中心点区域的影响，同时增加减少中心点区域的影响。如果区域</w:t>
      </w:r>
      <w:bookmarkStart w:id="15" w:name="OLE_LINK10"/>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i</m:t>
            </m:r>
          </m:sub>
        </m:sSub>
      </m:oMath>
      <w:bookmarkEnd w:id="15"/>
      <w:r w:rsidR="009A7055">
        <w:rPr>
          <w:rFonts w:hint="eastAsia"/>
          <w:szCs w:val="24"/>
        </w:rPr>
        <w:t>靠近中心区域</w:t>
      </w:r>
      <m:oMath>
        <m:sSub>
          <m:sSubPr>
            <m:ctrlPr>
              <w:rPr>
                <w:rFonts w:ascii="Cambria Math" w:eastAsia="宋体" w:hAnsi="Cambria Math" w:cs="宋体"/>
                <w:i/>
                <w:szCs w:val="24"/>
              </w:rPr>
            </m:ctrlPr>
          </m:sSubPr>
          <m:e>
            <m:r>
              <w:rPr>
                <w:rFonts w:ascii="Cambria Math" w:hAnsi="Cambria Math"/>
                <w:kern w:val="0"/>
              </w:rPr>
              <m:t>R</m:t>
            </m:r>
          </m:e>
          <m:sub>
            <m:r>
              <w:rPr>
                <w:rFonts w:ascii="Cambria Math" w:hAnsi="Cambria Math"/>
                <w:kern w:val="0"/>
              </w:rPr>
              <m:t>c</m:t>
            </m:r>
          </m:sub>
        </m:sSub>
      </m:oMath>
      <w:r w:rsidR="009A7055">
        <w:rPr>
          <w:rFonts w:hint="eastAsia"/>
          <w:szCs w:val="24"/>
        </w:rPr>
        <w:t>，显著性得分会很小。</w:t>
      </w:r>
    </w:p>
    <w:p w14:paraId="35879A5B" w14:textId="15DB2DC6" w:rsidR="009A7055" w:rsidRDefault="00013524" w:rsidP="009A7055">
      <w:pPr>
        <w:pStyle w:val="2"/>
        <w:ind w:firstLineChars="0" w:firstLine="0"/>
      </w:pPr>
      <w:r>
        <w:t>2</w:t>
      </w:r>
      <w:r w:rsidR="009A7055">
        <w:t>.4</w:t>
      </w:r>
      <w:r w:rsidR="003F6757">
        <w:t xml:space="preserve"> </w:t>
      </w:r>
      <w:r w:rsidR="009A7055">
        <w:rPr>
          <w:rFonts w:hint="eastAsia"/>
        </w:rPr>
        <w:t>结合前景，中心，背景的显著性</w:t>
      </w:r>
    </w:p>
    <w:p w14:paraId="53D63DEA" w14:textId="498938AA" w:rsidR="009A7055" w:rsidRDefault="009A7055" w:rsidP="009A7055">
      <w:pPr>
        <w:ind w:firstLine="480"/>
      </w:pPr>
      <w:r>
        <w:rPr>
          <w:rFonts w:hint="eastAsia"/>
        </w:rPr>
        <w:t>前景，中心，背景的</w:t>
      </w:r>
      <w:r w:rsidRPr="009A7055">
        <w:rPr>
          <w:rFonts w:hint="eastAsia"/>
        </w:rPr>
        <w:t>显著性在显著性检测中都起着非常重要的作用</w:t>
      </w:r>
      <w:r>
        <w:rPr>
          <w:rFonts w:hint="eastAsia"/>
        </w:rPr>
        <w:t>；</w:t>
      </w:r>
      <w:r w:rsidRPr="009A7055">
        <w:rPr>
          <w:rFonts w:hint="eastAsia"/>
        </w:rPr>
        <w:t>然而，</w:t>
      </w:r>
      <w:r>
        <w:rPr>
          <w:rFonts w:hint="eastAsia"/>
        </w:rPr>
        <w:t>很难将其有效地结合起来</w:t>
      </w:r>
      <w:r w:rsidRPr="009A7055">
        <w:rPr>
          <w:rFonts w:hint="eastAsia"/>
        </w:rPr>
        <w:t>。</w:t>
      </w:r>
      <w:r w:rsidRPr="009A7055">
        <w:rPr>
          <w:rFonts w:hint="eastAsia"/>
          <w:i/>
        </w:rPr>
        <w:t>R</w:t>
      </w:r>
      <w:r w:rsidRPr="009A7055">
        <w:rPr>
          <w:i/>
        </w:rPr>
        <w:t>CV</w:t>
      </w:r>
      <w:r>
        <w:rPr>
          <w:rFonts w:hint="eastAsia"/>
        </w:rPr>
        <w:t>，</w:t>
      </w:r>
      <w:r w:rsidRPr="009A7055">
        <w:rPr>
          <w:rFonts w:hint="eastAsia"/>
          <w:i/>
        </w:rPr>
        <w:t>C</w:t>
      </w:r>
      <w:r w:rsidRPr="009A7055">
        <w:rPr>
          <w:i/>
        </w:rPr>
        <w:t>SM</w:t>
      </w:r>
      <w:r>
        <w:rPr>
          <w:rFonts w:hint="eastAsia"/>
        </w:rPr>
        <w:t>和</w:t>
      </w:r>
      <w:r w:rsidRPr="009A7055">
        <w:rPr>
          <w:i/>
        </w:rPr>
        <w:t>BSM</w:t>
      </w:r>
      <w:r w:rsidR="00460A56" w:rsidRPr="00460A56">
        <w:rPr>
          <w:rFonts w:hint="eastAsia"/>
        </w:rPr>
        <w:t>归</w:t>
      </w:r>
      <w:r w:rsidRPr="009A7055">
        <w:rPr>
          <w:rFonts w:hint="eastAsia"/>
        </w:rPr>
        <w:t>范化到</w:t>
      </w:r>
      <w:r w:rsidRPr="009A7055">
        <w:t>[0,1]</w:t>
      </w:r>
      <w:r w:rsidR="00926369">
        <w:rPr>
          <w:rFonts w:hint="eastAsia"/>
        </w:rPr>
        <w:t>，</w:t>
      </w:r>
      <w:r w:rsidRPr="009A7055">
        <w:rPr>
          <w:rFonts w:hint="eastAsia"/>
        </w:rPr>
        <w:t>那么</w:t>
      </w:r>
      <w:r w:rsidR="00926369">
        <w:rPr>
          <w:rFonts w:hint="eastAsia"/>
        </w:rPr>
        <w:t>显著性地图</w:t>
      </w:r>
      <w:r w:rsidR="00926369" w:rsidRPr="00926369">
        <w:rPr>
          <w:rFonts w:hint="eastAsia"/>
          <w:i/>
        </w:rPr>
        <w:t>S</w:t>
      </w:r>
      <w:r w:rsidR="00926369" w:rsidRPr="00926369">
        <w:rPr>
          <w:i/>
        </w:rPr>
        <w:t>M</w:t>
      </w:r>
      <w:r w:rsidR="00926369">
        <w:rPr>
          <w:rFonts w:hint="eastAsia"/>
        </w:rPr>
        <w:t>根据下列两个情况进行计算</w:t>
      </w:r>
    </w:p>
    <w:p w14:paraId="326EE751" w14:textId="0E8B2583" w:rsidR="00926369" w:rsidRDefault="00926369" w:rsidP="00926369">
      <w:pPr>
        <w:pStyle w:val="a3"/>
        <w:numPr>
          <w:ilvl w:val="0"/>
          <w:numId w:val="17"/>
        </w:numPr>
        <w:ind w:firstLineChars="0"/>
      </w:pPr>
      <w:r>
        <w:rPr>
          <w:rFonts w:hint="eastAsia"/>
        </w:rPr>
        <w:t>如果</w:t>
      </w:r>
      <w:r w:rsidRPr="00926369">
        <w:rPr>
          <w:rFonts w:hint="eastAsia"/>
          <w:i/>
        </w:rPr>
        <w:t>C</w:t>
      </w:r>
      <w:r w:rsidRPr="00926369">
        <w:rPr>
          <w:i/>
        </w:rPr>
        <w:t>SM</w:t>
      </w:r>
      <w:r>
        <w:rPr>
          <w:rFonts w:hint="eastAsia"/>
        </w:rPr>
        <w:t>的值大于或等于</w:t>
      </w:r>
      <w:r w:rsidRPr="00926369">
        <w:rPr>
          <w:rFonts w:hint="eastAsia"/>
          <w:i/>
        </w:rPr>
        <w:t>B</w:t>
      </w:r>
      <w:r w:rsidRPr="00926369">
        <w:rPr>
          <w:i/>
        </w:rPr>
        <w:t>SM</w:t>
      </w:r>
      <w:r>
        <w:rPr>
          <w:rFonts w:hint="eastAsia"/>
        </w:rPr>
        <w:t>的值：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926369" w14:paraId="6A9F969A" w14:textId="77777777" w:rsidTr="00390270">
        <w:tc>
          <w:tcPr>
            <w:tcW w:w="537" w:type="dxa"/>
          </w:tcPr>
          <w:p w14:paraId="36A8A4BE" w14:textId="77777777" w:rsidR="00926369" w:rsidRDefault="00926369" w:rsidP="00390270">
            <w:pPr>
              <w:ind w:firstLineChars="0" w:firstLine="0"/>
              <w:jc w:val="left"/>
            </w:pPr>
          </w:p>
        </w:tc>
        <w:tc>
          <w:tcPr>
            <w:tcW w:w="7118" w:type="dxa"/>
          </w:tcPr>
          <w:p w14:paraId="7EC4D9BF" w14:textId="2F3F787C" w:rsidR="00926369" w:rsidRDefault="00926369" w:rsidP="00390270">
            <w:pPr>
              <w:ind w:firstLine="480"/>
              <w:jc w:val="left"/>
            </w:pPr>
            <m:oMathPara>
              <m:oMath>
                <m:r>
                  <w:rPr>
                    <w:rFonts w:ascii="Cambria Math" w:hAnsi="Cambria Math"/>
                  </w:rPr>
                  <m:t>SM=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0.0                    </m:t>
                        </m:r>
                        <m:r>
                          <w:rPr>
                            <w:rFonts w:ascii="Cambria Math" w:hAnsi="Cambria Math" w:hint="eastAsia"/>
                          </w:rPr>
                          <m:t>if</m:t>
                        </m:r>
                        <m:r>
                          <w:rPr>
                            <w:rFonts w:ascii="Cambria Math" w:hAnsi="Cambria Math"/>
                          </w:rPr>
                          <m:t xml:space="preserve"> minv=0.0</m:t>
                        </m:r>
                      </m:e>
                      <m:e>
                        <m:r>
                          <w:rPr>
                            <w:rFonts w:ascii="Cambria Math" w:hAnsi="Cambria Math"/>
                          </w:rPr>
                          <m:t>BCD-RCV×BSM        else</m:t>
                        </m:r>
                      </m:e>
                    </m:eqArr>
                  </m:e>
                </m:d>
              </m:oMath>
            </m:oMathPara>
          </w:p>
        </w:tc>
        <w:tc>
          <w:tcPr>
            <w:tcW w:w="651" w:type="dxa"/>
          </w:tcPr>
          <w:p w14:paraId="60E27496" w14:textId="1A587B4A" w:rsidR="00926369" w:rsidRDefault="00926369" w:rsidP="00390270">
            <w:pPr>
              <w:ind w:firstLineChars="0" w:firstLine="0"/>
              <w:jc w:val="center"/>
            </w:pPr>
            <w:r>
              <w:rPr>
                <w:rFonts w:hint="eastAsia"/>
              </w:rPr>
              <w:t>(</w:t>
            </w:r>
            <w:r>
              <w:t>13)</w:t>
            </w:r>
          </w:p>
        </w:tc>
      </w:tr>
    </w:tbl>
    <w:p w14:paraId="0DDF0154" w14:textId="3A5737E3" w:rsidR="00926369" w:rsidRPr="00926369" w:rsidRDefault="00926369" w:rsidP="00926369">
      <w:pPr>
        <w:pStyle w:val="a3"/>
        <w:numPr>
          <w:ilvl w:val="0"/>
          <w:numId w:val="17"/>
        </w:numPr>
        <w:ind w:firstLineChars="0"/>
      </w:pPr>
      <w:r>
        <w:rPr>
          <w:rFonts w:hint="eastAsia"/>
        </w:rPr>
        <w:t>如果</w:t>
      </w:r>
      <w:r w:rsidRPr="00926369">
        <w:rPr>
          <w:rFonts w:hint="eastAsia"/>
          <w:i/>
        </w:rPr>
        <w:t>C</w:t>
      </w:r>
      <w:r w:rsidRPr="00926369">
        <w:rPr>
          <w:i/>
        </w:rPr>
        <w:t>SM</w:t>
      </w:r>
      <w:r>
        <w:rPr>
          <w:rFonts w:hint="eastAsia"/>
        </w:rPr>
        <w:t>的值小于</w:t>
      </w:r>
      <w:r w:rsidRPr="00926369">
        <w:rPr>
          <w:rFonts w:hint="eastAsia"/>
          <w:i/>
        </w:rPr>
        <w:t>B</w:t>
      </w:r>
      <w:r w:rsidRPr="00926369">
        <w:rPr>
          <w:i/>
        </w:rPr>
        <w:t>SM</w:t>
      </w:r>
      <w:r>
        <w:rPr>
          <w:rFonts w:hint="eastAsia"/>
        </w:rPr>
        <w:t>的值：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926369" w14:paraId="309FED35" w14:textId="77777777" w:rsidTr="00390270">
        <w:tc>
          <w:tcPr>
            <w:tcW w:w="537" w:type="dxa"/>
          </w:tcPr>
          <w:p w14:paraId="72538B3C" w14:textId="77777777" w:rsidR="00926369" w:rsidRDefault="00926369" w:rsidP="00390270">
            <w:pPr>
              <w:ind w:firstLineChars="0" w:firstLine="0"/>
              <w:jc w:val="left"/>
            </w:pPr>
          </w:p>
        </w:tc>
        <w:tc>
          <w:tcPr>
            <w:tcW w:w="7118" w:type="dxa"/>
          </w:tcPr>
          <w:p w14:paraId="0A118193" w14:textId="42EC2110" w:rsidR="00926369" w:rsidRDefault="00926369" w:rsidP="00390270">
            <w:pPr>
              <w:ind w:firstLine="480"/>
              <w:jc w:val="left"/>
            </w:pPr>
            <m:oMathPara>
              <m:oMath>
                <m:r>
                  <w:rPr>
                    <w:rFonts w:ascii="Cambria Math" w:hAnsi="Cambria Math"/>
                  </w:rPr>
                  <m:t>SM=2×BCD</m:t>
                </m:r>
                <m:r>
                  <w:rPr>
                    <w:rFonts w:ascii="微软雅黑" w:eastAsia="微软雅黑" w:hAnsi="微软雅黑" w:cs="微软雅黑" w:hint="eastAsia"/>
                  </w:rPr>
                  <m:t>-</m:t>
                </m:r>
                <m:r>
                  <w:rPr>
                    <w:rFonts w:ascii="Cambria Math" w:hAnsi="Cambria Math"/>
                  </w:rPr>
                  <m:t>RCV×CSM</m:t>
                </m:r>
              </m:oMath>
            </m:oMathPara>
          </w:p>
        </w:tc>
        <w:tc>
          <w:tcPr>
            <w:tcW w:w="651" w:type="dxa"/>
          </w:tcPr>
          <w:p w14:paraId="5CA492C8" w14:textId="32B299FF" w:rsidR="00926369" w:rsidRDefault="00926369" w:rsidP="00390270">
            <w:pPr>
              <w:ind w:firstLineChars="0" w:firstLine="0"/>
              <w:jc w:val="center"/>
            </w:pPr>
            <w:r>
              <w:rPr>
                <w:rFonts w:hint="eastAsia"/>
              </w:rPr>
              <w:t>(</w:t>
            </w:r>
            <w:r>
              <w:t>14)</w:t>
            </w:r>
          </w:p>
        </w:tc>
      </w:tr>
    </w:tbl>
    <w:p w14:paraId="3F07CED0" w14:textId="30C7B43C" w:rsidR="00926369" w:rsidRDefault="00926369" w:rsidP="00926369">
      <w:pPr>
        <w:ind w:firstLine="480"/>
      </w:pPr>
      <w:r w:rsidRPr="00926369">
        <w:rPr>
          <w:rFonts w:hint="eastAsia"/>
          <w:i/>
        </w:rPr>
        <w:t>C</w:t>
      </w:r>
      <w:r w:rsidRPr="00926369">
        <w:rPr>
          <w:i/>
        </w:rPr>
        <w:t>SM</w:t>
      </w:r>
      <w:r>
        <w:rPr>
          <w:rFonts w:hint="eastAsia"/>
        </w:rPr>
        <w:t>和</w:t>
      </w:r>
      <w:r w:rsidRPr="00926369">
        <w:rPr>
          <w:rFonts w:hint="eastAsia"/>
          <w:i/>
        </w:rPr>
        <w:t>B</w:t>
      </w:r>
      <w:r w:rsidRPr="00926369">
        <w:rPr>
          <w:i/>
        </w:rPr>
        <w:t>SM</w:t>
      </w:r>
      <w:r>
        <w:rPr>
          <w:rFonts w:hint="eastAsia"/>
        </w:rPr>
        <w:t>的不同被计算为</w:t>
      </w:r>
      <m:oMath>
        <m:r>
          <w:rPr>
            <w:rFonts w:ascii="Cambria Math" w:hAnsi="Cambria Math"/>
          </w:rPr>
          <m:t>BCD</m:t>
        </m:r>
        <m:r>
          <w:rPr>
            <w:rFonts w:ascii="Cambria Math" w:eastAsia="微软雅黑" w:hAnsi="Cambria Math" w:cs="微软雅黑" w:hint="eastAsia"/>
          </w:rPr>
          <m:t>=</m:t>
        </m:r>
        <m:d>
          <m:dPr>
            <m:begChr m:val="‖"/>
            <m:endChr m:val="‖"/>
            <m:ctrlPr>
              <w:rPr>
                <w:rFonts w:ascii="Cambria Math" w:eastAsia="微软雅黑" w:hAnsi="Cambria Math" w:cs="微软雅黑"/>
                <w:i/>
              </w:rPr>
            </m:ctrlPr>
          </m:dPr>
          <m:e>
            <m:r>
              <w:rPr>
                <w:rFonts w:ascii="Cambria Math" w:eastAsia="微软雅黑" w:hAnsi="Cambria Math" w:cs="微软雅黑"/>
              </w:rPr>
              <m:t>CSM-BSM</m:t>
            </m:r>
          </m:e>
        </m:d>
      </m:oMath>
      <w:r>
        <w:rPr>
          <w:rFonts w:hint="eastAsia"/>
        </w:rPr>
        <w:t>。</w:t>
      </w:r>
      <w:r w:rsidR="00EE54AB">
        <w:rPr>
          <w:rFonts w:hint="eastAsia"/>
        </w:rPr>
        <w:t>前景，中心和背景最小的显著性值没定义为</w:t>
      </w:r>
      <m:oMath>
        <m:r>
          <w:rPr>
            <w:rFonts w:ascii="Cambria Math" w:hAnsi="Cambria Math"/>
          </w:rPr>
          <m:t>minv=</m:t>
        </m:r>
        <m:r>
          <m:rPr>
            <m:sty m:val="p"/>
          </m:rPr>
          <w:rPr>
            <w:rFonts w:ascii="Cambria Math" w:hAnsi="Cambria Math"/>
          </w:rPr>
          <m:t>Max</m:t>
        </m:r>
        <m:d>
          <m:dPr>
            <m:begChr m:val="{"/>
            <m:endChr m:val="}"/>
            <m:ctrlPr>
              <w:rPr>
                <w:rFonts w:ascii="Cambria Math" w:hAnsi="Cambria Math"/>
                <w:i/>
              </w:rPr>
            </m:ctrlPr>
          </m:dPr>
          <m:e>
            <m:r>
              <w:rPr>
                <w:rFonts w:ascii="Cambria Math" w:hAnsi="Cambria Math"/>
              </w:rPr>
              <m:t>RCV,</m:t>
            </m:r>
            <m:r>
              <m:rPr>
                <m:sty m:val="p"/>
              </m:rPr>
              <w:rPr>
                <w:rFonts w:ascii="Cambria Math" w:hAnsi="Cambria Math"/>
              </w:rPr>
              <m:t>Max</m:t>
            </m:r>
            <m:d>
              <m:dPr>
                <m:begChr m:val="{"/>
                <m:endChr m:val="}"/>
                <m:ctrlPr>
                  <w:rPr>
                    <w:rFonts w:ascii="Cambria Math" w:hAnsi="Cambria Math"/>
                    <w:i/>
                  </w:rPr>
                </m:ctrlPr>
              </m:dPr>
              <m:e>
                <m:r>
                  <w:rPr>
                    <w:rFonts w:ascii="Cambria Math" w:hAnsi="Cambria Math"/>
                  </w:rPr>
                  <m:t>CSM,BSM</m:t>
                </m:r>
              </m:e>
            </m:d>
          </m:e>
        </m:d>
      </m:oMath>
      <w:r w:rsidR="004067FE">
        <w:rPr>
          <w:rFonts w:hint="eastAsia"/>
        </w:rPr>
        <w:t>，为了计算模型显著性图</w:t>
      </w:r>
      <w:r w:rsidR="004067FE" w:rsidRPr="004067FE">
        <w:rPr>
          <w:i/>
        </w:rPr>
        <w:t>S</w:t>
      </w:r>
      <w:r w:rsidR="004067FE">
        <w:t>，我们使用了</w:t>
      </w:r>
      <w:r w:rsidR="004067FE">
        <w:rPr>
          <w:rFonts w:hint="eastAsia"/>
        </w:rPr>
        <w:t>T</w:t>
      </w:r>
      <w:r w:rsidR="004067FE">
        <w:t>anh</w:t>
      </w:r>
      <w:r w:rsidR="004067FE">
        <w:t>函数作为一个激活函数，如下所示：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118"/>
        <w:gridCol w:w="651"/>
      </w:tblGrid>
      <w:tr w:rsidR="004067FE" w14:paraId="6DAABD01" w14:textId="77777777" w:rsidTr="00390270">
        <w:tc>
          <w:tcPr>
            <w:tcW w:w="537" w:type="dxa"/>
          </w:tcPr>
          <w:p w14:paraId="509B306F" w14:textId="77777777" w:rsidR="004067FE" w:rsidRDefault="004067FE" w:rsidP="00390270">
            <w:pPr>
              <w:ind w:firstLineChars="0" w:firstLine="0"/>
              <w:jc w:val="left"/>
            </w:pPr>
          </w:p>
        </w:tc>
        <w:tc>
          <w:tcPr>
            <w:tcW w:w="7118" w:type="dxa"/>
          </w:tcPr>
          <w:p w14:paraId="6C9DEE1C" w14:textId="026939E3" w:rsidR="004067FE" w:rsidRPr="004067FE" w:rsidRDefault="004067FE" w:rsidP="00390270">
            <w:pPr>
              <w:ind w:firstLine="480"/>
              <w:jc w:val="left"/>
            </w:pPr>
            <m:oMathPara>
              <m:oMath>
                <m:r>
                  <w:rPr>
                    <w:rFonts w:ascii="Cambria Math" w:hAnsi="Cambria Math"/>
                  </w:rPr>
                  <m:t>S=Tanh{6.0×</m:t>
                </m:r>
                <m:sSup>
                  <m:sSupPr>
                    <m:ctrlPr>
                      <w:rPr>
                        <w:rFonts w:ascii="Cambria Math" w:hAnsi="Cambria Math"/>
                        <w:i/>
                      </w:rPr>
                    </m:ctrlPr>
                  </m:sSupPr>
                  <m:e>
                    <m:r>
                      <w:rPr>
                        <w:rFonts w:ascii="Cambria Math" w:hAnsi="Cambria Math"/>
                      </w:rPr>
                      <m:t>SM</m:t>
                    </m:r>
                  </m:e>
                  <m:sup>
                    <m:r>
                      <w:rPr>
                        <w:rFonts w:ascii="Cambria Math" w:hAnsi="Cambria Math"/>
                      </w:rPr>
                      <m:t>6</m:t>
                    </m:r>
                  </m:sup>
                </m:sSup>
                <m:r>
                  <w:rPr>
                    <w:rFonts w:ascii="Cambria Math" w:hAnsi="Cambria Math"/>
                  </w:rPr>
                  <m:t>+1.0}</m:t>
                </m:r>
              </m:oMath>
            </m:oMathPara>
          </w:p>
        </w:tc>
        <w:tc>
          <w:tcPr>
            <w:tcW w:w="651" w:type="dxa"/>
          </w:tcPr>
          <w:p w14:paraId="01C49592" w14:textId="1080126C" w:rsidR="004067FE" w:rsidRDefault="004067FE" w:rsidP="00390270">
            <w:pPr>
              <w:ind w:firstLineChars="0" w:firstLine="0"/>
              <w:jc w:val="center"/>
            </w:pPr>
            <w:r>
              <w:rPr>
                <w:rFonts w:hint="eastAsia"/>
              </w:rPr>
              <w:t>(</w:t>
            </w:r>
            <w:r>
              <w:t>15)</w:t>
            </w:r>
          </w:p>
        </w:tc>
      </w:tr>
    </w:tbl>
    <w:p w14:paraId="5B59DA57" w14:textId="30365CDA" w:rsidR="004067FE" w:rsidRDefault="004067FE" w:rsidP="004067FE">
      <w:pPr>
        <w:ind w:firstLine="480"/>
      </w:pPr>
      <w:r>
        <w:rPr>
          <w:rFonts w:hint="eastAsia"/>
        </w:rPr>
        <w:t>这篇论文可以</w:t>
      </w:r>
      <w:r w:rsidR="00FE5093">
        <w:rPr>
          <w:rFonts w:hint="eastAsia"/>
        </w:rPr>
        <w:t>处理</w:t>
      </w:r>
      <w:r w:rsidRPr="004067FE">
        <w:rPr>
          <w:rFonts w:hint="eastAsia"/>
        </w:rPr>
        <w:t>显著目标</w:t>
      </w:r>
      <w:r w:rsidR="00FE5093">
        <w:rPr>
          <w:rFonts w:hint="eastAsia"/>
        </w:rPr>
        <w:t>触碰图像边界的情况</w:t>
      </w:r>
      <w:r w:rsidRPr="004067FE">
        <w:rPr>
          <w:rFonts w:hint="eastAsia"/>
        </w:rPr>
        <w:t>。</w:t>
      </w:r>
      <w:r w:rsidR="00FE5093">
        <w:rPr>
          <w:rFonts w:hint="eastAsia"/>
        </w:rPr>
        <w:t>最后，将</w:t>
      </w:r>
      <w:r w:rsidR="00FE5093" w:rsidRPr="00FE5093">
        <w:rPr>
          <w:rFonts w:hint="eastAsia"/>
          <w:i/>
        </w:rPr>
        <w:t>S</w:t>
      </w:r>
      <w:r w:rsidR="00FE5093">
        <w:rPr>
          <w:rFonts w:hint="eastAsia"/>
        </w:rPr>
        <w:t>的</w:t>
      </w:r>
      <w:r w:rsidRPr="004067FE">
        <w:rPr>
          <w:rFonts w:hint="eastAsia"/>
        </w:rPr>
        <w:t>值</w:t>
      </w:r>
      <w:r w:rsidR="00FE5093">
        <w:rPr>
          <w:rFonts w:hint="eastAsia"/>
        </w:rPr>
        <w:t>归一化到</w:t>
      </w:r>
      <w:r w:rsidRPr="004067FE">
        <w:rPr>
          <w:rFonts w:hint="eastAsia"/>
        </w:rPr>
        <w:t>范围</w:t>
      </w:r>
      <w:r w:rsidRPr="004067FE">
        <w:rPr>
          <w:rFonts w:hint="eastAsia"/>
        </w:rPr>
        <w:t>[0,1]</w:t>
      </w:r>
      <w:r w:rsidR="00FE5093">
        <w:rPr>
          <w:rFonts w:hint="eastAsia"/>
        </w:rPr>
        <w:t>，</w:t>
      </w:r>
      <w:r w:rsidRPr="004067FE">
        <w:rPr>
          <w:rFonts w:hint="eastAsia"/>
        </w:rPr>
        <w:t>然后评价这种方法的性能</w:t>
      </w:r>
      <w:r w:rsidR="00FE5093">
        <w:rPr>
          <w:rFonts w:hint="eastAsia"/>
        </w:rPr>
        <w:t>，查正率</w:t>
      </w:r>
      <w:r w:rsidR="00FE5093">
        <w:t>/</w:t>
      </w:r>
      <w:r w:rsidR="00FE5093">
        <w:rPr>
          <w:rFonts w:hint="eastAsia"/>
        </w:rPr>
        <w:t>查全率，</w:t>
      </w:r>
      <w:r w:rsidR="0041761D">
        <w:rPr>
          <w:rFonts w:hint="eastAsia"/>
        </w:rPr>
        <w:t>F</w:t>
      </w:r>
      <w:r w:rsidR="0041761D">
        <w:rPr>
          <w:rFonts w:hint="eastAsia"/>
        </w:rPr>
        <w:t>测度</w:t>
      </w:r>
      <w:r w:rsidRPr="004067FE">
        <w:rPr>
          <w:rFonts w:hint="eastAsia"/>
        </w:rPr>
        <w:t>和平均绝对误差</w:t>
      </w:r>
      <w:r w:rsidRPr="004067FE">
        <w:rPr>
          <w:rFonts w:hint="eastAsia"/>
        </w:rPr>
        <w:t>(MAE)</w:t>
      </w:r>
      <w:r w:rsidR="00FE5093">
        <w:rPr>
          <w:rFonts w:hint="eastAsia"/>
        </w:rPr>
        <w:t>。</w:t>
      </w:r>
    </w:p>
    <w:p w14:paraId="3094DC95" w14:textId="1477C0F3" w:rsidR="00F55FAA" w:rsidRDefault="00013524" w:rsidP="00F55FAA">
      <w:pPr>
        <w:pStyle w:val="1"/>
      </w:pPr>
      <w:r>
        <w:t>3</w:t>
      </w:r>
      <w:r w:rsidR="00F55FAA">
        <w:t xml:space="preserve"> </w:t>
      </w:r>
      <w:r w:rsidR="00F55FAA">
        <w:rPr>
          <w:rFonts w:hint="eastAsia"/>
        </w:rPr>
        <w:t>对显著性区域检测的实验验证</w:t>
      </w:r>
    </w:p>
    <w:p w14:paraId="1D978CE2" w14:textId="0EBD5BDB" w:rsidR="00F55FAA" w:rsidRDefault="00F55FAA" w:rsidP="00F55FAA">
      <w:pPr>
        <w:ind w:firstLine="480"/>
      </w:pPr>
      <w:r>
        <w:rPr>
          <w:rFonts w:hint="eastAsia"/>
        </w:rPr>
        <w:t>这篇论文用了三个著名的数据集进行测试，分别是</w:t>
      </w:r>
      <w:r>
        <w:t>ECSSD, DUT</w:t>
      </w:r>
      <w:r w:rsidR="00AC3FE7">
        <w:rPr>
          <w:rFonts w:hint="eastAsia"/>
        </w:rPr>
        <w:t>-</w:t>
      </w:r>
      <w:r>
        <w:t>OMRON, and MSRA10K</w:t>
      </w:r>
      <w:r>
        <w:rPr>
          <w:rFonts w:hint="eastAsia"/>
        </w:rPr>
        <w:t>。</w:t>
      </w:r>
      <w:r w:rsidRPr="00F55FAA">
        <w:t>MSRA10K</w:t>
      </w:r>
      <w:r>
        <w:rPr>
          <w:rFonts w:hint="eastAsia"/>
        </w:rPr>
        <w:t>数据集显著性目标一般只有一个而且大部分都在那种简单和平滑的背景前。</w:t>
      </w:r>
      <w:r>
        <w:t>ECSSD</w:t>
      </w:r>
      <w:r>
        <w:rPr>
          <w:rFonts w:hint="eastAsia"/>
        </w:rPr>
        <w:t>数据集一般包含更复杂的背景。</w:t>
      </w:r>
      <w:r>
        <w:t>DUT</w:t>
      </w:r>
      <w:r w:rsidR="00AC3FE7">
        <w:rPr>
          <w:rFonts w:hint="eastAsia"/>
        </w:rPr>
        <w:t>-</w:t>
      </w:r>
      <w:r>
        <w:t>OMRON</w:t>
      </w:r>
      <w:r w:rsidR="00AC3FE7">
        <w:rPr>
          <w:rFonts w:hint="eastAsia"/>
        </w:rPr>
        <w:t>数据集包含</w:t>
      </w:r>
      <w:r w:rsidR="00AC3FE7">
        <w:rPr>
          <w:rFonts w:hint="eastAsia"/>
        </w:rPr>
        <w:t>5</w:t>
      </w:r>
      <w:r w:rsidR="00AC3FE7">
        <w:t>168</w:t>
      </w:r>
      <w:r w:rsidR="00AC3FE7">
        <w:rPr>
          <w:rFonts w:hint="eastAsia"/>
        </w:rPr>
        <w:t>个高质量图片。</w:t>
      </w:r>
    </w:p>
    <w:p w14:paraId="11799157" w14:textId="03EC4612" w:rsidR="00E1253D" w:rsidRDefault="00013524" w:rsidP="00E1253D">
      <w:pPr>
        <w:pStyle w:val="2"/>
        <w:ind w:firstLineChars="0" w:firstLine="0"/>
      </w:pPr>
      <w:r>
        <w:t>3</w:t>
      </w:r>
      <w:r w:rsidR="00E1253D">
        <w:t>.1</w:t>
      </w:r>
      <w:r w:rsidR="003F6757">
        <w:t xml:space="preserve"> </w:t>
      </w:r>
      <w:r w:rsidR="00E1253D">
        <w:rPr>
          <w:rFonts w:hint="eastAsia"/>
        </w:rPr>
        <w:t>评估不同数量的超像素</w:t>
      </w:r>
    </w:p>
    <w:p w14:paraId="10DB3E48" w14:textId="14B75510" w:rsidR="00E1253D" w:rsidRDefault="00E1253D" w:rsidP="00E1253D">
      <w:pPr>
        <w:ind w:firstLine="480"/>
      </w:pPr>
      <w:r w:rsidRPr="00E1253D">
        <w:rPr>
          <w:rFonts w:hint="eastAsia"/>
        </w:rPr>
        <w:t>为了分析提出的方法，</w:t>
      </w:r>
      <w:r>
        <w:rPr>
          <w:rFonts w:hint="eastAsia"/>
        </w:rPr>
        <w:t>这篇论文</w:t>
      </w:r>
      <w:r w:rsidRPr="00E1253D">
        <w:rPr>
          <w:rFonts w:hint="eastAsia"/>
        </w:rPr>
        <w:t>评估了使用不同数量的超像素的效果。我们对三个数据集进行了比较实验，以评估使用更多的超像素是否会影响性能。</w:t>
      </w:r>
      <w:r w:rsidR="007A1657" w:rsidRPr="007A1657">
        <w:rPr>
          <w:rFonts w:hint="eastAsia"/>
        </w:rPr>
        <w:t>表</w:t>
      </w:r>
      <w:r w:rsidR="007A1657" w:rsidRPr="007A1657">
        <w:rPr>
          <w:rFonts w:hint="eastAsia"/>
        </w:rPr>
        <w:t>1</w:t>
      </w:r>
      <w:r w:rsidR="007A1657" w:rsidRPr="007A1657">
        <w:rPr>
          <w:rFonts w:hint="eastAsia"/>
        </w:rPr>
        <w:t>根据</w:t>
      </w:r>
      <w:r w:rsidR="007A1657">
        <w:rPr>
          <w:rFonts w:hint="eastAsia"/>
        </w:rPr>
        <w:t>查正率、查全率</w:t>
      </w:r>
      <w:r w:rsidR="007A1657" w:rsidRPr="007A1657">
        <w:rPr>
          <w:rFonts w:hint="eastAsia"/>
        </w:rPr>
        <w:t>、</w:t>
      </w:r>
      <w:r w:rsidR="007A1657" w:rsidRPr="007A1657">
        <w:rPr>
          <w:rFonts w:hint="eastAsia"/>
        </w:rPr>
        <w:t>F-measures</w:t>
      </w:r>
      <w:r w:rsidR="007A1657" w:rsidRPr="007A1657">
        <w:rPr>
          <w:rFonts w:hint="eastAsia"/>
        </w:rPr>
        <w:t>和</w:t>
      </w:r>
      <w:r w:rsidR="007A1657" w:rsidRPr="007A1657">
        <w:rPr>
          <w:rFonts w:hint="eastAsia"/>
        </w:rPr>
        <w:t>MAE</w:t>
      </w:r>
      <w:r w:rsidR="007A1657" w:rsidRPr="007A1657">
        <w:rPr>
          <w:rFonts w:hint="eastAsia"/>
        </w:rPr>
        <w:t>度量对结果进行了总结。根据超像素个数不同的性能，</w:t>
      </w:r>
      <w:r w:rsidR="007A1657">
        <w:rPr>
          <w:rFonts w:hint="eastAsia"/>
        </w:rPr>
        <w:t>这篇论文</w:t>
      </w:r>
      <w:r w:rsidR="007A1657" w:rsidRPr="007A1657">
        <w:rPr>
          <w:rFonts w:hint="eastAsia"/>
        </w:rPr>
        <w:t>将超像素的最优个数设置为</w:t>
      </w:r>
      <w:r w:rsidR="007A1657" w:rsidRPr="007A1657">
        <w:rPr>
          <w:rFonts w:hint="eastAsia"/>
        </w:rPr>
        <w:t>20</w:t>
      </w:r>
      <w:r w:rsidR="007A1657" w:rsidRPr="007A1657">
        <w:rPr>
          <w:rFonts w:hint="eastAsia"/>
        </w:rPr>
        <w:t>。</w:t>
      </w:r>
    </w:p>
    <w:p w14:paraId="4CB5C713" w14:textId="464A5D73" w:rsidR="00E1253D" w:rsidRDefault="007A1657" w:rsidP="007A1657">
      <w:pPr>
        <w:pStyle w:val="af3"/>
      </w:pPr>
      <w:r>
        <w:rPr>
          <w:rFonts w:hint="eastAsia"/>
        </w:rPr>
        <w:t>表</w:t>
      </w:r>
      <w:r>
        <w:rPr>
          <w:rFonts w:hint="eastAsia"/>
        </w:rPr>
        <w:t>1</w:t>
      </w:r>
      <w:r>
        <w:t>.</w:t>
      </w:r>
      <w:r>
        <w:rPr>
          <w:rFonts w:hint="eastAsia"/>
        </w:rPr>
        <w:t>各种数量超像素下本方法的性能</w:t>
      </w:r>
    </w:p>
    <w:p w14:paraId="0F22F19F" w14:textId="55F74CC7" w:rsidR="00E1253D" w:rsidRDefault="00E1253D" w:rsidP="00E1253D">
      <w:pPr>
        <w:spacing w:line="0" w:lineRule="atLeast"/>
        <w:ind w:firstLineChars="0" w:firstLine="0"/>
      </w:pPr>
      <w:r>
        <w:rPr>
          <w:noProof/>
        </w:rPr>
        <w:drawing>
          <wp:inline distT="0" distB="0" distL="0" distR="0" wp14:anchorId="31E5FF73" wp14:editId="574A3C47">
            <wp:extent cx="5274310" cy="1579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79245"/>
                    </a:xfrm>
                    <a:prstGeom prst="rect">
                      <a:avLst/>
                    </a:prstGeom>
                  </pic:spPr>
                </pic:pic>
              </a:graphicData>
            </a:graphic>
          </wp:inline>
        </w:drawing>
      </w:r>
    </w:p>
    <w:p w14:paraId="0B495818" w14:textId="5846FF15" w:rsidR="00E1253D" w:rsidRDefault="00E1253D" w:rsidP="00E1253D">
      <w:pPr>
        <w:spacing w:line="0" w:lineRule="atLeast"/>
        <w:ind w:firstLineChars="0" w:firstLine="0"/>
      </w:pPr>
      <w:r>
        <w:rPr>
          <w:noProof/>
        </w:rPr>
        <w:drawing>
          <wp:inline distT="0" distB="0" distL="0" distR="0" wp14:anchorId="1D046CBB" wp14:editId="67CB806B">
            <wp:extent cx="5274310" cy="647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47065"/>
                    </a:xfrm>
                    <a:prstGeom prst="rect">
                      <a:avLst/>
                    </a:prstGeom>
                  </pic:spPr>
                </pic:pic>
              </a:graphicData>
            </a:graphic>
          </wp:inline>
        </w:drawing>
      </w:r>
    </w:p>
    <w:p w14:paraId="36B4B247" w14:textId="70E04463" w:rsidR="007A1657" w:rsidRDefault="00013524" w:rsidP="007A1657">
      <w:pPr>
        <w:pStyle w:val="2"/>
        <w:ind w:firstLineChars="0" w:firstLine="0"/>
      </w:pPr>
      <w:r>
        <w:lastRenderedPageBreak/>
        <w:t>3</w:t>
      </w:r>
      <w:r w:rsidR="007A1657">
        <w:t>.</w:t>
      </w:r>
      <w:r>
        <w:t>2</w:t>
      </w:r>
      <w:r w:rsidR="003F6757">
        <w:t xml:space="preserve"> </w:t>
      </w:r>
      <w:r w:rsidR="007A1657">
        <w:rPr>
          <w:rFonts w:hint="eastAsia"/>
        </w:rPr>
        <w:t>使用各种数据集进行评估</w:t>
      </w:r>
    </w:p>
    <w:p w14:paraId="7F93FCE9" w14:textId="4CB4F82A" w:rsidR="007A1657" w:rsidRDefault="007A1657" w:rsidP="007A1657">
      <w:pPr>
        <w:ind w:firstLine="480"/>
      </w:pPr>
      <w:r>
        <w:rPr>
          <w:rFonts w:hint="eastAsia"/>
        </w:rPr>
        <w:t>定量评价结果如图</w:t>
      </w:r>
      <w:r>
        <w:rPr>
          <w:rFonts w:hint="eastAsia"/>
        </w:rPr>
        <w:t>5</w:t>
      </w:r>
      <w:r>
        <w:rPr>
          <w:rFonts w:hint="eastAsia"/>
        </w:rPr>
        <w:t>所示。它包括查正率</w:t>
      </w:r>
      <w:r>
        <w:rPr>
          <w:rFonts w:hint="eastAsia"/>
        </w:rPr>
        <w:t>/</w:t>
      </w:r>
      <w:r>
        <w:rPr>
          <w:rFonts w:hint="eastAsia"/>
        </w:rPr>
        <w:t>查全率和</w:t>
      </w:r>
      <w:r>
        <w:t>F</w:t>
      </w:r>
      <w:r>
        <w:rPr>
          <w:rFonts w:hint="eastAsia"/>
        </w:rPr>
        <w:t xml:space="preserve"> -</w:t>
      </w:r>
      <w:r>
        <w:rPr>
          <w:rFonts w:hint="eastAsia"/>
        </w:rPr>
        <w:t>测度曲线，以及使用自适应阈值的查正率</w:t>
      </w:r>
      <w:r>
        <w:rPr>
          <w:rFonts w:hint="eastAsia"/>
        </w:rPr>
        <w:t>/</w:t>
      </w:r>
      <w:r>
        <w:rPr>
          <w:rFonts w:hint="eastAsia"/>
        </w:rPr>
        <w:t>查全率和</w:t>
      </w:r>
      <w:r>
        <w:t>F</w:t>
      </w:r>
      <w:r>
        <w:rPr>
          <w:rFonts w:hint="eastAsia"/>
        </w:rPr>
        <w:t xml:space="preserve"> -</w:t>
      </w:r>
      <w:r>
        <w:rPr>
          <w:rFonts w:hint="eastAsia"/>
        </w:rPr>
        <w:t>测度条形图。</w:t>
      </w:r>
    </w:p>
    <w:p w14:paraId="0A2BF8B5" w14:textId="3B8BB946" w:rsidR="007A1657" w:rsidRPr="007A1657" w:rsidRDefault="007A1657" w:rsidP="007A1657">
      <w:pPr>
        <w:ind w:firstLine="480"/>
      </w:pPr>
      <w:r>
        <w:rPr>
          <w:rFonts w:hint="eastAsia"/>
        </w:rPr>
        <w:t>FCB</w:t>
      </w:r>
      <w:r>
        <w:rPr>
          <w:rFonts w:hint="eastAsia"/>
        </w:rPr>
        <w:t>方法在图</w:t>
      </w:r>
      <w:r>
        <w:rPr>
          <w:rFonts w:hint="eastAsia"/>
        </w:rPr>
        <w:t>5</w:t>
      </w:r>
      <w:r>
        <w:rPr>
          <w:rFonts w:hint="eastAsia"/>
        </w:rPr>
        <w:t>的查正率</w:t>
      </w:r>
      <w:r>
        <w:rPr>
          <w:rFonts w:hint="eastAsia"/>
        </w:rPr>
        <w:t>/</w:t>
      </w:r>
      <w:r>
        <w:rPr>
          <w:rFonts w:hint="eastAsia"/>
        </w:rPr>
        <w:t>查全率</w:t>
      </w:r>
      <w:r>
        <w:rPr>
          <w:rFonts w:hint="eastAsia"/>
        </w:rPr>
        <w:t>(PR)</w:t>
      </w:r>
      <w:r>
        <w:rPr>
          <w:rFonts w:hint="eastAsia"/>
        </w:rPr>
        <w:t>曲线和</w:t>
      </w:r>
      <w:r>
        <w:rPr>
          <w:rFonts w:hint="eastAsia"/>
        </w:rPr>
        <w:t>F-</w:t>
      </w:r>
      <w:r>
        <w:rPr>
          <w:rFonts w:hint="eastAsia"/>
        </w:rPr>
        <w:t>测度曲线方面，与现有的几种最先进的方法相比，取得了较好的性能。与</w:t>
      </w:r>
      <w:r>
        <w:rPr>
          <w:rFonts w:hint="eastAsia"/>
        </w:rPr>
        <w:t>MSRA10K</w:t>
      </w:r>
      <w:r>
        <w:rPr>
          <w:rFonts w:hint="eastAsia"/>
        </w:rPr>
        <w:t>、</w:t>
      </w:r>
      <w:r>
        <w:rPr>
          <w:rFonts w:hint="eastAsia"/>
        </w:rPr>
        <w:t>ECSSD</w:t>
      </w:r>
      <w:r>
        <w:rPr>
          <w:rFonts w:hint="eastAsia"/>
        </w:rPr>
        <w:t>和</w:t>
      </w:r>
      <w:r>
        <w:rPr>
          <w:rFonts w:hint="eastAsia"/>
        </w:rPr>
        <w:t>DUTOMRON</w:t>
      </w:r>
      <w:r>
        <w:rPr>
          <w:rFonts w:hint="eastAsia"/>
        </w:rPr>
        <w:t>数据集相比，</w:t>
      </w:r>
      <w:r>
        <w:rPr>
          <w:rFonts w:hint="eastAsia"/>
        </w:rPr>
        <w:t>FCB</w:t>
      </w:r>
      <w:r>
        <w:rPr>
          <w:rFonts w:hint="eastAsia"/>
        </w:rPr>
        <w:t>方法的查正率得分较好，仅略低于</w:t>
      </w:r>
      <w:r>
        <w:rPr>
          <w:rFonts w:hint="eastAsia"/>
        </w:rPr>
        <w:t>GMR</w:t>
      </w:r>
      <w:r>
        <w:rPr>
          <w:rFonts w:hint="eastAsia"/>
        </w:rPr>
        <w:t>和</w:t>
      </w:r>
      <w:r>
        <w:rPr>
          <w:rFonts w:hint="eastAsia"/>
        </w:rPr>
        <w:t>HS</w:t>
      </w:r>
      <w:r>
        <w:rPr>
          <w:rFonts w:hint="eastAsia"/>
        </w:rPr>
        <w:t>。</w:t>
      </w:r>
    </w:p>
    <w:p w14:paraId="7FC28328" w14:textId="49A21654" w:rsidR="00AC3FE7" w:rsidRDefault="00AC3FE7" w:rsidP="00AC3FE7">
      <w:pPr>
        <w:ind w:firstLineChars="0" w:firstLine="0"/>
      </w:pPr>
      <w:r>
        <w:rPr>
          <w:noProof/>
        </w:rPr>
        <w:drawing>
          <wp:inline distT="0" distB="0" distL="0" distR="0" wp14:anchorId="5A2CC227" wp14:editId="6267F800">
            <wp:extent cx="5274310" cy="1755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5140"/>
                    </a:xfrm>
                    <a:prstGeom prst="rect">
                      <a:avLst/>
                    </a:prstGeom>
                  </pic:spPr>
                </pic:pic>
              </a:graphicData>
            </a:graphic>
          </wp:inline>
        </w:drawing>
      </w:r>
    </w:p>
    <w:p w14:paraId="6A3F77CB" w14:textId="1B8425EF" w:rsidR="00AC3FE7" w:rsidRDefault="00AC3FE7" w:rsidP="00AC3FE7">
      <w:pPr>
        <w:ind w:firstLineChars="0" w:firstLine="0"/>
        <w:rPr>
          <w:noProof/>
        </w:rPr>
      </w:pPr>
      <w:r>
        <w:rPr>
          <w:noProof/>
        </w:rPr>
        <w:drawing>
          <wp:inline distT="0" distB="0" distL="0" distR="0" wp14:anchorId="6A24C0FC" wp14:editId="1F0C7777">
            <wp:extent cx="5274310" cy="17557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5775"/>
                    </a:xfrm>
                    <a:prstGeom prst="rect">
                      <a:avLst/>
                    </a:prstGeom>
                  </pic:spPr>
                </pic:pic>
              </a:graphicData>
            </a:graphic>
          </wp:inline>
        </w:drawing>
      </w:r>
      <w:r>
        <w:rPr>
          <w:noProof/>
        </w:rPr>
        <w:t xml:space="preserve"> </w:t>
      </w:r>
      <w:r>
        <w:rPr>
          <w:noProof/>
        </w:rPr>
        <w:drawing>
          <wp:inline distT="0" distB="0" distL="0" distR="0" wp14:anchorId="53D487FA" wp14:editId="3993AC03">
            <wp:extent cx="5274310" cy="1836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6420"/>
                    </a:xfrm>
                    <a:prstGeom prst="rect">
                      <a:avLst/>
                    </a:prstGeom>
                  </pic:spPr>
                </pic:pic>
              </a:graphicData>
            </a:graphic>
          </wp:inline>
        </w:drawing>
      </w:r>
    </w:p>
    <w:p w14:paraId="37B01119" w14:textId="71DFC930" w:rsidR="00AC3FE7" w:rsidRDefault="00AC3FE7" w:rsidP="00AC3FE7">
      <w:pPr>
        <w:ind w:firstLineChars="0" w:firstLine="0"/>
      </w:pPr>
      <w:r>
        <w:rPr>
          <w:noProof/>
        </w:rPr>
        <w:drawing>
          <wp:inline distT="0" distB="0" distL="0" distR="0" wp14:anchorId="1511B5F4" wp14:editId="501FDFF6">
            <wp:extent cx="5274310" cy="1348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48105"/>
                    </a:xfrm>
                    <a:prstGeom prst="rect">
                      <a:avLst/>
                    </a:prstGeom>
                  </pic:spPr>
                </pic:pic>
              </a:graphicData>
            </a:graphic>
          </wp:inline>
        </w:drawing>
      </w:r>
    </w:p>
    <w:p w14:paraId="0C482F61" w14:textId="7465B324" w:rsidR="00AC3FE7" w:rsidRDefault="00AC3FE7" w:rsidP="005E06D3">
      <w:pPr>
        <w:pStyle w:val="af1"/>
        <w:spacing w:after="156"/>
      </w:pPr>
      <w:r w:rsidRPr="00AC3FE7">
        <w:rPr>
          <w:rFonts w:hint="eastAsia"/>
        </w:rPr>
        <w:lastRenderedPageBreak/>
        <w:t>图</w:t>
      </w:r>
      <w:r w:rsidRPr="00AC3FE7">
        <w:rPr>
          <w:rFonts w:hint="eastAsia"/>
        </w:rPr>
        <w:t>5</w:t>
      </w:r>
      <w:r>
        <w:rPr>
          <w:rFonts w:hint="eastAsia"/>
          <w:b/>
          <w:bCs/>
        </w:rPr>
        <w:t>.</w:t>
      </w:r>
      <w:r w:rsidRPr="00AC3FE7">
        <w:rPr>
          <w:rFonts w:hint="eastAsia"/>
        </w:rPr>
        <w:t>各基准数据集</w:t>
      </w:r>
      <w:r w:rsidRPr="00AC3FE7">
        <w:rPr>
          <w:rFonts w:hint="eastAsia"/>
        </w:rPr>
        <w:t>(MSRA10K</w:t>
      </w:r>
      <w:r w:rsidRPr="00AC3FE7">
        <w:rPr>
          <w:rFonts w:hint="eastAsia"/>
        </w:rPr>
        <w:t>、</w:t>
      </w:r>
      <w:r w:rsidRPr="00AC3FE7">
        <w:rPr>
          <w:rFonts w:hint="eastAsia"/>
        </w:rPr>
        <w:t>CSSD</w:t>
      </w:r>
      <w:r w:rsidRPr="00AC3FE7">
        <w:rPr>
          <w:rFonts w:hint="eastAsia"/>
        </w:rPr>
        <w:t>、</w:t>
      </w:r>
      <w:r w:rsidRPr="00AC3FE7">
        <w:rPr>
          <w:rFonts w:hint="eastAsia"/>
        </w:rPr>
        <w:t>DUT-OMRON)</w:t>
      </w:r>
      <w:r w:rsidRPr="00AC3FE7">
        <w:rPr>
          <w:rFonts w:hint="eastAsia"/>
        </w:rPr>
        <w:t>与</w:t>
      </w:r>
      <w:r w:rsidRPr="00AC3FE7">
        <w:rPr>
          <w:rFonts w:hint="eastAsia"/>
        </w:rPr>
        <w:t>FCB</w:t>
      </w:r>
      <w:r w:rsidRPr="00AC3FE7">
        <w:rPr>
          <w:rFonts w:hint="eastAsia"/>
        </w:rPr>
        <w:t>方法的定量比较。</w:t>
      </w:r>
      <w:r w:rsidRPr="00AC3FE7">
        <w:rPr>
          <w:rFonts w:hint="eastAsia"/>
        </w:rPr>
        <w:t>(</w:t>
      </w:r>
      <w:r w:rsidRPr="00AC3FE7">
        <w:rPr>
          <w:rFonts w:hint="eastAsia"/>
        </w:rPr>
        <w:t>顶部</w:t>
      </w:r>
      <w:r w:rsidRPr="00AC3FE7">
        <w:rPr>
          <w:rFonts w:hint="eastAsia"/>
        </w:rPr>
        <w:t>)</w:t>
      </w:r>
      <w:r>
        <w:rPr>
          <w:rFonts w:hint="eastAsia"/>
          <w:b/>
          <w:bCs/>
        </w:rPr>
        <w:t>查正率</w:t>
      </w:r>
      <w:r>
        <w:rPr>
          <w:rFonts w:hint="eastAsia"/>
          <w:b/>
          <w:bCs/>
        </w:rPr>
        <w:t>/</w:t>
      </w:r>
      <w:r>
        <w:rPr>
          <w:rFonts w:hint="eastAsia"/>
          <w:b/>
          <w:bCs/>
        </w:rPr>
        <w:t>查全率</w:t>
      </w:r>
      <w:r w:rsidRPr="00AC3FE7">
        <w:rPr>
          <w:rFonts w:hint="eastAsia"/>
        </w:rPr>
        <w:t>和</w:t>
      </w:r>
      <w:r w:rsidRPr="00AC3FE7">
        <w:rPr>
          <w:rFonts w:hint="eastAsia"/>
        </w:rPr>
        <w:t>f -</w:t>
      </w:r>
      <w:r w:rsidRPr="00AC3FE7">
        <w:rPr>
          <w:rFonts w:hint="eastAsia"/>
        </w:rPr>
        <w:t>测度曲线，</w:t>
      </w:r>
      <w:r w:rsidRPr="00AC3FE7">
        <w:rPr>
          <w:rFonts w:hint="eastAsia"/>
        </w:rPr>
        <w:t>(</w:t>
      </w:r>
      <w:r w:rsidRPr="00AC3FE7">
        <w:rPr>
          <w:rFonts w:hint="eastAsia"/>
        </w:rPr>
        <w:t>底部</w:t>
      </w:r>
      <w:r w:rsidRPr="00AC3FE7">
        <w:rPr>
          <w:rFonts w:hint="eastAsia"/>
        </w:rPr>
        <w:t>)</w:t>
      </w:r>
      <w:r w:rsidR="00E1253D" w:rsidRPr="00E1253D">
        <w:rPr>
          <w:rFonts w:hint="eastAsia"/>
        </w:rPr>
        <w:t xml:space="preserve"> </w:t>
      </w:r>
      <w:r w:rsidR="00E1253D" w:rsidRPr="00AC3FE7">
        <w:rPr>
          <w:rFonts w:hint="eastAsia"/>
        </w:rPr>
        <w:t>使用带有误差条的自适应阈值</w:t>
      </w:r>
      <w:r w:rsidR="00B54100">
        <w:rPr>
          <w:rFonts w:hint="eastAsia"/>
        </w:rPr>
        <w:t>查正率</w:t>
      </w:r>
      <w:r w:rsidRPr="00AC3FE7">
        <w:rPr>
          <w:rFonts w:hint="eastAsia"/>
        </w:rPr>
        <w:t>、召回和</w:t>
      </w:r>
      <w:r w:rsidRPr="00AC3FE7">
        <w:rPr>
          <w:rFonts w:hint="eastAsia"/>
        </w:rPr>
        <w:t>f -</w:t>
      </w:r>
      <w:r w:rsidRPr="00AC3FE7">
        <w:rPr>
          <w:rFonts w:hint="eastAsia"/>
        </w:rPr>
        <w:t>测度性能评估。</w:t>
      </w:r>
    </w:p>
    <w:p w14:paraId="1598675D" w14:textId="2AA7DE6D" w:rsidR="00F56604" w:rsidRDefault="00F56604" w:rsidP="00F56604">
      <w:pPr>
        <w:ind w:firstLine="480"/>
      </w:pPr>
      <w:r w:rsidRPr="00F56604">
        <w:rPr>
          <w:rFonts w:hint="eastAsia"/>
        </w:rPr>
        <w:t>7</w:t>
      </w:r>
      <w:r w:rsidRPr="00F56604">
        <w:rPr>
          <w:rFonts w:hint="eastAsia"/>
        </w:rPr>
        <w:t>种最先进方法的一些可视化比较示例如图</w:t>
      </w:r>
      <w:r w:rsidRPr="00F56604">
        <w:rPr>
          <w:rFonts w:hint="eastAsia"/>
        </w:rPr>
        <w:t>6</w:t>
      </w:r>
      <w:r w:rsidRPr="00F56604">
        <w:rPr>
          <w:rFonts w:hint="eastAsia"/>
        </w:rPr>
        <w:t>所示。很明显，</w:t>
      </w:r>
      <w:r>
        <w:rPr>
          <w:rFonts w:hint="eastAsia"/>
        </w:rPr>
        <w:t>这篇论文</w:t>
      </w:r>
      <w:r w:rsidRPr="00F56604">
        <w:rPr>
          <w:rFonts w:hint="eastAsia"/>
        </w:rPr>
        <w:t>的</w:t>
      </w:r>
      <w:r w:rsidRPr="00F56604">
        <w:rPr>
          <w:rFonts w:hint="eastAsia"/>
        </w:rPr>
        <w:t>FCB</w:t>
      </w:r>
      <w:r>
        <w:rPr>
          <w:rFonts w:hint="eastAsia"/>
        </w:rPr>
        <w:t>方法</w:t>
      </w:r>
      <w:r w:rsidRPr="00F56604">
        <w:rPr>
          <w:rFonts w:hint="eastAsia"/>
        </w:rPr>
        <w:t>抑制了背景信息，特别是在包含单个对象或主要是简单和平滑的背景对象的数据集中。</w:t>
      </w:r>
      <w:r>
        <w:t>FCB</w:t>
      </w:r>
      <w:r w:rsidRPr="00F56604">
        <w:rPr>
          <w:rFonts w:hint="eastAsia"/>
        </w:rPr>
        <w:t>方法检测到的显著区域比图</w:t>
      </w:r>
      <w:r w:rsidRPr="00F56604">
        <w:rPr>
          <w:rFonts w:hint="eastAsia"/>
        </w:rPr>
        <w:t>6</w:t>
      </w:r>
      <w:r w:rsidRPr="00F56604">
        <w:rPr>
          <w:rFonts w:hint="eastAsia"/>
        </w:rPr>
        <w:t>所示的几种现有最先进方法检测到的显著区域更亮。</w:t>
      </w:r>
    </w:p>
    <w:p w14:paraId="050CB944" w14:textId="43A8364C" w:rsidR="00F56604" w:rsidRDefault="00F56604" w:rsidP="00F56604">
      <w:pPr>
        <w:ind w:firstLine="480"/>
      </w:pPr>
      <w:r w:rsidRPr="00F56604">
        <w:rPr>
          <w:rFonts w:hint="eastAsia"/>
        </w:rPr>
        <w:t>FCB</w:t>
      </w:r>
      <w:r w:rsidRPr="00F56604">
        <w:rPr>
          <w:rFonts w:hint="eastAsia"/>
        </w:rPr>
        <w:t>方法即使在显著目标与图像边界接触的情况下也能稳健地检测出目标，而其他方法在这种情况下往往会失败。例如，在图</w:t>
      </w:r>
      <w:r w:rsidRPr="00F56604">
        <w:rPr>
          <w:rFonts w:hint="eastAsia"/>
        </w:rPr>
        <w:t>6</w:t>
      </w:r>
      <w:r w:rsidRPr="00F56604">
        <w:rPr>
          <w:rFonts w:hint="eastAsia"/>
        </w:rPr>
        <w:t>的第六行图像中，有一个女人躺在草地上，触摸着图像边界。</w:t>
      </w:r>
      <w:r w:rsidRPr="00F56604">
        <w:rPr>
          <w:rFonts w:hint="eastAsia"/>
        </w:rPr>
        <w:t>RC</w:t>
      </w:r>
      <w:r w:rsidRPr="00F56604">
        <w:rPr>
          <w:rFonts w:hint="eastAsia"/>
        </w:rPr>
        <w:t>、</w:t>
      </w:r>
      <w:r w:rsidRPr="00F56604">
        <w:rPr>
          <w:rFonts w:hint="eastAsia"/>
        </w:rPr>
        <w:t>CA</w:t>
      </w:r>
      <w:r w:rsidRPr="00F56604">
        <w:rPr>
          <w:rFonts w:hint="eastAsia"/>
        </w:rPr>
        <w:t>、</w:t>
      </w:r>
      <w:r w:rsidRPr="00F56604">
        <w:rPr>
          <w:rFonts w:hint="eastAsia"/>
        </w:rPr>
        <w:t>AC</w:t>
      </w:r>
      <w:r w:rsidRPr="00F56604">
        <w:rPr>
          <w:rFonts w:hint="eastAsia"/>
        </w:rPr>
        <w:t>、</w:t>
      </w:r>
      <w:r w:rsidRPr="00F56604">
        <w:rPr>
          <w:rFonts w:hint="eastAsia"/>
        </w:rPr>
        <w:t>MB</w:t>
      </w:r>
      <w:r w:rsidRPr="00F56604">
        <w:rPr>
          <w:rFonts w:hint="eastAsia"/>
        </w:rPr>
        <w:t>、</w:t>
      </w:r>
      <w:r w:rsidRPr="00F56604">
        <w:rPr>
          <w:rFonts w:hint="eastAsia"/>
        </w:rPr>
        <w:t>GMR</w:t>
      </w:r>
      <w:r w:rsidRPr="00F56604">
        <w:rPr>
          <w:rFonts w:hint="eastAsia"/>
        </w:rPr>
        <w:t>、</w:t>
      </w:r>
      <w:r w:rsidRPr="00F56604">
        <w:rPr>
          <w:rFonts w:hint="eastAsia"/>
        </w:rPr>
        <w:t>HS</w:t>
      </w:r>
      <w:r w:rsidRPr="00F56604">
        <w:rPr>
          <w:rFonts w:hint="eastAsia"/>
        </w:rPr>
        <w:t>、</w:t>
      </w:r>
      <w:r w:rsidRPr="00F56604">
        <w:rPr>
          <w:rFonts w:hint="eastAsia"/>
        </w:rPr>
        <w:t>GC</w:t>
      </w:r>
      <w:r w:rsidRPr="00F56604">
        <w:rPr>
          <w:rFonts w:hint="eastAsia"/>
        </w:rPr>
        <w:t>方法都不能解决这个问题。在图</w:t>
      </w:r>
      <w:r w:rsidRPr="00F56604">
        <w:rPr>
          <w:rFonts w:hint="eastAsia"/>
        </w:rPr>
        <w:t>6</w:t>
      </w:r>
      <w:r w:rsidRPr="00F56604">
        <w:rPr>
          <w:rFonts w:hint="eastAsia"/>
        </w:rPr>
        <w:t>所示的第九行图像中，有两名相扑选手的双腿触碰到图像边界。同样，</w:t>
      </w:r>
      <w:r w:rsidRPr="00F56604">
        <w:rPr>
          <w:rFonts w:hint="eastAsia"/>
        </w:rPr>
        <w:t>RC</w:t>
      </w:r>
      <w:r w:rsidRPr="00F56604">
        <w:rPr>
          <w:rFonts w:hint="eastAsia"/>
        </w:rPr>
        <w:t>、</w:t>
      </w:r>
      <w:r w:rsidRPr="00F56604">
        <w:rPr>
          <w:rFonts w:hint="eastAsia"/>
        </w:rPr>
        <w:t>CA</w:t>
      </w:r>
      <w:r w:rsidRPr="00F56604">
        <w:rPr>
          <w:rFonts w:hint="eastAsia"/>
        </w:rPr>
        <w:t>、</w:t>
      </w:r>
      <w:r w:rsidRPr="00F56604">
        <w:rPr>
          <w:rFonts w:hint="eastAsia"/>
        </w:rPr>
        <w:t>AC</w:t>
      </w:r>
      <w:r w:rsidRPr="00F56604">
        <w:rPr>
          <w:rFonts w:hint="eastAsia"/>
        </w:rPr>
        <w:t>和</w:t>
      </w:r>
      <w:r w:rsidRPr="00F56604">
        <w:rPr>
          <w:rFonts w:hint="eastAsia"/>
        </w:rPr>
        <w:t>MB</w:t>
      </w:r>
      <w:r w:rsidRPr="00F56604">
        <w:rPr>
          <w:rFonts w:hint="eastAsia"/>
        </w:rPr>
        <w:t>方法不能处理这个问题。然而，</w:t>
      </w:r>
      <w:r w:rsidRPr="00F56604">
        <w:rPr>
          <w:rFonts w:hint="eastAsia"/>
        </w:rPr>
        <w:t>FCB</w:t>
      </w:r>
      <w:r w:rsidRPr="00F56604">
        <w:rPr>
          <w:rFonts w:hint="eastAsia"/>
        </w:rPr>
        <w:t>方法可以很容易地减少或解决这个问题。</w:t>
      </w:r>
    </w:p>
    <w:p w14:paraId="2737DCCD" w14:textId="70884680" w:rsidR="00F00F74" w:rsidRDefault="00F00F74" w:rsidP="00F56604">
      <w:pPr>
        <w:ind w:firstLine="480"/>
      </w:pPr>
      <w:r w:rsidRPr="00F00F74">
        <w:rPr>
          <w:rFonts w:hint="eastAsia"/>
        </w:rPr>
        <w:t>需要强调的是，</w:t>
      </w:r>
      <w:r>
        <w:rPr>
          <w:rFonts w:hint="eastAsia"/>
        </w:rPr>
        <w:t>这篇论文</w:t>
      </w:r>
      <w:r w:rsidRPr="00F00F74">
        <w:rPr>
          <w:rFonts w:hint="eastAsia"/>
        </w:rPr>
        <w:t>的主要目的并不是获得最优的</w:t>
      </w:r>
      <w:r>
        <w:rPr>
          <w:rFonts w:hint="eastAsia"/>
        </w:rPr>
        <w:t>查正率</w:t>
      </w:r>
      <w:r w:rsidRPr="00F00F74">
        <w:rPr>
          <w:rFonts w:hint="eastAsia"/>
        </w:rPr>
        <w:t>分数，而是同时实现较高的</w:t>
      </w:r>
      <w:r>
        <w:rPr>
          <w:rFonts w:hint="eastAsia"/>
        </w:rPr>
        <w:t>查正率</w:t>
      </w:r>
      <w:r w:rsidRPr="00F00F74">
        <w:rPr>
          <w:rFonts w:hint="eastAsia"/>
        </w:rPr>
        <w:t>和</w:t>
      </w:r>
      <w:r>
        <w:rPr>
          <w:rFonts w:hint="eastAsia"/>
        </w:rPr>
        <w:t>查全率</w:t>
      </w:r>
      <w:r w:rsidRPr="00F00F74">
        <w:rPr>
          <w:rFonts w:hint="eastAsia"/>
        </w:rPr>
        <w:t>，在不牺牲</w:t>
      </w:r>
      <w:r>
        <w:rPr>
          <w:rFonts w:hint="eastAsia"/>
        </w:rPr>
        <w:t>查正率</w:t>
      </w:r>
      <w:r w:rsidRPr="00F00F74">
        <w:rPr>
          <w:rFonts w:hint="eastAsia"/>
        </w:rPr>
        <w:t>和</w:t>
      </w:r>
      <w:r>
        <w:rPr>
          <w:rFonts w:hint="eastAsia"/>
        </w:rPr>
        <w:t>查全率</w:t>
      </w:r>
      <w:r w:rsidRPr="00F00F74">
        <w:rPr>
          <w:rFonts w:hint="eastAsia"/>
        </w:rPr>
        <w:t>的前提下，</w:t>
      </w:r>
      <w:r>
        <w:rPr>
          <w:rFonts w:hint="eastAsia"/>
        </w:rPr>
        <w:t>稳定</w:t>
      </w:r>
      <w:r w:rsidRPr="00F00F74">
        <w:rPr>
          <w:rFonts w:hint="eastAsia"/>
        </w:rPr>
        <w:t>地检测出显著目标，即使显著目标触及图像边界。</w:t>
      </w:r>
    </w:p>
    <w:p w14:paraId="09430C1A" w14:textId="32B4F7DC" w:rsidR="00AC3FE7" w:rsidRDefault="00AC3FE7" w:rsidP="00AC3FE7">
      <w:pPr>
        <w:ind w:firstLineChars="0" w:firstLine="0"/>
      </w:pPr>
      <w:r>
        <w:rPr>
          <w:noProof/>
        </w:rPr>
        <w:drawing>
          <wp:inline distT="0" distB="0" distL="0" distR="0" wp14:anchorId="639585B7" wp14:editId="3EC8F90C">
            <wp:extent cx="5274310" cy="1123950"/>
            <wp:effectExtent l="0" t="0" r="254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274310" cy="1123950"/>
                    </a:xfrm>
                    <a:prstGeom prst="rect">
                      <a:avLst/>
                    </a:prstGeom>
                  </pic:spPr>
                </pic:pic>
              </a:graphicData>
            </a:graphic>
          </wp:inline>
        </w:drawing>
      </w:r>
    </w:p>
    <w:p w14:paraId="2045B179" w14:textId="310E6B8F" w:rsidR="00AC3FE7" w:rsidRDefault="00AC3FE7" w:rsidP="00AC3FE7">
      <w:pPr>
        <w:ind w:firstLineChars="0" w:firstLine="0"/>
      </w:pPr>
      <w:r>
        <w:rPr>
          <w:noProof/>
        </w:rPr>
        <w:drawing>
          <wp:inline distT="0" distB="0" distL="0" distR="0" wp14:anchorId="6299BAF6" wp14:editId="227D03FB">
            <wp:extent cx="5274310" cy="1149985"/>
            <wp:effectExtent l="0" t="0" r="2540" b="0"/>
            <wp:docPr id="5070" name="Picture 5070"/>
            <wp:cNvGraphicFramePr/>
            <a:graphic xmlns:a="http://schemas.openxmlformats.org/drawingml/2006/main">
              <a:graphicData uri="http://schemas.openxmlformats.org/drawingml/2006/picture">
                <pic:pic xmlns:pic="http://schemas.openxmlformats.org/drawingml/2006/picture">
                  <pic:nvPicPr>
                    <pic:cNvPr id="5070" name="Picture 5070"/>
                    <pic:cNvPicPr/>
                  </pic:nvPicPr>
                  <pic:blipFill>
                    <a:blip r:embed="rId22"/>
                    <a:stretch>
                      <a:fillRect/>
                    </a:stretch>
                  </pic:blipFill>
                  <pic:spPr>
                    <a:xfrm>
                      <a:off x="0" y="0"/>
                      <a:ext cx="5274310" cy="1149985"/>
                    </a:xfrm>
                    <a:prstGeom prst="rect">
                      <a:avLst/>
                    </a:prstGeom>
                  </pic:spPr>
                </pic:pic>
              </a:graphicData>
            </a:graphic>
          </wp:inline>
        </w:drawing>
      </w:r>
    </w:p>
    <w:p w14:paraId="11410958" w14:textId="21CDDBE8" w:rsidR="00AC3FE7" w:rsidRDefault="00AC3FE7" w:rsidP="00AC3FE7">
      <w:pPr>
        <w:ind w:firstLineChars="0" w:firstLine="0"/>
      </w:pPr>
      <w:r>
        <w:rPr>
          <w:noProof/>
        </w:rPr>
        <w:drawing>
          <wp:inline distT="0" distB="0" distL="0" distR="0" wp14:anchorId="194EB9ED" wp14:editId="42070168">
            <wp:extent cx="5274310" cy="1330325"/>
            <wp:effectExtent l="0" t="0" r="2540" b="3175"/>
            <wp:docPr id="5072" name="Picture 5072"/>
            <wp:cNvGraphicFramePr/>
            <a:graphic xmlns:a="http://schemas.openxmlformats.org/drawingml/2006/main">
              <a:graphicData uri="http://schemas.openxmlformats.org/drawingml/2006/picture">
                <pic:pic xmlns:pic="http://schemas.openxmlformats.org/drawingml/2006/picture">
                  <pic:nvPicPr>
                    <pic:cNvPr id="5072" name="Picture 5072"/>
                    <pic:cNvPicPr/>
                  </pic:nvPicPr>
                  <pic:blipFill>
                    <a:blip r:embed="rId23"/>
                    <a:stretch>
                      <a:fillRect/>
                    </a:stretch>
                  </pic:blipFill>
                  <pic:spPr>
                    <a:xfrm>
                      <a:off x="0" y="0"/>
                      <a:ext cx="5274310" cy="1330325"/>
                    </a:xfrm>
                    <a:prstGeom prst="rect">
                      <a:avLst/>
                    </a:prstGeom>
                  </pic:spPr>
                </pic:pic>
              </a:graphicData>
            </a:graphic>
          </wp:inline>
        </w:drawing>
      </w:r>
    </w:p>
    <w:p w14:paraId="717A270C" w14:textId="3407F3B2" w:rsidR="00AC3FE7" w:rsidRDefault="00E1253D" w:rsidP="005E06D3">
      <w:pPr>
        <w:pStyle w:val="af1"/>
        <w:spacing w:after="156"/>
      </w:pPr>
      <w:r w:rsidRPr="00E1253D">
        <w:rPr>
          <w:rFonts w:hint="eastAsia"/>
        </w:rPr>
        <w:lastRenderedPageBreak/>
        <w:t>图</w:t>
      </w:r>
      <w:r w:rsidRPr="00E1253D">
        <w:rPr>
          <w:rFonts w:hint="eastAsia"/>
        </w:rPr>
        <w:t>6</w:t>
      </w:r>
      <w:r w:rsidRPr="00E1253D">
        <w:rPr>
          <w:rFonts w:hint="eastAsia"/>
        </w:rPr>
        <w:t>在</w:t>
      </w:r>
      <w:r w:rsidRPr="00E1253D">
        <w:rPr>
          <w:rFonts w:hint="eastAsia"/>
        </w:rPr>
        <w:t>MSRA10K</w:t>
      </w:r>
      <w:r w:rsidRPr="00E1253D">
        <w:rPr>
          <w:rFonts w:hint="eastAsia"/>
        </w:rPr>
        <w:t>、</w:t>
      </w:r>
      <w:r w:rsidRPr="00E1253D">
        <w:rPr>
          <w:rFonts w:hint="eastAsia"/>
        </w:rPr>
        <w:t>ECSSD</w:t>
      </w:r>
      <w:r w:rsidRPr="00E1253D">
        <w:rPr>
          <w:rFonts w:hint="eastAsia"/>
        </w:rPr>
        <w:t>和</w:t>
      </w:r>
      <w:r w:rsidRPr="00E1253D">
        <w:rPr>
          <w:rFonts w:hint="eastAsia"/>
        </w:rPr>
        <w:t>DUT-OMRON</w:t>
      </w:r>
      <w:r w:rsidRPr="00E1253D">
        <w:rPr>
          <w:rFonts w:hint="eastAsia"/>
        </w:rPr>
        <w:t>基准数据集上，我们的方法</w:t>
      </w:r>
      <w:r w:rsidRPr="00E1253D">
        <w:rPr>
          <w:rFonts w:hint="eastAsia"/>
        </w:rPr>
        <w:t>(c)</w:t>
      </w:r>
      <w:r w:rsidRPr="00E1253D">
        <w:rPr>
          <w:rFonts w:hint="eastAsia"/>
        </w:rPr>
        <w:t>和其他</w:t>
      </w:r>
      <w:r w:rsidRPr="00E1253D">
        <w:rPr>
          <w:rFonts w:hint="eastAsia"/>
        </w:rPr>
        <w:t>7</w:t>
      </w:r>
      <w:r w:rsidRPr="00E1253D">
        <w:rPr>
          <w:rFonts w:hint="eastAsia"/>
        </w:rPr>
        <w:t>种最先进的方法对图像的显著性检测的可视化比较。</w:t>
      </w:r>
    </w:p>
    <w:p w14:paraId="301CC350" w14:textId="0254BB5B" w:rsidR="00F00F74" w:rsidRDefault="00013524" w:rsidP="00F00F74">
      <w:pPr>
        <w:pStyle w:val="2"/>
        <w:ind w:firstLineChars="0" w:firstLine="0"/>
      </w:pPr>
      <w:r>
        <w:t>3</w:t>
      </w:r>
      <w:r w:rsidR="00F00F74">
        <w:t>.</w:t>
      </w:r>
      <w:r>
        <w:t>3</w:t>
      </w:r>
      <w:r w:rsidR="003F6757">
        <w:t xml:space="preserve"> </w:t>
      </w:r>
      <w:r w:rsidR="00F00F74">
        <w:rPr>
          <w:rFonts w:hint="eastAsia"/>
        </w:rPr>
        <w:t>通过绝对平均误差</w:t>
      </w:r>
      <w:r w:rsidR="00F00F74">
        <w:rPr>
          <w:rFonts w:hint="eastAsia"/>
        </w:rPr>
        <w:t>(</w:t>
      </w:r>
      <w:r w:rsidR="00F00F74">
        <w:t>MAE)</w:t>
      </w:r>
      <w:r w:rsidR="00F00F74">
        <w:rPr>
          <w:rFonts w:hint="eastAsia"/>
        </w:rPr>
        <w:t>进行评估</w:t>
      </w:r>
    </w:p>
    <w:p w14:paraId="364F435C" w14:textId="2920AADF" w:rsidR="00F00F74" w:rsidRDefault="00F00F74" w:rsidP="00F00F74">
      <w:pPr>
        <w:ind w:firstLine="480"/>
      </w:pPr>
      <w:r w:rsidRPr="00F00F74">
        <w:rPr>
          <w:rFonts w:hint="eastAsia"/>
        </w:rPr>
        <w:t>为了确定正确分配非显著像素的效果和完全检测的重要性，</w:t>
      </w:r>
      <w:r>
        <w:rPr>
          <w:rFonts w:hint="eastAsia"/>
        </w:rPr>
        <w:t>这篇论文</w:t>
      </w:r>
      <w:r w:rsidRPr="00F00F74">
        <w:rPr>
          <w:rFonts w:hint="eastAsia"/>
        </w:rPr>
        <w:t>使用</w:t>
      </w:r>
      <w:r w:rsidRPr="00F00F74">
        <w:rPr>
          <w:rFonts w:hint="eastAsia"/>
        </w:rPr>
        <w:t>MAE</w:t>
      </w:r>
      <w:r w:rsidRPr="00F00F74">
        <w:rPr>
          <w:rFonts w:hint="eastAsia"/>
        </w:rPr>
        <w:t>度量进行了类似的性能比较。</w:t>
      </w:r>
    </w:p>
    <w:p w14:paraId="19002A68" w14:textId="77777777" w:rsidR="00013524" w:rsidRDefault="00013524" w:rsidP="00013524">
      <w:pPr>
        <w:ind w:firstLine="480"/>
      </w:pPr>
      <w:r>
        <w:rPr>
          <w:rFonts w:hint="eastAsia"/>
        </w:rPr>
        <w:t>各数据集的</w:t>
      </w:r>
      <w:r>
        <w:rPr>
          <w:rFonts w:hint="eastAsia"/>
        </w:rPr>
        <w:t>MAE</w:t>
      </w:r>
      <w:r>
        <w:rPr>
          <w:rFonts w:hint="eastAsia"/>
        </w:rPr>
        <w:t>结果如图</w:t>
      </w:r>
      <w:r>
        <w:rPr>
          <w:rFonts w:hint="eastAsia"/>
        </w:rPr>
        <w:t>7</w:t>
      </w:r>
      <w:r>
        <w:rPr>
          <w:rFonts w:hint="eastAsia"/>
        </w:rPr>
        <w:t>所示。利用</w:t>
      </w:r>
      <w:r>
        <w:rPr>
          <w:rFonts w:hint="eastAsia"/>
        </w:rPr>
        <w:t>MSRA10K</w:t>
      </w:r>
      <w:r>
        <w:rPr>
          <w:rFonts w:hint="eastAsia"/>
        </w:rPr>
        <w:t>、</w:t>
      </w:r>
      <w:r>
        <w:rPr>
          <w:rFonts w:hint="eastAsia"/>
        </w:rPr>
        <w:t>ECSSD</w:t>
      </w:r>
      <w:r>
        <w:rPr>
          <w:rFonts w:hint="eastAsia"/>
        </w:rPr>
        <w:t>和</w:t>
      </w:r>
      <w:r>
        <w:rPr>
          <w:rFonts w:hint="eastAsia"/>
        </w:rPr>
        <w:t>DUT-OMRON</w:t>
      </w:r>
      <w:r>
        <w:rPr>
          <w:rFonts w:hint="eastAsia"/>
        </w:rPr>
        <w:t>数据集，</w:t>
      </w:r>
      <w:r>
        <w:rPr>
          <w:rFonts w:hint="eastAsia"/>
        </w:rPr>
        <w:t>FCB</w:t>
      </w:r>
      <w:r>
        <w:rPr>
          <w:rFonts w:hint="eastAsia"/>
        </w:rPr>
        <w:t>方法在</w:t>
      </w:r>
      <w:r>
        <w:rPr>
          <w:rFonts w:hint="eastAsia"/>
        </w:rPr>
        <w:t>MAE</w:t>
      </w:r>
      <w:r>
        <w:rPr>
          <w:rFonts w:hint="eastAsia"/>
        </w:rPr>
        <w:t>度量方面取得了非常好的性能。</w:t>
      </w:r>
    </w:p>
    <w:p w14:paraId="3F83DB8F" w14:textId="5663A342" w:rsidR="00013524" w:rsidRDefault="00013524" w:rsidP="00013524">
      <w:pPr>
        <w:ind w:firstLine="480"/>
      </w:pPr>
      <w:r>
        <w:rPr>
          <w:rFonts w:hint="eastAsia"/>
        </w:rPr>
        <w:t>ECSSD</w:t>
      </w:r>
      <w:r>
        <w:rPr>
          <w:rFonts w:hint="eastAsia"/>
        </w:rPr>
        <w:t>数据集包含结构复杂的自然图像和多个对象，</w:t>
      </w:r>
      <w:r>
        <w:rPr>
          <w:rFonts w:hint="eastAsia"/>
        </w:rPr>
        <w:t>FCB</w:t>
      </w:r>
      <w:r>
        <w:rPr>
          <w:rFonts w:hint="eastAsia"/>
        </w:rPr>
        <w:t>方法在</w:t>
      </w:r>
      <w:r>
        <w:rPr>
          <w:rFonts w:hint="eastAsia"/>
        </w:rPr>
        <w:t>MAE</w:t>
      </w:r>
      <w:r>
        <w:rPr>
          <w:rFonts w:hint="eastAsia"/>
        </w:rPr>
        <w:t>度量方面表现第二好，仅略低于</w:t>
      </w:r>
      <w:r>
        <w:rPr>
          <w:rFonts w:hint="eastAsia"/>
        </w:rPr>
        <w:t>DRFT</w:t>
      </w:r>
      <w:r>
        <w:rPr>
          <w:rFonts w:hint="eastAsia"/>
        </w:rPr>
        <w:t>。</w:t>
      </w:r>
      <w:r>
        <w:rPr>
          <w:rFonts w:hint="eastAsia"/>
        </w:rPr>
        <w:t>DUT-OMRON</w:t>
      </w:r>
      <w:r>
        <w:rPr>
          <w:rFonts w:hint="eastAsia"/>
        </w:rPr>
        <w:t>数据集包含许多背景相对复杂、对象单一的图像，</w:t>
      </w:r>
      <w:r>
        <w:rPr>
          <w:rFonts w:hint="eastAsia"/>
        </w:rPr>
        <w:t>FCB</w:t>
      </w:r>
      <w:r>
        <w:rPr>
          <w:rFonts w:hint="eastAsia"/>
        </w:rPr>
        <w:t>方法的性能也非常好，仅略低于</w:t>
      </w:r>
      <w:r>
        <w:rPr>
          <w:rFonts w:hint="eastAsia"/>
        </w:rPr>
        <w:t>DRFT[49]</w:t>
      </w:r>
      <w:r>
        <w:rPr>
          <w:rFonts w:hint="eastAsia"/>
        </w:rPr>
        <w:t>和</w:t>
      </w:r>
      <w:r>
        <w:rPr>
          <w:rFonts w:hint="eastAsia"/>
        </w:rPr>
        <w:t>RBD[15]</w:t>
      </w:r>
      <w:r>
        <w:rPr>
          <w:rFonts w:hint="eastAsia"/>
        </w:rPr>
        <w:t>。实验结果表明，该模型能较好地检测具有挑战性的图像中的显著目标。</w:t>
      </w:r>
    </w:p>
    <w:p w14:paraId="6547E847" w14:textId="1BDC38C7" w:rsidR="00013524" w:rsidRPr="00F00F74" w:rsidRDefault="00013524" w:rsidP="00013524">
      <w:pPr>
        <w:ind w:firstLine="480"/>
      </w:pPr>
      <w:r>
        <w:rPr>
          <w:rFonts w:hint="eastAsia"/>
        </w:rPr>
        <w:t>基于各种基准数据集的结果，</w:t>
      </w:r>
      <w:r>
        <w:rPr>
          <w:rFonts w:hint="eastAsia"/>
        </w:rPr>
        <w:t>FCB</w:t>
      </w:r>
      <w:r>
        <w:rPr>
          <w:rFonts w:hint="eastAsia"/>
        </w:rPr>
        <w:t>方法以区域色彩体积为前景，通过感知区域间的均匀色差，展示了其突出显著目标的能力。它可以稳定地检测出明显的目标，即使目标与图像边界相交，也不会大大降低查正率和查全率。</w:t>
      </w:r>
    </w:p>
    <w:p w14:paraId="37CB7D52" w14:textId="58E0A562" w:rsidR="00F00F74" w:rsidRDefault="00F00F74" w:rsidP="00F00F74">
      <w:pPr>
        <w:ind w:firstLine="480"/>
      </w:pPr>
      <w:r>
        <w:rPr>
          <w:noProof/>
        </w:rPr>
        <w:drawing>
          <wp:inline distT="0" distB="0" distL="0" distR="0" wp14:anchorId="18135F7D" wp14:editId="798DB5CA">
            <wp:extent cx="4740051" cy="309398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051" cy="3093988"/>
                    </a:xfrm>
                    <a:prstGeom prst="rect">
                      <a:avLst/>
                    </a:prstGeom>
                  </pic:spPr>
                </pic:pic>
              </a:graphicData>
            </a:graphic>
          </wp:inline>
        </w:drawing>
      </w:r>
    </w:p>
    <w:p w14:paraId="3D358874" w14:textId="5557B5B3" w:rsidR="00F00F74" w:rsidRDefault="00F00F74" w:rsidP="00F00F74">
      <w:pPr>
        <w:ind w:firstLine="480"/>
      </w:pPr>
      <w:r>
        <w:rPr>
          <w:noProof/>
        </w:rPr>
        <w:lastRenderedPageBreak/>
        <w:drawing>
          <wp:inline distT="0" distB="0" distL="0" distR="0" wp14:anchorId="1F238460" wp14:editId="309A1E6F">
            <wp:extent cx="4564776" cy="314733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776" cy="3147333"/>
                    </a:xfrm>
                    <a:prstGeom prst="rect">
                      <a:avLst/>
                    </a:prstGeom>
                  </pic:spPr>
                </pic:pic>
              </a:graphicData>
            </a:graphic>
          </wp:inline>
        </w:drawing>
      </w:r>
    </w:p>
    <w:p w14:paraId="20E26F11" w14:textId="22D92EFD" w:rsidR="00F00F74" w:rsidRDefault="00F00F74" w:rsidP="00F00F74">
      <w:pPr>
        <w:ind w:firstLine="480"/>
      </w:pPr>
      <w:r>
        <w:rPr>
          <w:noProof/>
        </w:rPr>
        <w:drawing>
          <wp:inline distT="0" distB="0" distL="0" distR="0" wp14:anchorId="2C29DE4C" wp14:editId="5D41E731">
            <wp:extent cx="4663844" cy="316257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844" cy="3162574"/>
                    </a:xfrm>
                    <a:prstGeom prst="rect">
                      <a:avLst/>
                    </a:prstGeom>
                  </pic:spPr>
                </pic:pic>
              </a:graphicData>
            </a:graphic>
          </wp:inline>
        </w:drawing>
      </w:r>
    </w:p>
    <w:p w14:paraId="00EC550A" w14:textId="6A7ADD77" w:rsidR="00F00F74" w:rsidRDefault="00F00F74" w:rsidP="00F00F74">
      <w:pPr>
        <w:pStyle w:val="af1"/>
        <w:spacing w:after="156"/>
      </w:pPr>
      <w:r>
        <w:rPr>
          <w:rFonts w:hint="eastAsia"/>
        </w:rPr>
        <w:t>图</w:t>
      </w:r>
      <w:r>
        <w:rPr>
          <w:rFonts w:hint="eastAsia"/>
        </w:rPr>
        <w:t>7</w:t>
      </w:r>
      <w:r>
        <w:t>.</w:t>
      </w:r>
      <w:r w:rsidRPr="00F00F74">
        <w:rPr>
          <w:rFonts w:hint="eastAsia"/>
        </w:rPr>
        <w:t xml:space="preserve"> </w:t>
      </w:r>
      <w:r w:rsidRPr="00F00F74">
        <w:rPr>
          <w:rFonts w:hint="eastAsia"/>
        </w:rPr>
        <w:t>比较各种数据集和方法的</w:t>
      </w:r>
      <w:r w:rsidRPr="00F00F74">
        <w:rPr>
          <w:rFonts w:hint="eastAsia"/>
        </w:rPr>
        <w:t>MAE</w:t>
      </w:r>
      <w:r w:rsidRPr="00F00F74">
        <w:rPr>
          <w:rFonts w:hint="eastAsia"/>
        </w:rPr>
        <w:t>结果</w:t>
      </w:r>
    </w:p>
    <w:p w14:paraId="068F20C2" w14:textId="07A45619" w:rsidR="00013524" w:rsidRDefault="00013524" w:rsidP="00013524">
      <w:pPr>
        <w:pStyle w:val="2"/>
        <w:ind w:firstLineChars="0" w:firstLine="0"/>
      </w:pPr>
      <w:r>
        <w:t xml:space="preserve">3.4 </w:t>
      </w:r>
      <w:r>
        <w:rPr>
          <w:rFonts w:hint="eastAsia"/>
        </w:rPr>
        <w:t>评估运行时间</w:t>
      </w:r>
    </w:p>
    <w:p w14:paraId="75E1FECC" w14:textId="20E4115E" w:rsidR="00013524" w:rsidRDefault="00013524" w:rsidP="00013524">
      <w:pPr>
        <w:ind w:firstLine="480"/>
      </w:pPr>
      <w:r w:rsidRPr="00013524">
        <w:rPr>
          <w:rFonts w:hint="eastAsia"/>
        </w:rPr>
        <w:t>本节对</w:t>
      </w:r>
      <w:r w:rsidRPr="00013524">
        <w:rPr>
          <w:rFonts w:hint="eastAsia"/>
        </w:rPr>
        <w:t>MSRA1000</w:t>
      </w:r>
      <w:r w:rsidRPr="00013524">
        <w:rPr>
          <w:rFonts w:hint="eastAsia"/>
        </w:rPr>
        <w:t>数据集的一些最先进的方法与</w:t>
      </w:r>
      <w:r w:rsidRPr="00013524">
        <w:rPr>
          <w:rFonts w:hint="eastAsia"/>
        </w:rPr>
        <w:t>FCB</w:t>
      </w:r>
      <w:r w:rsidRPr="00013524">
        <w:rPr>
          <w:rFonts w:hint="eastAsia"/>
        </w:rPr>
        <w:t>方法进行了比较，包括</w:t>
      </w:r>
      <w:r w:rsidRPr="00013524">
        <w:rPr>
          <w:rFonts w:hint="eastAsia"/>
        </w:rPr>
        <w:t>IT</w:t>
      </w:r>
      <w:r w:rsidRPr="00013524">
        <w:rPr>
          <w:rFonts w:hint="eastAsia"/>
        </w:rPr>
        <w:t>、</w:t>
      </w:r>
      <w:r w:rsidRPr="00013524">
        <w:rPr>
          <w:rFonts w:hint="eastAsia"/>
        </w:rPr>
        <w:t>GB</w:t>
      </w:r>
      <w:r w:rsidRPr="00013524">
        <w:rPr>
          <w:rFonts w:hint="eastAsia"/>
        </w:rPr>
        <w:t>、</w:t>
      </w:r>
      <w:r w:rsidRPr="00013524">
        <w:rPr>
          <w:rFonts w:hint="eastAsia"/>
        </w:rPr>
        <w:t>MBD</w:t>
      </w:r>
      <w:r w:rsidRPr="00013524">
        <w:rPr>
          <w:rFonts w:hint="eastAsia"/>
        </w:rPr>
        <w:t>、</w:t>
      </w:r>
      <w:r w:rsidRPr="00013524">
        <w:rPr>
          <w:rFonts w:hint="eastAsia"/>
        </w:rPr>
        <w:t>RC</w:t>
      </w:r>
      <w:r w:rsidRPr="00013524">
        <w:rPr>
          <w:rFonts w:hint="eastAsia"/>
        </w:rPr>
        <w:t>、</w:t>
      </w:r>
      <w:r w:rsidRPr="00013524">
        <w:rPr>
          <w:rFonts w:hint="eastAsia"/>
        </w:rPr>
        <w:t>FT</w:t>
      </w:r>
      <w:r w:rsidRPr="00013524">
        <w:rPr>
          <w:rFonts w:hint="eastAsia"/>
        </w:rPr>
        <w:t>、</w:t>
      </w:r>
      <w:r w:rsidRPr="00013524">
        <w:rPr>
          <w:rFonts w:hint="eastAsia"/>
        </w:rPr>
        <w:t>CB</w:t>
      </w:r>
      <w:r w:rsidRPr="00013524">
        <w:rPr>
          <w:rFonts w:hint="eastAsia"/>
        </w:rPr>
        <w:t>、</w:t>
      </w:r>
      <w:r w:rsidRPr="00013524">
        <w:rPr>
          <w:rFonts w:hint="eastAsia"/>
        </w:rPr>
        <w:t>HS</w:t>
      </w:r>
      <w:r w:rsidRPr="00013524">
        <w:rPr>
          <w:rFonts w:hint="eastAsia"/>
        </w:rPr>
        <w:t>、</w:t>
      </w:r>
      <w:r w:rsidRPr="00013524">
        <w:rPr>
          <w:rFonts w:hint="eastAsia"/>
        </w:rPr>
        <w:t>GMR</w:t>
      </w:r>
      <w:r w:rsidRPr="00013524">
        <w:rPr>
          <w:rFonts w:hint="eastAsia"/>
        </w:rPr>
        <w:t>。平均运行时间如图</w:t>
      </w:r>
      <w:r w:rsidRPr="00013524">
        <w:rPr>
          <w:rFonts w:hint="eastAsia"/>
        </w:rPr>
        <w:t>8</w:t>
      </w:r>
      <w:r w:rsidRPr="00013524">
        <w:rPr>
          <w:rFonts w:hint="eastAsia"/>
        </w:rPr>
        <w:t>所示。</w:t>
      </w:r>
    </w:p>
    <w:p w14:paraId="687B0250" w14:textId="39A1EC5B" w:rsidR="00013524" w:rsidRPr="00013524" w:rsidRDefault="00013524" w:rsidP="00013524">
      <w:pPr>
        <w:ind w:firstLine="480"/>
      </w:pPr>
      <w:r w:rsidRPr="00013524">
        <w:rPr>
          <w:rFonts w:hint="eastAsia"/>
        </w:rPr>
        <w:t>通过对比图</w:t>
      </w:r>
      <w:r w:rsidRPr="00013524">
        <w:rPr>
          <w:rFonts w:hint="eastAsia"/>
        </w:rPr>
        <w:t>8</w:t>
      </w:r>
      <w:r w:rsidRPr="00013524">
        <w:rPr>
          <w:rFonts w:hint="eastAsia"/>
        </w:rPr>
        <w:t>可知，</w:t>
      </w:r>
      <w:r w:rsidRPr="00013524">
        <w:rPr>
          <w:rFonts w:hint="eastAsia"/>
        </w:rPr>
        <w:t>FCB</w:t>
      </w:r>
      <w:r w:rsidRPr="00013524">
        <w:rPr>
          <w:rFonts w:hint="eastAsia"/>
        </w:rPr>
        <w:t>方法具有计算量相对较低的优点。计算代价主要包括前景显著性、中心显著性、背景显著性及其归一化的计算。</w:t>
      </w:r>
    </w:p>
    <w:p w14:paraId="269AEA5B" w14:textId="4E06D8F9" w:rsidR="00F00F74" w:rsidRDefault="00F00F74" w:rsidP="00F00F74">
      <w:pPr>
        <w:pStyle w:val="af1"/>
        <w:spacing w:after="156"/>
      </w:pPr>
      <w:r>
        <w:rPr>
          <w:noProof/>
        </w:rPr>
        <w:lastRenderedPageBreak/>
        <w:drawing>
          <wp:inline distT="0" distB="0" distL="0" distR="0" wp14:anchorId="35F349E4" wp14:editId="51667FB3">
            <wp:extent cx="4656223" cy="275867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6223" cy="2758679"/>
                    </a:xfrm>
                    <a:prstGeom prst="rect">
                      <a:avLst/>
                    </a:prstGeom>
                  </pic:spPr>
                </pic:pic>
              </a:graphicData>
            </a:graphic>
          </wp:inline>
        </w:drawing>
      </w:r>
    </w:p>
    <w:p w14:paraId="77BE9C39" w14:textId="60ADBB3F" w:rsidR="00F00F74" w:rsidRPr="00F00F74" w:rsidRDefault="00F00F74" w:rsidP="00F00F74">
      <w:pPr>
        <w:pStyle w:val="af1"/>
        <w:spacing w:after="156"/>
      </w:pPr>
      <w:r>
        <w:rPr>
          <w:rFonts w:hint="eastAsia"/>
        </w:rPr>
        <w:t>图</w:t>
      </w:r>
      <w:r>
        <w:rPr>
          <w:rFonts w:hint="eastAsia"/>
        </w:rPr>
        <w:t>8</w:t>
      </w:r>
      <w:r>
        <w:t>.</w:t>
      </w:r>
      <w:r w:rsidRPr="00F00F74">
        <w:rPr>
          <w:rFonts w:hint="eastAsia"/>
        </w:rPr>
        <w:t xml:space="preserve"> </w:t>
      </w:r>
      <w:r w:rsidRPr="00F00F74">
        <w:rPr>
          <w:rFonts w:hint="eastAsia"/>
        </w:rPr>
        <w:t>比较</w:t>
      </w:r>
      <w:r w:rsidRPr="00F00F74">
        <w:rPr>
          <w:rFonts w:hint="eastAsia"/>
        </w:rPr>
        <w:t>MSRA-1000</w:t>
      </w:r>
      <w:r w:rsidRPr="00F00F74">
        <w:rPr>
          <w:rFonts w:hint="eastAsia"/>
        </w:rPr>
        <w:t>数据集上的运行时</w:t>
      </w:r>
      <w:r w:rsidRPr="00F00F74">
        <w:rPr>
          <w:rFonts w:hint="eastAsia"/>
        </w:rPr>
        <w:t>(</w:t>
      </w:r>
      <w:r w:rsidRPr="00F00F74">
        <w:rPr>
          <w:rFonts w:hint="eastAsia"/>
        </w:rPr>
        <w:t>每张图像每秒</w:t>
      </w:r>
      <w:r w:rsidRPr="00F00F74">
        <w:rPr>
          <w:rFonts w:hint="eastAsia"/>
        </w:rPr>
        <w:t>)</w:t>
      </w:r>
      <w:r w:rsidRPr="00F00F74">
        <w:rPr>
          <w:rFonts w:hint="eastAsia"/>
        </w:rPr>
        <w:t>。</w:t>
      </w:r>
    </w:p>
    <w:p w14:paraId="0242C76E" w14:textId="4687ADDD" w:rsidR="00EF2164" w:rsidRDefault="00013524" w:rsidP="00EF2164">
      <w:pPr>
        <w:pStyle w:val="2"/>
        <w:ind w:firstLineChars="0" w:firstLine="0"/>
      </w:pPr>
      <w:r>
        <w:t>3</w:t>
      </w:r>
      <w:r w:rsidR="00EF2164">
        <w:t>.</w:t>
      </w:r>
      <w:r>
        <w:t xml:space="preserve">5 </w:t>
      </w:r>
      <w:r w:rsidR="00EF2164">
        <w:rPr>
          <w:rFonts w:hint="eastAsia"/>
        </w:rPr>
        <w:t>该方法的局限性</w:t>
      </w:r>
    </w:p>
    <w:p w14:paraId="15AA59A5" w14:textId="35F1091D" w:rsidR="00EF2164" w:rsidRDefault="00EF2164" w:rsidP="00EF2164">
      <w:pPr>
        <w:ind w:firstLine="480"/>
      </w:pPr>
      <w:r w:rsidRPr="00EF2164">
        <w:rPr>
          <w:rFonts w:hint="eastAsia"/>
        </w:rPr>
        <w:t>FCB</w:t>
      </w:r>
      <w:r w:rsidRPr="00EF2164">
        <w:rPr>
          <w:rFonts w:hint="eastAsia"/>
        </w:rPr>
        <w:t>模型的优点是使用少量的颜色超像素，计算负担相对较低。例如，</w:t>
      </w:r>
      <w:r>
        <w:rPr>
          <w:rFonts w:hint="eastAsia"/>
        </w:rPr>
        <w:t>在</w:t>
      </w:r>
      <w:r w:rsidRPr="00EF2164">
        <w:rPr>
          <w:rFonts w:hint="eastAsia"/>
        </w:rPr>
        <w:t>20</w:t>
      </w:r>
      <w:r w:rsidRPr="00EF2164">
        <w:rPr>
          <w:rFonts w:hint="eastAsia"/>
        </w:rPr>
        <w:t>个超像素颜色</w:t>
      </w:r>
      <w:r>
        <w:rPr>
          <w:rFonts w:hint="eastAsia"/>
        </w:rPr>
        <w:t>的情况下</w:t>
      </w:r>
      <w:r w:rsidRPr="00EF2164">
        <w:rPr>
          <w:rFonts w:hint="eastAsia"/>
        </w:rPr>
        <w:t>，即使在触碰图像边界的情况下，仍然可以</w:t>
      </w:r>
      <w:r>
        <w:rPr>
          <w:rFonts w:hint="eastAsia"/>
        </w:rPr>
        <w:t>稳定地</w:t>
      </w:r>
      <w:r w:rsidRPr="00EF2164">
        <w:rPr>
          <w:rFonts w:hint="eastAsia"/>
        </w:rPr>
        <w:t>检测出显著的目标，而不会大幅降低</w:t>
      </w:r>
      <w:r>
        <w:rPr>
          <w:rFonts w:hint="eastAsia"/>
        </w:rPr>
        <w:t>查正率和查全率</w:t>
      </w:r>
      <w:r w:rsidRPr="00EF2164">
        <w:rPr>
          <w:rFonts w:hint="eastAsia"/>
        </w:rPr>
        <w:t>。然而，</w:t>
      </w:r>
      <w:r w:rsidRPr="00EF2164">
        <w:rPr>
          <w:rFonts w:hint="eastAsia"/>
        </w:rPr>
        <w:t>FCB</w:t>
      </w:r>
      <w:r w:rsidRPr="00EF2164">
        <w:rPr>
          <w:rFonts w:hint="eastAsia"/>
        </w:rPr>
        <w:t>的局限性在于它同时对区域的</w:t>
      </w:r>
      <w:r w:rsidR="00B54100">
        <w:rPr>
          <w:rFonts w:hint="eastAsia"/>
        </w:rPr>
        <w:t>色量</w:t>
      </w:r>
      <w:r w:rsidRPr="00EF2164">
        <w:rPr>
          <w:rFonts w:hint="eastAsia"/>
        </w:rPr>
        <w:t>和区域间感知一致的色差敏感。</w:t>
      </w:r>
      <w:r w:rsidR="00D52A91">
        <w:rPr>
          <w:rFonts w:hint="eastAsia"/>
        </w:rPr>
        <w:t>然而，</w:t>
      </w:r>
      <w:r w:rsidRPr="00EF2164">
        <w:rPr>
          <w:rFonts w:hint="eastAsia"/>
        </w:rPr>
        <w:t>要完全平衡这两种影响是困难的。</w:t>
      </w:r>
    </w:p>
    <w:p w14:paraId="05027DF2" w14:textId="45B96F55" w:rsidR="00D52A91" w:rsidRDefault="00D52A91" w:rsidP="00EF2164">
      <w:pPr>
        <w:ind w:firstLine="480"/>
      </w:pPr>
      <w:r>
        <w:rPr>
          <w:noProof/>
        </w:rPr>
        <w:drawing>
          <wp:inline distT="0" distB="0" distL="0" distR="0" wp14:anchorId="29AE199D" wp14:editId="6791215A">
            <wp:extent cx="4926290" cy="2470604"/>
            <wp:effectExtent l="0" t="0" r="8255" b="6350"/>
            <wp:docPr id="5504" name="Picture 5504"/>
            <wp:cNvGraphicFramePr/>
            <a:graphic xmlns:a="http://schemas.openxmlformats.org/drawingml/2006/main">
              <a:graphicData uri="http://schemas.openxmlformats.org/drawingml/2006/picture">
                <pic:pic xmlns:pic="http://schemas.openxmlformats.org/drawingml/2006/picture">
                  <pic:nvPicPr>
                    <pic:cNvPr id="5504" name="Picture 5504"/>
                    <pic:cNvPicPr/>
                  </pic:nvPicPr>
                  <pic:blipFill>
                    <a:blip r:embed="rId28"/>
                    <a:stretch>
                      <a:fillRect/>
                    </a:stretch>
                  </pic:blipFill>
                  <pic:spPr>
                    <a:xfrm>
                      <a:off x="0" y="0"/>
                      <a:ext cx="5009525" cy="2512348"/>
                    </a:xfrm>
                    <a:prstGeom prst="rect">
                      <a:avLst/>
                    </a:prstGeom>
                  </pic:spPr>
                </pic:pic>
              </a:graphicData>
            </a:graphic>
          </wp:inline>
        </w:drawing>
      </w:r>
    </w:p>
    <w:p w14:paraId="75F0F075" w14:textId="52768D89" w:rsidR="00D52A91" w:rsidRDefault="00D52A91" w:rsidP="005E06D3">
      <w:pPr>
        <w:pStyle w:val="af1"/>
        <w:spacing w:after="156"/>
      </w:pPr>
      <w:r>
        <w:rPr>
          <w:rFonts w:hint="eastAsia"/>
        </w:rPr>
        <w:t>图</w:t>
      </w:r>
      <w:r w:rsidR="00013524">
        <w:rPr>
          <w:rFonts w:hint="eastAsia"/>
        </w:rPr>
        <w:t>9</w:t>
      </w:r>
      <w:r>
        <w:rPr>
          <w:rFonts w:hint="eastAsia"/>
        </w:rPr>
        <w:t>.</w:t>
      </w:r>
      <w:r>
        <w:rPr>
          <w:rFonts w:hint="eastAsia"/>
        </w:rPr>
        <w:t>一些使用</w:t>
      </w:r>
      <w:r>
        <w:rPr>
          <w:rFonts w:hint="eastAsia"/>
        </w:rPr>
        <w:t>F</w:t>
      </w:r>
      <w:r>
        <w:t>CB</w:t>
      </w:r>
      <w:r>
        <w:rPr>
          <w:rFonts w:hint="eastAsia"/>
        </w:rPr>
        <w:t>方法失败的例子</w:t>
      </w:r>
    </w:p>
    <w:p w14:paraId="2DDA0843" w14:textId="207BC164" w:rsidR="0041761D" w:rsidRPr="0041761D" w:rsidRDefault="00D52A91" w:rsidP="0041761D">
      <w:pPr>
        <w:ind w:firstLine="480"/>
        <w:jc w:val="left"/>
      </w:pPr>
      <w:r>
        <w:rPr>
          <w:rFonts w:hint="eastAsia"/>
        </w:rPr>
        <w:t>上图显示了三个典型的这篇论文方法失败的例子。在一些情况下，显著性区域会被忽略，而一些背景会被错误地认为是显著性物体。</w:t>
      </w:r>
    </w:p>
    <w:p w14:paraId="38B0CD13" w14:textId="5E25CB45" w:rsidR="00A5139E" w:rsidRDefault="00013524" w:rsidP="0041761D">
      <w:pPr>
        <w:pStyle w:val="1"/>
      </w:pPr>
      <w:r>
        <w:lastRenderedPageBreak/>
        <w:t>4</w:t>
      </w:r>
      <w:r w:rsidR="0041761D">
        <w:t xml:space="preserve"> </w:t>
      </w:r>
      <w:r w:rsidR="00A5139E" w:rsidRPr="00C47E3C">
        <w:t>小结</w:t>
      </w:r>
    </w:p>
    <w:p w14:paraId="72A4B48D" w14:textId="6C3B1804" w:rsidR="0041761D" w:rsidRPr="0041761D" w:rsidRDefault="0041761D" w:rsidP="0041761D">
      <w:pPr>
        <w:ind w:firstLine="480"/>
      </w:pPr>
      <w:bookmarkStart w:id="16" w:name="_GoBack"/>
      <w:r w:rsidRPr="0041761D">
        <w:rPr>
          <w:rFonts w:hint="eastAsia"/>
        </w:rPr>
        <w:t>前景和背景</w:t>
      </w:r>
      <w:r w:rsidR="00D91316">
        <w:rPr>
          <w:rFonts w:hint="eastAsia"/>
        </w:rPr>
        <w:t>信息</w:t>
      </w:r>
      <w:r w:rsidRPr="0041761D">
        <w:rPr>
          <w:rFonts w:hint="eastAsia"/>
        </w:rPr>
        <w:t>可以帮助</w:t>
      </w:r>
      <w:r w:rsidR="00F55FAA">
        <w:rPr>
          <w:rFonts w:hint="eastAsia"/>
        </w:rPr>
        <w:t>人们</w:t>
      </w:r>
      <w:r w:rsidRPr="0041761D">
        <w:rPr>
          <w:rFonts w:hint="eastAsia"/>
        </w:rPr>
        <w:t>快速理解一个视觉场景。然而，在计算机视觉中，当突出物体接触图像边界时，很难检测到它们。在这种情况下，在不牺牲</w:t>
      </w:r>
      <w:r w:rsidR="00F55FAA">
        <w:rPr>
          <w:rFonts w:hint="eastAsia"/>
        </w:rPr>
        <w:t>查正率和查全率</w:t>
      </w:r>
      <w:r w:rsidRPr="0041761D">
        <w:rPr>
          <w:rFonts w:hint="eastAsia"/>
        </w:rPr>
        <w:t>的情况下，</w:t>
      </w:r>
      <w:r w:rsidR="00F55FAA">
        <w:rPr>
          <w:rFonts w:hint="eastAsia"/>
        </w:rPr>
        <w:t>很难稳定地</w:t>
      </w:r>
      <w:r w:rsidRPr="0041761D">
        <w:rPr>
          <w:rFonts w:hint="eastAsia"/>
        </w:rPr>
        <w:t>检测出</w:t>
      </w:r>
      <w:r w:rsidR="00F55FAA">
        <w:rPr>
          <w:rFonts w:hint="eastAsia"/>
        </w:rPr>
        <w:t>显著性</w:t>
      </w:r>
      <w:r w:rsidRPr="0041761D">
        <w:rPr>
          <w:rFonts w:hint="eastAsia"/>
        </w:rPr>
        <w:t>目标。来源于</w:t>
      </w:r>
      <w:r w:rsidRPr="0041761D">
        <w:rPr>
          <w:rFonts w:hint="eastAsia"/>
        </w:rPr>
        <w:t>L*a*b*</w:t>
      </w:r>
      <w:r w:rsidRPr="0041761D">
        <w:rPr>
          <w:rFonts w:hint="eastAsia"/>
        </w:rPr>
        <w:t>色块空间的椭球形状</w:t>
      </w:r>
      <w:r w:rsidR="00F55FAA">
        <w:rPr>
          <w:rFonts w:hint="eastAsia"/>
        </w:rPr>
        <w:t>的</w:t>
      </w:r>
      <w:r w:rsidR="00B54100">
        <w:rPr>
          <w:rFonts w:hint="eastAsia"/>
        </w:rPr>
        <w:t>色量</w:t>
      </w:r>
      <w:r w:rsidRPr="0041761D">
        <w:rPr>
          <w:rFonts w:hint="eastAsia"/>
        </w:rPr>
        <w:t>，包含丰富的视觉信息，因此区域</w:t>
      </w:r>
      <w:r w:rsidR="00B54100">
        <w:rPr>
          <w:rFonts w:hint="eastAsia"/>
        </w:rPr>
        <w:t>色量</w:t>
      </w:r>
      <w:r w:rsidRPr="0041761D">
        <w:rPr>
          <w:rFonts w:hint="eastAsia"/>
        </w:rPr>
        <w:t>以及区域间感知到的均匀色差是本研究的基础。我们提出了一种新的显著性模型，利用</w:t>
      </w:r>
      <w:r w:rsidR="00F55FAA" w:rsidRPr="0041761D">
        <w:rPr>
          <w:rFonts w:hint="eastAsia"/>
        </w:rPr>
        <w:t>前景、中心和背景</w:t>
      </w:r>
      <w:r w:rsidR="00B54100">
        <w:rPr>
          <w:rFonts w:hint="eastAsia"/>
        </w:rPr>
        <w:t>色量</w:t>
      </w:r>
      <w:r w:rsidRPr="0041761D">
        <w:rPr>
          <w:rFonts w:hint="eastAsia"/>
        </w:rPr>
        <w:t>和感知一致的</w:t>
      </w:r>
      <w:r w:rsidR="00F55FAA">
        <w:rPr>
          <w:rFonts w:hint="eastAsia"/>
        </w:rPr>
        <w:t>色差</w:t>
      </w:r>
      <w:r w:rsidRPr="0041761D">
        <w:rPr>
          <w:rFonts w:hint="eastAsia"/>
        </w:rPr>
        <w:t>进行显著区域检测。实验结果表明，所提出的显著性</w:t>
      </w:r>
      <w:r w:rsidR="00F55FAA">
        <w:rPr>
          <w:rFonts w:hint="eastAsia"/>
        </w:rPr>
        <w:t>检测</w:t>
      </w:r>
      <w:r w:rsidRPr="0041761D">
        <w:rPr>
          <w:rFonts w:hint="eastAsia"/>
        </w:rPr>
        <w:t>模型可以稳</w:t>
      </w:r>
      <w:r w:rsidR="00F55FAA">
        <w:rPr>
          <w:rFonts w:hint="eastAsia"/>
        </w:rPr>
        <w:t>定</w:t>
      </w:r>
      <w:r w:rsidRPr="0041761D">
        <w:rPr>
          <w:rFonts w:hint="eastAsia"/>
        </w:rPr>
        <w:t>地检测出明显的目标，即使它们</w:t>
      </w:r>
      <w:r w:rsidR="00F55FAA">
        <w:rPr>
          <w:rFonts w:hint="eastAsia"/>
        </w:rPr>
        <w:t>触碰</w:t>
      </w:r>
      <w:r w:rsidRPr="0041761D">
        <w:rPr>
          <w:rFonts w:hint="eastAsia"/>
        </w:rPr>
        <w:t>到图像边界。在</w:t>
      </w:r>
      <w:r w:rsidR="00F55FAA">
        <w:rPr>
          <w:rFonts w:hint="eastAsia"/>
        </w:rPr>
        <w:t>查全率、查正率</w:t>
      </w:r>
      <w:r w:rsidRPr="0041761D">
        <w:rPr>
          <w:rFonts w:hint="eastAsia"/>
        </w:rPr>
        <w:t>和</w:t>
      </w:r>
      <w:r w:rsidRPr="0041761D">
        <w:rPr>
          <w:rFonts w:hint="eastAsia"/>
        </w:rPr>
        <w:t>F</w:t>
      </w:r>
      <w:r w:rsidR="00F55FAA">
        <w:rPr>
          <w:rFonts w:hint="eastAsia"/>
        </w:rPr>
        <w:t>测度</w:t>
      </w:r>
      <w:r w:rsidRPr="0041761D">
        <w:rPr>
          <w:rFonts w:hint="eastAsia"/>
        </w:rPr>
        <w:t>方面，它超过了几种最先进的方法。在著名的基准数据集</w:t>
      </w:r>
      <w:r w:rsidRPr="0041761D">
        <w:rPr>
          <w:rFonts w:hint="eastAsia"/>
        </w:rPr>
        <w:t>MSRA10K</w:t>
      </w:r>
      <w:r w:rsidRPr="0041761D">
        <w:rPr>
          <w:rFonts w:hint="eastAsia"/>
        </w:rPr>
        <w:t>、</w:t>
      </w:r>
      <w:r w:rsidRPr="0041761D">
        <w:rPr>
          <w:rFonts w:hint="eastAsia"/>
        </w:rPr>
        <w:t>ECSSD</w:t>
      </w:r>
      <w:r w:rsidRPr="0041761D">
        <w:rPr>
          <w:rFonts w:hint="eastAsia"/>
        </w:rPr>
        <w:t>和</w:t>
      </w:r>
      <w:r w:rsidRPr="0041761D">
        <w:rPr>
          <w:rFonts w:hint="eastAsia"/>
        </w:rPr>
        <w:t>DUT-OMRON</w:t>
      </w:r>
      <w:r w:rsidRPr="0041761D">
        <w:rPr>
          <w:rFonts w:hint="eastAsia"/>
        </w:rPr>
        <w:t>上使用</w:t>
      </w:r>
      <w:r w:rsidRPr="0041761D">
        <w:rPr>
          <w:rFonts w:hint="eastAsia"/>
        </w:rPr>
        <w:t>MAE</w:t>
      </w:r>
      <w:r w:rsidRPr="0041761D">
        <w:rPr>
          <w:rFonts w:hint="eastAsia"/>
        </w:rPr>
        <w:t>度量时尤其如此。突出的区域通常比一些现有的</w:t>
      </w:r>
      <w:r w:rsidR="00F55FAA">
        <w:rPr>
          <w:rFonts w:hint="eastAsia"/>
        </w:rPr>
        <w:t>顶尖</w:t>
      </w:r>
      <w:r w:rsidRPr="0041761D">
        <w:rPr>
          <w:rFonts w:hint="eastAsia"/>
        </w:rPr>
        <w:t>技术方法更明亮</w:t>
      </w:r>
    </w:p>
    <w:bookmarkEnd w:id="16"/>
    <w:p w14:paraId="537859D1" w14:textId="0364F5B3" w:rsidR="00A5139E" w:rsidRPr="00C47E3C" w:rsidRDefault="00A5139E" w:rsidP="003A316D">
      <w:pPr>
        <w:pStyle w:val="a7"/>
        <w:spacing w:after="0"/>
        <w:ind w:firstLineChars="0" w:firstLine="0"/>
        <w:rPr>
          <w:rFonts w:eastAsia="仿宋_GB2312"/>
          <w:sz w:val="24"/>
          <w:szCs w:val="21"/>
        </w:rPr>
      </w:pPr>
      <w:r w:rsidRPr="00C47E3C">
        <w:rPr>
          <w:rFonts w:eastAsia="仿宋_GB2312"/>
          <w:b/>
          <w:sz w:val="30"/>
          <w:szCs w:val="30"/>
        </w:rPr>
        <w:t xml:space="preserve">   </w:t>
      </w:r>
    </w:p>
    <w:p w14:paraId="4B1A8D47" w14:textId="77777777" w:rsidR="00A5139E" w:rsidRPr="00C47E3C" w:rsidRDefault="00A5139E" w:rsidP="00A5139E">
      <w:pPr>
        <w:pStyle w:val="a7"/>
        <w:spacing w:after="0"/>
        <w:ind w:firstLineChars="0" w:firstLine="0"/>
        <w:rPr>
          <w:rFonts w:eastAsia="仿宋_GB2312"/>
          <w:sz w:val="24"/>
          <w:szCs w:val="21"/>
        </w:rPr>
      </w:pPr>
    </w:p>
    <w:p w14:paraId="34DF6E82" w14:textId="77777777" w:rsidR="00A5139E" w:rsidRPr="00C47E3C" w:rsidRDefault="00A5139E" w:rsidP="00013524">
      <w:pPr>
        <w:pStyle w:val="a7"/>
        <w:spacing w:after="0"/>
        <w:ind w:firstLineChars="0" w:firstLine="0"/>
        <w:rPr>
          <w:rFonts w:eastAsia="仿宋_GB2312"/>
          <w:szCs w:val="21"/>
        </w:rPr>
      </w:pPr>
    </w:p>
    <w:p w14:paraId="7A9F3149" w14:textId="77777777" w:rsidR="00A5139E" w:rsidRPr="00C47E3C" w:rsidRDefault="00A5139E" w:rsidP="00A5139E">
      <w:pPr>
        <w:pStyle w:val="a4"/>
        <w:spacing w:before="0" w:after="0" w:line="360" w:lineRule="auto"/>
        <w:rPr>
          <w:rFonts w:eastAsia="仿宋_GB2312"/>
          <w:b w:val="0"/>
          <w:sz w:val="30"/>
          <w:szCs w:val="30"/>
        </w:rPr>
      </w:pPr>
      <w:r w:rsidRPr="00C47E3C">
        <w:rPr>
          <w:rFonts w:eastAsia="仿宋_GB2312"/>
          <w:b w:val="0"/>
          <w:sz w:val="30"/>
          <w:szCs w:val="30"/>
        </w:rPr>
        <w:lastRenderedPageBreak/>
        <w:t>参考文献</w:t>
      </w:r>
      <w:bookmarkEnd w:id="7"/>
    </w:p>
    <w:p w14:paraId="1085B2C2" w14:textId="0AA82B6D" w:rsidR="00B50074" w:rsidRPr="00A5139E" w:rsidRDefault="00F55FAA" w:rsidP="00F55FAA">
      <w:pPr>
        <w:spacing w:line="240" w:lineRule="auto"/>
        <w:ind w:firstLineChars="0" w:firstLine="0"/>
      </w:pPr>
      <w:r>
        <w:rPr>
          <w:rFonts w:hint="eastAsia"/>
        </w:rPr>
        <w:t>[</w:t>
      </w:r>
      <w:r>
        <w:t xml:space="preserve">1] </w:t>
      </w:r>
      <w:r w:rsidRPr="00F55FAA">
        <w:t>Liu G H , Yang J Y . Exploiting color volume and color difference for salient region detection[J]. IEEE Transactions on Image Processing A Publication of the IEEE Signal Processing Society, 2018, PP(99):1-1.</w:t>
      </w:r>
    </w:p>
    <w:sectPr w:rsidR="00B50074" w:rsidRPr="00A5139E" w:rsidSect="00503A7F">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65FD8" w14:textId="77777777" w:rsidR="00D71E68" w:rsidRDefault="00D71E68" w:rsidP="008920DD">
      <w:pPr>
        <w:spacing w:line="240" w:lineRule="auto"/>
        <w:ind w:firstLine="480"/>
      </w:pPr>
      <w:r>
        <w:separator/>
      </w:r>
    </w:p>
  </w:endnote>
  <w:endnote w:type="continuationSeparator" w:id="0">
    <w:p w14:paraId="280D9743" w14:textId="77777777" w:rsidR="00D71E68" w:rsidRDefault="00D71E68" w:rsidP="008920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A6578" w14:textId="77777777" w:rsidR="00B425EE" w:rsidRDefault="00B425EE">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A3BDC" w14:textId="77777777" w:rsidR="00B425EE" w:rsidRDefault="00B425EE">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6A87B" w14:textId="77777777" w:rsidR="00B425EE" w:rsidRDefault="00B425EE">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F841D" w14:textId="77777777" w:rsidR="00D71E68" w:rsidRDefault="00D71E68" w:rsidP="008920DD">
      <w:pPr>
        <w:spacing w:line="240" w:lineRule="auto"/>
        <w:ind w:firstLine="480"/>
      </w:pPr>
      <w:r>
        <w:separator/>
      </w:r>
    </w:p>
  </w:footnote>
  <w:footnote w:type="continuationSeparator" w:id="0">
    <w:p w14:paraId="4A0503A6" w14:textId="77777777" w:rsidR="00D71E68" w:rsidRDefault="00D71E68" w:rsidP="008920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484" w14:textId="77777777" w:rsidR="00B425EE" w:rsidRDefault="00B425EE">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88723" w14:textId="77777777" w:rsidR="00B425EE" w:rsidRDefault="00B425EE">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3EB38" w14:textId="77777777" w:rsidR="00B425EE" w:rsidRDefault="00B425EE">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6B3"/>
    <w:multiLevelType w:val="multilevel"/>
    <w:tmpl w:val="C694C4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D64D8F"/>
    <w:multiLevelType w:val="hybridMultilevel"/>
    <w:tmpl w:val="4AE25746"/>
    <w:lvl w:ilvl="0" w:tplc="B448D71E">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1482346"/>
    <w:multiLevelType w:val="hybridMultilevel"/>
    <w:tmpl w:val="5FFEF504"/>
    <w:lvl w:ilvl="0" w:tplc="DA987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33B83"/>
    <w:multiLevelType w:val="hybridMultilevel"/>
    <w:tmpl w:val="E47E5E2A"/>
    <w:lvl w:ilvl="0" w:tplc="8C507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A0484F"/>
    <w:multiLevelType w:val="hybridMultilevel"/>
    <w:tmpl w:val="9732E118"/>
    <w:lvl w:ilvl="0" w:tplc="F9640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1D5BB5"/>
    <w:multiLevelType w:val="hybridMultilevel"/>
    <w:tmpl w:val="01A09BBA"/>
    <w:lvl w:ilvl="0" w:tplc="8D128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240634"/>
    <w:multiLevelType w:val="hybridMultilevel"/>
    <w:tmpl w:val="8E8E4588"/>
    <w:lvl w:ilvl="0" w:tplc="D35E365A">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755C8"/>
    <w:multiLevelType w:val="hybridMultilevel"/>
    <w:tmpl w:val="7B804966"/>
    <w:lvl w:ilvl="0" w:tplc="B08C77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5790F"/>
    <w:multiLevelType w:val="hybridMultilevel"/>
    <w:tmpl w:val="F9C6B572"/>
    <w:lvl w:ilvl="0" w:tplc="DF8E0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5E16A3"/>
    <w:multiLevelType w:val="hybridMultilevel"/>
    <w:tmpl w:val="E67485A0"/>
    <w:lvl w:ilvl="0" w:tplc="690A0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285482"/>
    <w:multiLevelType w:val="hybridMultilevel"/>
    <w:tmpl w:val="0D2CA4BC"/>
    <w:lvl w:ilvl="0" w:tplc="2D8CA7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333CC4"/>
    <w:multiLevelType w:val="hybridMultilevel"/>
    <w:tmpl w:val="898E8776"/>
    <w:lvl w:ilvl="0" w:tplc="0E2E6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C020A4"/>
    <w:multiLevelType w:val="hybridMultilevel"/>
    <w:tmpl w:val="DBA863EA"/>
    <w:lvl w:ilvl="0" w:tplc="7BFC0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F01654"/>
    <w:multiLevelType w:val="hybridMultilevel"/>
    <w:tmpl w:val="8C5C2E7C"/>
    <w:lvl w:ilvl="0" w:tplc="DC94B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8F15CC"/>
    <w:multiLevelType w:val="hybridMultilevel"/>
    <w:tmpl w:val="C4CC72C8"/>
    <w:lvl w:ilvl="0" w:tplc="7220C2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4E5260"/>
    <w:multiLevelType w:val="hybridMultilevel"/>
    <w:tmpl w:val="20DCE750"/>
    <w:lvl w:ilvl="0" w:tplc="65EC7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F75403"/>
    <w:multiLevelType w:val="hybridMultilevel"/>
    <w:tmpl w:val="65A4B978"/>
    <w:lvl w:ilvl="0" w:tplc="AB288B9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3704AA"/>
    <w:multiLevelType w:val="multilevel"/>
    <w:tmpl w:val="DB2CCFD0"/>
    <w:lvl w:ilvl="0">
      <w:start w:val="1"/>
      <w:numFmt w:val="decimal"/>
      <w:lvlText w:val="%1."/>
      <w:lvlJc w:val="left"/>
      <w:pPr>
        <w:ind w:left="840" w:hanging="360"/>
      </w:pPr>
      <w:rPr>
        <w:rFonts w:hint="default"/>
      </w:rPr>
    </w:lvl>
    <w:lvl w:ilvl="1">
      <w:start w:val="1"/>
      <w:numFmt w:val="decimal"/>
      <w:isLgl/>
      <w:lvlText w:val="%1.%2."/>
      <w:lvlJc w:val="left"/>
      <w:pPr>
        <w:ind w:left="144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280" w:hanging="1440"/>
      </w:pPr>
      <w:rPr>
        <w:rFonts w:hint="default"/>
      </w:rPr>
    </w:lvl>
    <w:lvl w:ilvl="8">
      <w:start w:val="1"/>
      <w:numFmt w:val="decimal"/>
      <w:isLgl/>
      <w:lvlText w:val="%1.%2.%3.%4.%5.%6.%7.%8.%9."/>
      <w:lvlJc w:val="left"/>
      <w:pPr>
        <w:ind w:left="6120" w:hanging="1800"/>
      </w:pPr>
      <w:rPr>
        <w:rFonts w:hint="default"/>
      </w:rPr>
    </w:lvl>
  </w:abstractNum>
  <w:abstractNum w:abstractNumId="18" w15:restartNumberingAfterBreak="0">
    <w:nsid w:val="724F144C"/>
    <w:multiLevelType w:val="hybridMultilevel"/>
    <w:tmpl w:val="3230E6C4"/>
    <w:lvl w:ilvl="0" w:tplc="B7F01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1A6B54"/>
    <w:multiLevelType w:val="hybridMultilevel"/>
    <w:tmpl w:val="A198AACE"/>
    <w:lvl w:ilvl="0" w:tplc="4BCA0E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6"/>
  </w:num>
  <w:num w:numId="3">
    <w:abstractNumId w:val="10"/>
  </w:num>
  <w:num w:numId="4">
    <w:abstractNumId w:val="5"/>
  </w:num>
  <w:num w:numId="5">
    <w:abstractNumId w:val="17"/>
  </w:num>
  <w:num w:numId="6">
    <w:abstractNumId w:val="0"/>
  </w:num>
  <w:num w:numId="7">
    <w:abstractNumId w:val="16"/>
  </w:num>
  <w:num w:numId="8">
    <w:abstractNumId w:val="7"/>
  </w:num>
  <w:num w:numId="9">
    <w:abstractNumId w:val="12"/>
  </w:num>
  <w:num w:numId="10">
    <w:abstractNumId w:val="13"/>
  </w:num>
  <w:num w:numId="11">
    <w:abstractNumId w:val="15"/>
  </w:num>
  <w:num w:numId="12">
    <w:abstractNumId w:val="8"/>
  </w:num>
  <w:num w:numId="13">
    <w:abstractNumId w:val="11"/>
  </w:num>
  <w:num w:numId="14">
    <w:abstractNumId w:val="3"/>
  </w:num>
  <w:num w:numId="15">
    <w:abstractNumId w:val="18"/>
  </w:num>
  <w:num w:numId="16">
    <w:abstractNumId w:val="1"/>
  </w:num>
  <w:num w:numId="17">
    <w:abstractNumId w:val="19"/>
  </w:num>
  <w:num w:numId="18">
    <w:abstractNumId w:val="9"/>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73"/>
    <w:rsid w:val="00010AF0"/>
    <w:rsid w:val="00010BF9"/>
    <w:rsid w:val="00013524"/>
    <w:rsid w:val="00016084"/>
    <w:rsid w:val="00027CAA"/>
    <w:rsid w:val="00034DD5"/>
    <w:rsid w:val="00035F9A"/>
    <w:rsid w:val="00035FB8"/>
    <w:rsid w:val="00043C7E"/>
    <w:rsid w:val="00045805"/>
    <w:rsid w:val="0004586E"/>
    <w:rsid w:val="0005288F"/>
    <w:rsid w:val="00065E69"/>
    <w:rsid w:val="00083D0A"/>
    <w:rsid w:val="000A5DD9"/>
    <w:rsid w:val="000A7B78"/>
    <w:rsid w:val="000D0A70"/>
    <w:rsid w:val="000D0C62"/>
    <w:rsid w:val="000D3584"/>
    <w:rsid w:val="000D4DF3"/>
    <w:rsid w:val="000E696E"/>
    <w:rsid w:val="000F4CF6"/>
    <w:rsid w:val="00102416"/>
    <w:rsid w:val="00104232"/>
    <w:rsid w:val="001236E8"/>
    <w:rsid w:val="00123C4D"/>
    <w:rsid w:val="001324A8"/>
    <w:rsid w:val="00132A29"/>
    <w:rsid w:val="00146A3C"/>
    <w:rsid w:val="00163C64"/>
    <w:rsid w:val="00170843"/>
    <w:rsid w:val="00184835"/>
    <w:rsid w:val="001852B6"/>
    <w:rsid w:val="00190E81"/>
    <w:rsid w:val="00194A06"/>
    <w:rsid w:val="001A35AC"/>
    <w:rsid w:val="001A4207"/>
    <w:rsid w:val="001A7395"/>
    <w:rsid w:val="001A774E"/>
    <w:rsid w:val="001B29D7"/>
    <w:rsid w:val="001B2DD9"/>
    <w:rsid w:val="001B3609"/>
    <w:rsid w:val="001C4982"/>
    <w:rsid w:val="001C65BC"/>
    <w:rsid w:val="001D2B9C"/>
    <w:rsid w:val="001D5362"/>
    <w:rsid w:val="001E41D7"/>
    <w:rsid w:val="001F68D2"/>
    <w:rsid w:val="0020570F"/>
    <w:rsid w:val="00217278"/>
    <w:rsid w:val="00244BC9"/>
    <w:rsid w:val="002510DF"/>
    <w:rsid w:val="00252332"/>
    <w:rsid w:val="002538C2"/>
    <w:rsid w:val="00260CBB"/>
    <w:rsid w:val="002648F9"/>
    <w:rsid w:val="002727FD"/>
    <w:rsid w:val="002A073D"/>
    <w:rsid w:val="002A39C7"/>
    <w:rsid w:val="002C39EE"/>
    <w:rsid w:val="002D46CA"/>
    <w:rsid w:val="002E05EE"/>
    <w:rsid w:val="002E4EE0"/>
    <w:rsid w:val="002F1187"/>
    <w:rsid w:val="00323E88"/>
    <w:rsid w:val="00326DD5"/>
    <w:rsid w:val="00345ECC"/>
    <w:rsid w:val="00346692"/>
    <w:rsid w:val="003573E0"/>
    <w:rsid w:val="00361DC4"/>
    <w:rsid w:val="0037354D"/>
    <w:rsid w:val="00374D59"/>
    <w:rsid w:val="00390270"/>
    <w:rsid w:val="00396421"/>
    <w:rsid w:val="003A316D"/>
    <w:rsid w:val="003A5274"/>
    <w:rsid w:val="003A54DD"/>
    <w:rsid w:val="003A6071"/>
    <w:rsid w:val="003B679C"/>
    <w:rsid w:val="003C0500"/>
    <w:rsid w:val="003C7108"/>
    <w:rsid w:val="003D5BDC"/>
    <w:rsid w:val="003F2F18"/>
    <w:rsid w:val="003F6757"/>
    <w:rsid w:val="004008FB"/>
    <w:rsid w:val="00402CD5"/>
    <w:rsid w:val="0040480C"/>
    <w:rsid w:val="004067FE"/>
    <w:rsid w:val="004149EB"/>
    <w:rsid w:val="0041761D"/>
    <w:rsid w:val="00420F4C"/>
    <w:rsid w:val="00426B5E"/>
    <w:rsid w:val="00444C96"/>
    <w:rsid w:val="00445D3F"/>
    <w:rsid w:val="004535A4"/>
    <w:rsid w:val="00460A56"/>
    <w:rsid w:val="00461CD8"/>
    <w:rsid w:val="004643DC"/>
    <w:rsid w:val="00483627"/>
    <w:rsid w:val="00483AA2"/>
    <w:rsid w:val="0048432C"/>
    <w:rsid w:val="00495490"/>
    <w:rsid w:val="004B4263"/>
    <w:rsid w:val="004B43BE"/>
    <w:rsid w:val="004B5356"/>
    <w:rsid w:val="004D171C"/>
    <w:rsid w:val="004D3E8F"/>
    <w:rsid w:val="004F138C"/>
    <w:rsid w:val="004F3886"/>
    <w:rsid w:val="004F3AD6"/>
    <w:rsid w:val="00500619"/>
    <w:rsid w:val="00503A7F"/>
    <w:rsid w:val="00523F39"/>
    <w:rsid w:val="005505D5"/>
    <w:rsid w:val="00554C7E"/>
    <w:rsid w:val="00583BBB"/>
    <w:rsid w:val="00597EAB"/>
    <w:rsid w:val="005B0B44"/>
    <w:rsid w:val="005B116A"/>
    <w:rsid w:val="005C09D2"/>
    <w:rsid w:val="005C49EC"/>
    <w:rsid w:val="005C4E69"/>
    <w:rsid w:val="005D1B31"/>
    <w:rsid w:val="005D6679"/>
    <w:rsid w:val="005E06AE"/>
    <w:rsid w:val="005E06D3"/>
    <w:rsid w:val="005E1CE6"/>
    <w:rsid w:val="005F08CD"/>
    <w:rsid w:val="00610D8D"/>
    <w:rsid w:val="00613167"/>
    <w:rsid w:val="006252D5"/>
    <w:rsid w:val="006252D7"/>
    <w:rsid w:val="00637B1E"/>
    <w:rsid w:val="00650408"/>
    <w:rsid w:val="00651B3A"/>
    <w:rsid w:val="0066573B"/>
    <w:rsid w:val="0067672D"/>
    <w:rsid w:val="00682095"/>
    <w:rsid w:val="006A035C"/>
    <w:rsid w:val="006A17FB"/>
    <w:rsid w:val="006B7066"/>
    <w:rsid w:val="006B7E5D"/>
    <w:rsid w:val="006C1BB7"/>
    <w:rsid w:val="006C359A"/>
    <w:rsid w:val="006E3564"/>
    <w:rsid w:val="007215F7"/>
    <w:rsid w:val="00727569"/>
    <w:rsid w:val="00744EFC"/>
    <w:rsid w:val="00747D27"/>
    <w:rsid w:val="00766795"/>
    <w:rsid w:val="00787BC8"/>
    <w:rsid w:val="007A1657"/>
    <w:rsid w:val="007A1D49"/>
    <w:rsid w:val="007A2524"/>
    <w:rsid w:val="007A2F99"/>
    <w:rsid w:val="007B567D"/>
    <w:rsid w:val="007B6EC0"/>
    <w:rsid w:val="007C174B"/>
    <w:rsid w:val="007C2FBD"/>
    <w:rsid w:val="007C5330"/>
    <w:rsid w:val="007E672D"/>
    <w:rsid w:val="007F0937"/>
    <w:rsid w:val="007F0DC3"/>
    <w:rsid w:val="00804681"/>
    <w:rsid w:val="00814A03"/>
    <w:rsid w:val="008164A3"/>
    <w:rsid w:val="00835912"/>
    <w:rsid w:val="00856522"/>
    <w:rsid w:val="008663FF"/>
    <w:rsid w:val="00871900"/>
    <w:rsid w:val="008920DD"/>
    <w:rsid w:val="008B16C1"/>
    <w:rsid w:val="008C1AC3"/>
    <w:rsid w:val="008C25FD"/>
    <w:rsid w:val="008D1C2F"/>
    <w:rsid w:val="008F4218"/>
    <w:rsid w:val="00906577"/>
    <w:rsid w:val="00917571"/>
    <w:rsid w:val="00917A9C"/>
    <w:rsid w:val="00925899"/>
    <w:rsid w:val="00926369"/>
    <w:rsid w:val="00934804"/>
    <w:rsid w:val="009352E1"/>
    <w:rsid w:val="00947B40"/>
    <w:rsid w:val="00964EF2"/>
    <w:rsid w:val="00971F79"/>
    <w:rsid w:val="0097252C"/>
    <w:rsid w:val="009839B8"/>
    <w:rsid w:val="00986368"/>
    <w:rsid w:val="009A5E0A"/>
    <w:rsid w:val="009A643A"/>
    <w:rsid w:val="009A7055"/>
    <w:rsid w:val="009C2C6B"/>
    <w:rsid w:val="009C2D63"/>
    <w:rsid w:val="009C3E23"/>
    <w:rsid w:val="009C6D7F"/>
    <w:rsid w:val="009D34CB"/>
    <w:rsid w:val="009D3ED6"/>
    <w:rsid w:val="009D7C3A"/>
    <w:rsid w:val="009F0046"/>
    <w:rsid w:val="009F5984"/>
    <w:rsid w:val="00A13C07"/>
    <w:rsid w:val="00A17962"/>
    <w:rsid w:val="00A17F13"/>
    <w:rsid w:val="00A251C1"/>
    <w:rsid w:val="00A336BA"/>
    <w:rsid w:val="00A35FE8"/>
    <w:rsid w:val="00A3601F"/>
    <w:rsid w:val="00A4131E"/>
    <w:rsid w:val="00A45E73"/>
    <w:rsid w:val="00A46D8D"/>
    <w:rsid w:val="00A5139E"/>
    <w:rsid w:val="00A54115"/>
    <w:rsid w:val="00A725EE"/>
    <w:rsid w:val="00A82BA7"/>
    <w:rsid w:val="00A93C90"/>
    <w:rsid w:val="00A97D93"/>
    <w:rsid w:val="00AA55B6"/>
    <w:rsid w:val="00AB139E"/>
    <w:rsid w:val="00AB77C9"/>
    <w:rsid w:val="00AC263A"/>
    <w:rsid w:val="00AC3FE7"/>
    <w:rsid w:val="00AD0FCF"/>
    <w:rsid w:val="00AD1E0A"/>
    <w:rsid w:val="00AD21F2"/>
    <w:rsid w:val="00AE3DE7"/>
    <w:rsid w:val="00B00B31"/>
    <w:rsid w:val="00B01677"/>
    <w:rsid w:val="00B02C4D"/>
    <w:rsid w:val="00B1487E"/>
    <w:rsid w:val="00B25B53"/>
    <w:rsid w:val="00B334A1"/>
    <w:rsid w:val="00B37AA0"/>
    <w:rsid w:val="00B425EE"/>
    <w:rsid w:val="00B45891"/>
    <w:rsid w:val="00B50074"/>
    <w:rsid w:val="00B54100"/>
    <w:rsid w:val="00B57BC5"/>
    <w:rsid w:val="00B60A98"/>
    <w:rsid w:val="00B63878"/>
    <w:rsid w:val="00B645B7"/>
    <w:rsid w:val="00B64809"/>
    <w:rsid w:val="00B82699"/>
    <w:rsid w:val="00B849EE"/>
    <w:rsid w:val="00B91D9B"/>
    <w:rsid w:val="00BA024F"/>
    <w:rsid w:val="00BA1D8A"/>
    <w:rsid w:val="00BD24E1"/>
    <w:rsid w:val="00BD2508"/>
    <w:rsid w:val="00BD577D"/>
    <w:rsid w:val="00BD7346"/>
    <w:rsid w:val="00BF2135"/>
    <w:rsid w:val="00BF3DBE"/>
    <w:rsid w:val="00BF7F47"/>
    <w:rsid w:val="00C01795"/>
    <w:rsid w:val="00C07A4D"/>
    <w:rsid w:val="00C129BF"/>
    <w:rsid w:val="00C1662F"/>
    <w:rsid w:val="00C2033C"/>
    <w:rsid w:val="00C23A0B"/>
    <w:rsid w:val="00C24F99"/>
    <w:rsid w:val="00C30367"/>
    <w:rsid w:val="00C51DBD"/>
    <w:rsid w:val="00C52AA4"/>
    <w:rsid w:val="00C534D8"/>
    <w:rsid w:val="00C63139"/>
    <w:rsid w:val="00C64A28"/>
    <w:rsid w:val="00C66B47"/>
    <w:rsid w:val="00C67C6A"/>
    <w:rsid w:val="00C711A0"/>
    <w:rsid w:val="00C75F17"/>
    <w:rsid w:val="00C94980"/>
    <w:rsid w:val="00CA20A2"/>
    <w:rsid w:val="00CA2513"/>
    <w:rsid w:val="00CA694B"/>
    <w:rsid w:val="00CC096D"/>
    <w:rsid w:val="00CC541A"/>
    <w:rsid w:val="00CD420A"/>
    <w:rsid w:val="00CE1DAF"/>
    <w:rsid w:val="00CE559B"/>
    <w:rsid w:val="00CE681F"/>
    <w:rsid w:val="00D11FED"/>
    <w:rsid w:val="00D20184"/>
    <w:rsid w:val="00D23379"/>
    <w:rsid w:val="00D469C8"/>
    <w:rsid w:val="00D50754"/>
    <w:rsid w:val="00D52A91"/>
    <w:rsid w:val="00D54257"/>
    <w:rsid w:val="00D5649C"/>
    <w:rsid w:val="00D56C71"/>
    <w:rsid w:val="00D657C2"/>
    <w:rsid w:val="00D65B35"/>
    <w:rsid w:val="00D70BD2"/>
    <w:rsid w:val="00D71E68"/>
    <w:rsid w:val="00D86DA0"/>
    <w:rsid w:val="00D91316"/>
    <w:rsid w:val="00DB0345"/>
    <w:rsid w:val="00DB3EEF"/>
    <w:rsid w:val="00DD23F2"/>
    <w:rsid w:val="00DE4809"/>
    <w:rsid w:val="00DF09BA"/>
    <w:rsid w:val="00DF5354"/>
    <w:rsid w:val="00E1253D"/>
    <w:rsid w:val="00E20B69"/>
    <w:rsid w:val="00E27F09"/>
    <w:rsid w:val="00E41DD9"/>
    <w:rsid w:val="00E71E15"/>
    <w:rsid w:val="00E846D0"/>
    <w:rsid w:val="00E84E56"/>
    <w:rsid w:val="00E909C8"/>
    <w:rsid w:val="00EB6468"/>
    <w:rsid w:val="00EC2791"/>
    <w:rsid w:val="00EC6E73"/>
    <w:rsid w:val="00ED102F"/>
    <w:rsid w:val="00EE54AB"/>
    <w:rsid w:val="00EF2164"/>
    <w:rsid w:val="00F00A16"/>
    <w:rsid w:val="00F00F74"/>
    <w:rsid w:val="00F04654"/>
    <w:rsid w:val="00F158B1"/>
    <w:rsid w:val="00F279E6"/>
    <w:rsid w:val="00F42C1F"/>
    <w:rsid w:val="00F55FAA"/>
    <w:rsid w:val="00F56604"/>
    <w:rsid w:val="00F60765"/>
    <w:rsid w:val="00F707FB"/>
    <w:rsid w:val="00F81A8D"/>
    <w:rsid w:val="00F9497C"/>
    <w:rsid w:val="00F95F81"/>
    <w:rsid w:val="00FA1567"/>
    <w:rsid w:val="00FA3F64"/>
    <w:rsid w:val="00FB14D6"/>
    <w:rsid w:val="00FB4BD9"/>
    <w:rsid w:val="00FC01B7"/>
    <w:rsid w:val="00FD409B"/>
    <w:rsid w:val="00FE5093"/>
    <w:rsid w:val="00FF0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060E54"/>
  <w15:chartTrackingRefBased/>
  <w15:docId w15:val="{6103C39E-8D9A-4598-96C1-CACB5D2AC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024F"/>
    <w:pPr>
      <w:widowControl w:val="0"/>
      <w:spacing w:line="360" w:lineRule="auto"/>
      <w:ind w:firstLineChars="200" w:firstLine="200"/>
      <w:jc w:val="both"/>
    </w:pPr>
    <w:rPr>
      <w:rFonts w:ascii="Times New Roman" w:eastAsia="仿宋" w:hAnsi="Times New Roman"/>
      <w:sz w:val="24"/>
    </w:rPr>
  </w:style>
  <w:style w:type="paragraph" w:styleId="1">
    <w:name w:val="heading 1"/>
    <w:basedOn w:val="a"/>
    <w:next w:val="a"/>
    <w:link w:val="10"/>
    <w:uiPriority w:val="9"/>
    <w:qFormat/>
    <w:rsid w:val="00CA694B"/>
    <w:pPr>
      <w:keepNext/>
      <w:keepLines/>
      <w:ind w:firstLineChars="0" w:firstLine="0"/>
      <w:outlineLvl w:val="0"/>
    </w:pPr>
    <w:rPr>
      <w:b/>
      <w:bCs/>
      <w:kern w:val="44"/>
      <w:sz w:val="30"/>
      <w:szCs w:val="44"/>
    </w:rPr>
  </w:style>
  <w:style w:type="paragraph" w:styleId="2">
    <w:name w:val="heading 2"/>
    <w:basedOn w:val="a"/>
    <w:next w:val="a"/>
    <w:link w:val="20"/>
    <w:uiPriority w:val="9"/>
    <w:unhideWhenUsed/>
    <w:qFormat/>
    <w:rsid w:val="0020570F"/>
    <w:pPr>
      <w:keepNext/>
      <w:keepLines/>
      <w:outlineLvl w:val="1"/>
    </w:pPr>
    <w:rPr>
      <w:rFonts w:cstheme="majorBidi"/>
      <w:b/>
      <w:bCs/>
      <w:sz w:val="28"/>
      <w:szCs w:val="32"/>
    </w:rPr>
  </w:style>
  <w:style w:type="paragraph" w:styleId="3">
    <w:name w:val="heading 3"/>
    <w:basedOn w:val="a"/>
    <w:next w:val="a"/>
    <w:link w:val="30"/>
    <w:uiPriority w:val="9"/>
    <w:unhideWhenUsed/>
    <w:qFormat/>
    <w:rsid w:val="00A251C1"/>
    <w:pPr>
      <w:keepNext/>
      <w:keepLines/>
      <w:outlineLvl w:val="2"/>
    </w:pPr>
    <w:rPr>
      <w:b/>
      <w:bCs/>
      <w:szCs w:val="32"/>
    </w:rPr>
  </w:style>
  <w:style w:type="paragraph" w:styleId="4">
    <w:name w:val="heading 4"/>
    <w:basedOn w:val="a"/>
    <w:next w:val="a"/>
    <w:link w:val="40"/>
    <w:uiPriority w:val="9"/>
    <w:unhideWhenUsed/>
    <w:qFormat/>
    <w:rsid w:val="0020570F"/>
    <w:pPr>
      <w:keepNext/>
      <w:keepLines/>
      <w:outlineLvl w:val="3"/>
    </w:pPr>
    <w:rPr>
      <w:rFonts w:cstheme="majorBidi"/>
      <w:b/>
      <w:bCs/>
      <w:szCs w:val="28"/>
    </w:rPr>
  </w:style>
  <w:style w:type="paragraph" w:styleId="6">
    <w:name w:val="heading 6"/>
    <w:basedOn w:val="a"/>
    <w:next w:val="a"/>
    <w:link w:val="60"/>
    <w:qFormat/>
    <w:rsid w:val="007215F7"/>
    <w:pPr>
      <w:keepNext/>
      <w:keepLines/>
      <w:spacing w:before="240" w:after="64" w:line="320" w:lineRule="auto"/>
      <w:outlineLvl w:val="5"/>
    </w:pPr>
    <w:rPr>
      <w:rFonts w:ascii="Arial" w:eastAsia="黑体" w:hAnsi="Arial" w:cs="Times New Roman"/>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35AC"/>
    <w:pPr>
      <w:ind w:firstLine="420"/>
    </w:pPr>
  </w:style>
  <w:style w:type="character" w:customStyle="1" w:styleId="10">
    <w:name w:val="标题 1 字符"/>
    <w:basedOn w:val="a0"/>
    <w:link w:val="1"/>
    <w:uiPriority w:val="9"/>
    <w:rsid w:val="00CA694B"/>
    <w:rPr>
      <w:rFonts w:ascii="Times New Roman" w:eastAsia="仿宋" w:hAnsi="Times New Roman"/>
      <w:b/>
      <w:bCs/>
      <w:kern w:val="44"/>
      <w:sz w:val="30"/>
      <w:szCs w:val="44"/>
    </w:rPr>
  </w:style>
  <w:style w:type="character" w:customStyle="1" w:styleId="20">
    <w:name w:val="标题 2 字符"/>
    <w:basedOn w:val="a0"/>
    <w:link w:val="2"/>
    <w:uiPriority w:val="9"/>
    <w:rsid w:val="0020570F"/>
    <w:rPr>
      <w:rFonts w:ascii="Times New Roman" w:eastAsia="宋体" w:hAnsi="Times New Roman" w:cstheme="majorBidi"/>
      <w:b/>
      <w:bCs/>
      <w:sz w:val="28"/>
      <w:szCs w:val="32"/>
    </w:rPr>
  </w:style>
  <w:style w:type="character" w:customStyle="1" w:styleId="30">
    <w:name w:val="标题 3 字符"/>
    <w:basedOn w:val="a0"/>
    <w:link w:val="3"/>
    <w:uiPriority w:val="9"/>
    <w:rsid w:val="00A251C1"/>
    <w:rPr>
      <w:rFonts w:ascii="Times New Roman" w:eastAsia="宋体" w:hAnsi="Times New Roman"/>
      <w:b/>
      <w:bCs/>
      <w:sz w:val="24"/>
      <w:szCs w:val="32"/>
    </w:rPr>
  </w:style>
  <w:style w:type="character" w:customStyle="1" w:styleId="40">
    <w:name w:val="标题 4 字符"/>
    <w:basedOn w:val="a0"/>
    <w:link w:val="4"/>
    <w:uiPriority w:val="9"/>
    <w:rsid w:val="0020570F"/>
    <w:rPr>
      <w:rFonts w:ascii="Times New Roman" w:eastAsia="宋体" w:hAnsi="Times New Roman" w:cstheme="majorBidi"/>
      <w:b/>
      <w:bCs/>
      <w:sz w:val="24"/>
      <w:szCs w:val="28"/>
    </w:rPr>
  </w:style>
  <w:style w:type="character" w:customStyle="1" w:styleId="60">
    <w:name w:val="标题 6 字符"/>
    <w:basedOn w:val="a0"/>
    <w:link w:val="6"/>
    <w:rsid w:val="007215F7"/>
    <w:rPr>
      <w:rFonts w:ascii="Arial" w:eastAsia="黑体" w:hAnsi="Arial" w:cs="Times New Roman"/>
      <w:b/>
      <w:bCs/>
      <w:sz w:val="24"/>
      <w:szCs w:val="24"/>
    </w:rPr>
  </w:style>
  <w:style w:type="paragraph" w:styleId="a4">
    <w:name w:val="Title"/>
    <w:aliases w:val="章标题(无序号)"/>
    <w:next w:val="a5"/>
    <w:link w:val="a6"/>
    <w:qFormat/>
    <w:rsid w:val="00A5139E"/>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6">
    <w:name w:val="标题 字符"/>
    <w:aliases w:val="章标题(无序号) 字符"/>
    <w:basedOn w:val="a0"/>
    <w:link w:val="a4"/>
    <w:rsid w:val="00A5139E"/>
    <w:rPr>
      <w:rFonts w:ascii="Times New Roman" w:eastAsia="黑体" w:hAnsi="Times New Roman" w:cs="Times New Roman"/>
      <w:b/>
      <w:sz w:val="36"/>
      <w:szCs w:val="20"/>
    </w:rPr>
  </w:style>
  <w:style w:type="paragraph" w:customStyle="1" w:styleId="a7">
    <w:basedOn w:val="a8"/>
    <w:next w:val="a5"/>
    <w:rsid w:val="00A5139E"/>
    <w:pPr>
      <w:ind w:firstLineChars="100" w:firstLine="420"/>
    </w:pPr>
    <w:rPr>
      <w:rFonts w:cs="Times New Roman"/>
      <w:sz w:val="21"/>
      <w:szCs w:val="24"/>
    </w:rPr>
  </w:style>
  <w:style w:type="paragraph" w:styleId="a8">
    <w:name w:val="Body Text"/>
    <w:basedOn w:val="a"/>
    <w:link w:val="a9"/>
    <w:uiPriority w:val="99"/>
    <w:semiHidden/>
    <w:unhideWhenUsed/>
    <w:rsid w:val="00A5139E"/>
    <w:pPr>
      <w:spacing w:after="120"/>
    </w:pPr>
  </w:style>
  <w:style w:type="character" w:customStyle="1" w:styleId="a9">
    <w:name w:val="正文文本 字符"/>
    <w:basedOn w:val="a0"/>
    <w:link w:val="a8"/>
    <w:uiPriority w:val="99"/>
    <w:semiHidden/>
    <w:rsid w:val="00A5139E"/>
    <w:rPr>
      <w:rFonts w:ascii="Times New Roman" w:eastAsia="宋体" w:hAnsi="Times New Roman"/>
      <w:sz w:val="24"/>
    </w:rPr>
  </w:style>
  <w:style w:type="paragraph" w:styleId="a5">
    <w:name w:val="Body Text First Indent"/>
    <w:basedOn w:val="a8"/>
    <w:link w:val="aa"/>
    <w:uiPriority w:val="99"/>
    <w:semiHidden/>
    <w:unhideWhenUsed/>
    <w:rsid w:val="00A5139E"/>
    <w:pPr>
      <w:ind w:firstLineChars="100" w:firstLine="420"/>
    </w:pPr>
  </w:style>
  <w:style w:type="character" w:customStyle="1" w:styleId="aa">
    <w:name w:val="正文文本首行缩进 字符"/>
    <w:basedOn w:val="a9"/>
    <w:link w:val="a5"/>
    <w:uiPriority w:val="99"/>
    <w:semiHidden/>
    <w:rsid w:val="00A5139E"/>
    <w:rPr>
      <w:rFonts w:ascii="Times New Roman" w:eastAsia="宋体" w:hAnsi="Times New Roman"/>
      <w:sz w:val="24"/>
    </w:rPr>
  </w:style>
  <w:style w:type="paragraph" w:styleId="ab">
    <w:name w:val="header"/>
    <w:basedOn w:val="a"/>
    <w:link w:val="ac"/>
    <w:uiPriority w:val="99"/>
    <w:unhideWhenUsed/>
    <w:rsid w:val="0089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8920DD"/>
    <w:rPr>
      <w:rFonts w:ascii="Times New Roman" w:eastAsia="仿宋" w:hAnsi="Times New Roman"/>
      <w:sz w:val="18"/>
      <w:szCs w:val="18"/>
    </w:rPr>
  </w:style>
  <w:style w:type="paragraph" w:styleId="ad">
    <w:name w:val="footer"/>
    <w:basedOn w:val="a"/>
    <w:link w:val="ae"/>
    <w:uiPriority w:val="99"/>
    <w:unhideWhenUsed/>
    <w:rsid w:val="008920DD"/>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8920DD"/>
    <w:rPr>
      <w:rFonts w:ascii="Times New Roman" w:eastAsia="仿宋" w:hAnsi="Times New Roman"/>
      <w:sz w:val="18"/>
      <w:szCs w:val="18"/>
    </w:rPr>
  </w:style>
  <w:style w:type="character" w:styleId="af">
    <w:name w:val="Placeholder Text"/>
    <w:basedOn w:val="a0"/>
    <w:uiPriority w:val="99"/>
    <w:semiHidden/>
    <w:rsid w:val="00AB139E"/>
    <w:rPr>
      <w:color w:val="808080"/>
    </w:rPr>
  </w:style>
  <w:style w:type="table" w:styleId="af0">
    <w:name w:val="Table Grid"/>
    <w:basedOn w:val="a1"/>
    <w:uiPriority w:val="39"/>
    <w:rsid w:val="008F4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图标题"/>
    <w:basedOn w:val="2"/>
    <w:link w:val="af2"/>
    <w:qFormat/>
    <w:rsid w:val="005E06D3"/>
    <w:pPr>
      <w:spacing w:afterLines="50" w:after="50" w:line="240" w:lineRule="auto"/>
      <w:ind w:firstLineChars="0" w:firstLine="0"/>
      <w:jc w:val="center"/>
    </w:pPr>
    <w:rPr>
      <w:rFonts w:cstheme="minorBidi"/>
      <w:b w:val="0"/>
      <w:bCs w:val="0"/>
      <w:sz w:val="18"/>
      <w:szCs w:val="18"/>
    </w:rPr>
  </w:style>
  <w:style w:type="paragraph" w:customStyle="1" w:styleId="af3">
    <w:name w:val="表标题"/>
    <w:basedOn w:val="af1"/>
    <w:link w:val="af4"/>
    <w:qFormat/>
    <w:rsid w:val="007A1657"/>
    <w:pPr>
      <w:spacing w:beforeLines="50" w:before="156" w:afterLines="0" w:after="0"/>
    </w:pPr>
  </w:style>
  <w:style w:type="character" w:customStyle="1" w:styleId="af2">
    <w:name w:val="图标题 字符"/>
    <w:basedOn w:val="20"/>
    <w:link w:val="af1"/>
    <w:rsid w:val="005E06D3"/>
    <w:rPr>
      <w:rFonts w:ascii="Times New Roman" w:eastAsia="仿宋" w:hAnsi="Times New Roman" w:cstheme="majorBidi"/>
      <w:b w:val="0"/>
      <w:bCs w:val="0"/>
      <w:sz w:val="18"/>
      <w:szCs w:val="18"/>
    </w:rPr>
  </w:style>
  <w:style w:type="character" w:customStyle="1" w:styleId="af4">
    <w:name w:val="表标题 字符"/>
    <w:basedOn w:val="af2"/>
    <w:link w:val="af3"/>
    <w:rsid w:val="007A1657"/>
    <w:rPr>
      <w:rFonts w:ascii="Times New Roman" w:eastAsia="仿宋" w:hAnsi="Times New Roman" w:cstheme="majorBid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73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F77F7-42F2-42EB-AC39-3005880DC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Pages>
  <Words>1421</Words>
  <Characters>8104</Characters>
  <Application>Microsoft Office Word</Application>
  <DocSecurity>0</DocSecurity>
  <Lines>67</Lines>
  <Paragraphs>19</Paragraphs>
  <ScaleCrop>false</ScaleCrop>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安鑫 王</dc:creator>
  <cp:keywords/>
  <dc:description/>
  <cp:lastModifiedBy>安鑫 王</cp:lastModifiedBy>
  <cp:revision>228</cp:revision>
  <dcterms:created xsi:type="dcterms:W3CDTF">2018-10-22T07:06:00Z</dcterms:created>
  <dcterms:modified xsi:type="dcterms:W3CDTF">2018-12-10T08:55:00Z</dcterms:modified>
</cp:coreProperties>
</file>