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7A" w:rsidRDefault="000E227A" w:rsidP="00E164AE">
      <w:pPr>
        <w:ind w:left="120" w:firstLine="482"/>
        <w:jc w:val="center"/>
        <w:rPr>
          <w:rFonts w:ascii="宋体" w:hAnsi="宋体"/>
          <w:b/>
        </w:rPr>
      </w:pPr>
    </w:p>
    <w:p w:rsidR="000E227A" w:rsidRDefault="003A570C" w:rsidP="00E164AE">
      <w:pPr>
        <w:ind w:left="120" w:firstLine="420"/>
        <w:jc w:val="center"/>
        <w:rPr>
          <w:rFonts w:ascii="宋体" w:hAnsi="宋体"/>
          <w:sz w:val="30"/>
        </w:rPr>
      </w:pPr>
      <w:r>
        <w:rPr>
          <w:sz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8240;visibility:visible;mso-wrap-edited:f">
            <v:imagedata r:id="rId6" o:title="" grayscale="t" bilevel="t"/>
            <w10:wrap type="topAndBottom"/>
          </v:shape>
          <o:OLEObject Type="Embed" ProgID="Word.Picture.8" ShapeID="_x0000_s1026" DrawAspect="Content" ObjectID="_1607259271" r:id="rId7"/>
        </w:pict>
      </w:r>
    </w:p>
    <w:p w:rsidR="000E227A" w:rsidRDefault="000E227A" w:rsidP="00A33E57">
      <w:pPr>
        <w:ind w:leftChars="0" w:left="0" w:firstLineChars="0" w:firstLine="0"/>
        <w:jc w:val="center"/>
        <w:rPr>
          <w:rFonts w:ascii="宋体" w:hAnsi="宋体"/>
          <w:sz w:val="44"/>
          <w:szCs w:val="44"/>
        </w:rPr>
      </w:pPr>
      <w:r>
        <w:rPr>
          <w:rFonts w:ascii="宋体" w:hAnsi="宋体" w:hint="eastAsia"/>
          <w:sz w:val="44"/>
          <w:szCs w:val="44"/>
        </w:rPr>
        <w:t xml:space="preserve"> </w:t>
      </w:r>
      <w:r>
        <w:rPr>
          <w:rFonts w:ascii="宋体" w:hAnsi="宋体" w:hint="eastAsia"/>
          <w:sz w:val="44"/>
          <w:szCs w:val="44"/>
        </w:rPr>
        <w:t>硕</w:t>
      </w:r>
      <w:r>
        <w:rPr>
          <w:rFonts w:ascii="宋体" w:hAnsi="宋体" w:hint="eastAsia"/>
          <w:sz w:val="44"/>
          <w:szCs w:val="44"/>
        </w:rPr>
        <w:t xml:space="preserve"> </w:t>
      </w:r>
      <w:r>
        <w:rPr>
          <w:rFonts w:ascii="宋体" w:hAnsi="宋体" w:hint="eastAsia"/>
          <w:sz w:val="44"/>
          <w:szCs w:val="44"/>
        </w:rPr>
        <w:t>士</w:t>
      </w:r>
      <w:r>
        <w:rPr>
          <w:rFonts w:ascii="宋体" w:hAnsi="宋体" w:hint="eastAsia"/>
          <w:sz w:val="44"/>
          <w:szCs w:val="44"/>
        </w:rPr>
        <w:t xml:space="preserve"> </w:t>
      </w:r>
      <w:proofErr w:type="gramStart"/>
      <w:r>
        <w:rPr>
          <w:rFonts w:ascii="宋体" w:hAnsi="宋体" w:hint="eastAsia"/>
          <w:sz w:val="44"/>
          <w:szCs w:val="44"/>
        </w:rPr>
        <w:t>研</w:t>
      </w:r>
      <w:proofErr w:type="gramEnd"/>
      <w:r>
        <w:rPr>
          <w:rFonts w:ascii="宋体" w:hAnsi="宋体" w:hint="eastAsia"/>
          <w:sz w:val="44"/>
          <w:szCs w:val="44"/>
        </w:rPr>
        <w:t xml:space="preserve"> </w:t>
      </w:r>
      <w:r>
        <w:rPr>
          <w:rFonts w:ascii="宋体" w:hAnsi="宋体" w:hint="eastAsia"/>
          <w:sz w:val="44"/>
          <w:szCs w:val="44"/>
        </w:rPr>
        <w:t>究</w:t>
      </w:r>
      <w:r>
        <w:rPr>
          <w:rFonts w:ascii="宋体" w:hAnsi="宋体" w:hint="eastAsia"/>
          <w:sz w:val="44"/>
          <w:szCs w:val="44"/>
        </w:rPr>
        <w:t xml:space="preserve"> </w:t>
      </w:r>
      <w:r>
        <w:rPr>
          <w:rFonts w:ascii="宋体" w:hAnsi="宋体" w:hint="eastAsia"/>
          <w:sz w:val="44"/>
          <w:szCs w:val="44"/>
        </w:rPr>
        <w:t>生</w:t>
      </w:r>
      <w:r>
        <w:rPr>
          <w:rFonts w:ascii="宋体" w:hAnsi="宋体" w:hint="eastAsia"/>
          <w:sz w:val="44"/>
          <w:szCs w:val="44"/>
        </w:rPr>
        <w:t xml:space="preserve"> </w:t>
      </w:r>
      <w:r>
        <w:rPr>
          <w:rFonts w:ascii="宋体" w:hAnsi="宋体" w:hint="eastAsia"/>
          <w:sz w:val="44"/>
          <w:szCs w:val="44"/>
        </w:rPr>
        <w:t>读</w:t>
      </w:r>
      <w:r>
        <w:rPr>
          <w:rFonts w:ascii="宋体" w:hAnsi="宋体" w:hint="eastAsia"/>
          <w:sz w:val="44"/>
          <w:szCs w:val="44"/>
        </w:rPr>
        <w:t xml:space="preserve"> </w:t>
      </w:r>
      <w:r>
        <w:rPr>
          <w:rFonts w:ascii="宋体" w:hAnsi="宋体" w:hint="eastAsia"/>
          <w:sz w:val="44"/>
          <w:szCs w:val="44"/>
        </w:rPr>
        <w:t>书</w:t>
      </w:r>
      <w:r>
        <w:rPr>
          <w:rFonts w:ascii="宋体" w:hAnsi="宋体" w:hint="eastAsia"/>
          <w:sz w:val="44"/>
          <w:szCs w:val="44"/>
        </w:rPr>
        <w:t xml:space="preserve"> </w:t>
      </w:r>
      <w:r>
        <w:rPr>
          <w:rFonts w:ascii="宋体" w:hAnsi="宋体" w:hint="eastAsia"/>
          <w:sz w:val="44"/>
          <w:szCs w:val="44"/>
        </w:rPr>
        <w:t>报</w:t>
      </w:r>
      <w:r>
        <w:rPr>
          <w:rFonts w:ascii="宋体" w:hAnsi="宋体" w:hint="eastAsia"/>
          <w:sz w:val="44"/>
          <w:szCs w:val="44"/>
        </w:rPr>
        <w:t xml:space="preserve"> </w:t>
      </w:r>
      <w:r>
        <w:rPr>
          <w:rFonts w:ascii="宋体" w:hAnsi="宋体" w:hint="eastAsia"/>
          <w:sz w:val="44"/>
          <w:szCs w:val="44"/>
        </w:rPr>
        <w:t>告</w:t>
      </w:r>
    </w:p>
    <w:p w:rsidR="000E227A" w:rsidRDefault="000E227A" w:rsidP="000E227A">
      <w:pPr>
        <w:ind w:leftChars="-72" w:left="0" w:hangingChars="36" w:hanging="173"/>
        <w:jc w:val="center"/>
        <w:rPr>
          <w:rFonts w:ascii="宋体" w:hAnsi="宋体"/>
          <w:b/>
          <w:sz w:val="48"/>
        </w:rPr>
      </w:pPr>
    </w:p>
    <w:p w:rsidR="000E227A" w:rsidRDefault="000E227A" w:rsidP="00A33E57">
      <w:pPr>
        <w:ind w:leftChars="1" w:left="2" w:firstLineChars="0" w:firstLine="0"/>
        <w:jc w:val="center"/>
        <w:rPr>
          <w:rFonts w:ascii="宋体" w:hAnsi="宋体"/>
          <w:sz w:val="44"/>
        </w:rPr>
      </w:pPr>
      <w:r>
        <w:rPr>
          <w:rFonts w:ascii="宋体" w:hAnsi="宋体"/>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0E227A" w:rsidRDefault="000E227A" w:rsidP="00E164AE">
      <w:pPr>
        <w:ind w:left="120" w:firstLine="880"/>
        <w:jc w:val="center"/>
        <w:rPr>
          <w:rFonts w:ascii="宋体" w:hAnsi="宋体"/>
          <w:sz w:val="44"/>
        </w:rPr>
      </w:pPr>
    </w:p>
    <w:p w:rsidR="000E227A" w:rsidRDefault="000E227A" w:rsidP="006601A1">
      <w:pPr>
        <w:tabs>
          <w:tab w:val="left" w:pos="1985"/>
        </w:tabs>
        <w:ind w:leftChars="590" w:left="1416" w:firstLineChars="0" w:firstLine="0"/>
        <w:rPr>
          <w:rFonts w:ascii="仿宋_GB2312" w:eastAsia="仿宋_GB2312" w:hAnsi="宋体"/>
          <w:spacing w:val="5"/>
          <w:kern w:val="0"/>
          <w:sz w:val="32"/>
          <w:szCs w:val="32"/>
        </w:rPr>
      </w:pPr>
      <w:r>
        <w:rPr>
          <w:rFonts w:ascii="仿宋_GB2312" w:eastAsia="仿宋_GB2312" w:hAnsi="宋体" w:hint="eastAsia"/>
          <w:spacing w:val="5"/>
          <w:kern w:val="0"/>
          <w:sz w:val="32"/>
          <w:szCs w:val="32"/>
        </w:rPr>
        <w:t>题目</w:t>
      </w:r>
      <w:r w:rsidR="006601A1">
        <w:rPr>
          <w:rFonts w:ascii="仿宋_GB2312" w:eastAsia="仿宋_GB2312" w:hAnsi="宋体" w:hint="eastAsia"/>
          <w:spacing w:val="5"/>
          <w:kern w:val="0"/>
          <w:sz w:val="32"/>
          <w:szCs w:val="32"/>
        </w:rPr>
        <w:t xml:space="preserve"> </w:t>
      </w:r>
      <w:r w:rsidR="006601A1">
        <w:rPr>
          <w:rFonts w:ascii="仿宋_GB2312" w:eastAsia="仿宋_GB2312" w:hAnsi="宋体" w:hint="eastAsia"/>
          <w:spacing w:val="5"/>
          <w:kern w:val="0"/>
          <w:sz w:val="32"/>
          <w:szCs w:val="32"/>
          <w:u w:val="single"/>
        </w:rPr>
        <w:t>着色器组件：高性能模组化的着色器</w:t>
      </w:r>
    </w:p>
    <w:p w:rsidR="000E227A" w:rsidRDefault="000E227A" w:rsidP="00E164AE">
      <w:pPr>
        <w:tabs>
          <w:tab w:val="left" w:pos="1980"/>
        </w:tabs>
        <w:ind w:left="120" w:firstLine="420"/>
        <w:rPr>
          <w:rFonts w:ascii="宋体" w:eastAsia="宋体" w:hAnsi="宋体"/>
          <w:sz w:val="21"/>
          <w:u w:val="single"/>
        </w:rPr>
      </w:pPr>
    </w:p>
    <w:p w:rsidR="000E227A" w:rsidRDefault="000E227A" w:rsidP="00A8587B">
      <w:pPr>
        <w:tabs>
          <w:tab w:val="left" w:pos="1843"/>
        </w:tabs>
        <w:ind w:leftChars="767" w:left="1841" w:firstLineChars="195" w:firstLine="565"/>
        <w:rPr>
          <w:rFonts w:ascii="仿宋_GB2312" w:eastAsia="仿宋_GB2312" w:hAnsi="楷体"/>
          <w:sz w:val="28"/>
          <w:szCs w:val="28"/>
          <w:u w:val="single"/>
        </w:rPr>
      </w:pPr>
      <w:r>
        <w:rPr>
          <w:rFonts w:ascii="仿宋_GB2312" w:eastAsia="仿宋_GB2312" w:hAnsi="宋体" w:hint="eastAsia"/>
          <w:spacing w:val="5"/>
          <w:kern w:val="0"/>
          <w:sz w:val="28"/>
          <w:szCs w:val="28"/>
        </w:rPr>
        <w:t>作者姓名</w:t>
      </w:r>
      <w:r>
        <w:rPr>
          <w:rFonts w:ascii="仿宋_GB2312" w:eastAsia="仿宋_GB2312" w:hAnsi="宋体" w:hint="eastAsia"/>
          <w:spacing w:val="5"/>
          <w:kern w:val="0"/>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张正昱阳      </w:t>
      </w:r>
    </w:p>
    <w:p w:rsidR="000E227A" w:rsidRDefault="000E227A" w:rsidP="00A8587B">
      <w:pPr>
        <w:tabs>
          <w:tab w:val="left" w:pos="1843"/>
        </w:tabs>
        <w:ind w:leftChars="767" w:left="1841" w:firstLineChars="195" w:firstLine="565"/>
        <w:rPr>
          <w:rFonts w:ascii="仿宋_GB2312" w:eastAsia="仿宋_GB2312" w:hAnsi="楷体"/>
          <w:sz w:val="28"/>
          <w:szCs w:val="28"/>
          <w:u w:val="single"/>
        </w:rPr>
      </w:pPr>
      <w:r>
        <w:rPr>
          <w:rFonts w:ascii="仿宋_GB2312" w:eastAsia="仿宋_GB2312" w:hAnsi="宋体" w:hint="eastAsia"/>
          <w:spacing w:val="5"/>
          <w:kern w:val="0"/>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21851458</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0E227A" w:rsidRDefault="000E227A" w:rsidP="00A8587B">
      <w:pPr>
        <w:tabs>
          <w:tab w:val="left" w:pos="1843"/>
        </w:tabs>
        <w:ind w:leftChars="767" w:left="1841" w:firstLineChars="195" w:firstLine="565"/>
        <w:rPr>
          <w:rFonts w:ascii="仿宋_GB2312" w:eastAsia="仿宋_GB2312" w:hAnsi="宋体"/>
          <w:sz w:val="32"/>
          <w:u w:val="single"/>
        </w:rPr>
      </w:pPr>
      <w:r>
        <w:rPr>
          <w:rFonts w:ascii="仿宋_GB2312" w:eastAsia="仿宋_GB2312" w:hAnsi="宋体" w:hint="eastAsia"/>
          <w:spacing w:val="5"/>
          <w:kern w:val="0"/>
          <w:sz w:val="28"/>
          <w:szCs w:val="28"/>
        </w:rPr>
        <w:t xml:space="preserve">指导教师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0E227A" w:rsidRDefault="000E227A" w:rsidP="00A8587B">
      <w:pPr>
        <w:tabs>
          <w:tab w:val="left" w:pos="1843"/>
        </w:tabs>
        <w:ind w:leftChars="767" w:left="1841" w:firstLineChars="195" w:firstLine="565"/>
        <w:rPr>
          <w:rFonts w:ascii="仿宋_GB2312" w:eastAsia="仿宋_GB2312" w:hAnsi="楷体"/>
          <w:sz w:val="28"/>
          <w:szCs w:val="28"/>
          <w:u w:val="single"/>
        </w:rPr>
      </w:pPr>
      <w:r>
        <w:rPr>
          <w:rFonts w:ascii="仿宋_GB2312" w:eastAsia="仿宋_GB2312" w:hAnsi="宋体" w:hint="eastAsia"/>
          <w:spacing w:val="5"/>
          <w:kern w:val="0"/>
          <w:sz w:val="28"/>
          <w:szCs w:val="28"/>
        </w:rPr>
        <w:t xml:space="preserve">学科专业 </w:t>
      </w:r>
      <w:r>
        <w:rPr>
          <w:rFonts w:ascii="仿宋_GB2312" w:eastAsia="仿宋_GB2312" w:hAnsi="宋体" w:hint="eastAsia"/>
          <w:spacing w:val="5"/>
          <w:kern w:val="0"/>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软件工程</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p>
    <w:p w:rsidR="000E227A" w:rsidRDefault="000E227A" w:rsidP="00A8587B">
      <w:pPr>
        <w:tabs>
          <w:tab w:val="left" w:pos="1843"/>
        </w:tabs>
        <w:ind w:leftChars="767" w:left="1841" w:firstLineChars="195" w:firstLine="56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所在学院 </w:t>
      </w:r>
      <w:r>
        <w:rPr>
          <w:rFonts w:ascii="仿宋_GB2312" w:eastAsia="仿宋_GB2312" w:hAnsi="宋体" w:hint="eastAsia"/>
          <w:spacing w:val="5"/>
          <w:kern w:val="0"/>
          <w:sz w:val="28"/>
          <w:szCs w:val="28"/>
          <w:u w:val="single"/>
        </w:rPr>
        <w:t xml:space="preserve">     软件学院     </w:t>
      </w:r>
    </w:p>
    <w:p w:rsidR="000E227A" w:rsidRDefault="000E227A" w:rsidP="00A8587B">
      <w:pPr>
        <w:tabs>
          <w:tab w:val="left" w:pos="1843"/>
        </w:tabs>
        <w:ind w:leftChars="767" w:left="1841" w:firstLineChars="195" w:firstLine="565"/>
        <w:rPr>
          <w:rFonts w:ascii="仿宋_GB2312" w:eastAsia="仿宋_GB2312" w:hAnsi="宋体"/>
          <w:spacing w:val="5"/>
          <w:kern w:val="0"/>
          <w:sz w:val="28"/>
          <w:szCs w:val="28"/>
        </w:rPr>
      </w:pPr>
      <w:r>
        <w:rPr>
          <w:rFonts w:ascii="仿宋_GB2312" w:eastAsia="仿宋_GB2312" w:hAnsi="宋体" w:hint="eastAsia"/>
          <w:spacing w:val="5"/>
          <w:kern w:val="0"/>
          <w:sz w:val="28"/>
          <w:szCs w:val="28"/>
        </w:rPr>
        <w:t xml:space="preserve">提交日期  </w:t>
      </w:r>
      <w:r>
        <w:rPr>
          <w:rFonts w:ascii="仿宋_GB2312" w:eastAsia="仿宋_GB2312" w:hAnsi="宋体" w:hint="eastAsia"/>
          <w:spacing w:val="5"/>
          <w:kern w:val="0"/>
          <w:sz w:val="28"/>
          <w:szCs w:val="28"/>
          <w:u w:val="single"/>
        </w:rPr>
        <w:t xml:space="preserve"> 二○</w:t>
      </w:r>
      <w:proofErr w:type="gramStart"/>
      <w:r>
        <w:rPr>
          <w:rFonts w:ascii="仿宋_GB2312" w:eastAsia="仿宋_GB2312" w:hAnsi="宋体" w:hint="eastAsia"/>
          <w:spacing w:val="5"/>
          <w:kern w:val="0"/>
          <w:sz w:val="28"/>
          <w:szCs w:val="28"/>
          <w:u w:val="single"/>
        </w:rPr>
        <w:t>一</w:t>
      </w:r>
      <w:proofErr w:type="gramEnd"/>
      <w:r>
        <w:rPr>
          <w:rFonts w:ascii="仿宋_GB2312" w:eastAsia="仿宋_GB2312" w:hAnsi="宋体" w:hint="eastAsia"/>
          <w:spacing w:val="5"/>
          <w:kern w:val="0"/>
          <w:sz w:val="28"/>
          <w:szCs w:val="28"/>
          <w:u w:val="single"/>
        </w:rPr>
        <w:t xml:space="preserve">八年十二月 </w:t>
      </w:r>
    </w:p>
    <w:p w:rsidR="000E227A" w:rsidRPr="000E227A" w:rsidRDefault="000E227A" w:rsidP="00A8587B">
      <w:pPr>
        <w:widowControl/>
        <w:tabs>
          <w:tab w:val="left" w:pos="1843"/>
        </w:tabs>
        <w:ind w:leftChars="767" w:left="1841" w:firstLineChars="195" w:firstLine="468"/>
        <w:jc w:val="left"/>
        <w:rPr>
          <w:kern w:val="0"/>
        </w:rPr>
      </w:pPr>
      <w:r w:rsidRPr="000E227A">
        <w:rPr>
          <w:kern w:val="0"/>
        </w:rPr>
        <w:br w:type="page"/>
      </w:r>
    </w:p>
    <w:p w:rsidR="000E227A" w:rsidRDefault="000E227A" w:rsidP="00E164AE">
      <w:pPr>
        <w:ind w:left="120" w:firstLine="420"/>
        <w:rPr>
          <w:rFonts w:eastAsia="宋体"/>
          <w:kern w:val="0"/>
          <w:sz w:val="21"/>
          <w:u w:val="single"/>
        </w:rPr>
      </w:pPr>
    </w:p>
    <w:p w:rsidR="000E227A" w:rsidRDefault="006601A1" w:rsidP="00236FD7">
      <w:pPr>
        <w:pageBreakBefore/>
        <w:ind w:leftChars="71" w:left="1925" w:hangingChars="585" w:hanging="1755"/>
        <w:jc w:val="center"/>
        <w:rPr>
          <w:rFonts w:ascii="Palatino Linotype" w:eastAsia="黑体" w:hAnsi="Palatino Linotype"/>
          <w:sz w:val="30"/>
          <w:szCs w:val="44"/>
        </w:rPr>
      </w:pPr>
      <w:proofErr w:type="spellStart"/>
      <w:r>
        <w:rPr>
          <w:rFonts w:ascii="Palatino Linotype" w:eastAsia="黑体" w:hAnsi="Palatino Linotype" w:hint="eastAsia"/>
          <w:sz w:val="30"/>
          <w:szCs w:val="44"/>
        </w:rPr>
        <w:lastRenderedPageBreak/>
        <w:t>Shader</w:t>
      </w:r>
      <w:proofErr w:type="spellEnd"/>
      <w:r>
        <w:rPr>
          <w:rFonts w:ascii="Palatino Linotype" w:eastAsia="黑体" w:hAnsi="Palatino Linotype" w:hint="eastAsia"/>
          <w:sz w:val="30"/>
          <w:szCs w:val="44"/>
        </w:rPr>
        <w:t xml:space="preserve"> Components: </w:t>
      </w:r>
      <w:r w:rsidR="00236FD7">
        <w:rPr>
          <w:rFonts w:ascii="Palatino Linotype" w:eastAsia="黑体" w:hAnsi="Palatino Linotype" w:hint="eastAsia"/>
          <w:sz w:val="30"/>
          <w:szCs w:val="44"/>
        </w:rPr>
        <w:t xml:space="preserve">Modular and High Performance </w:t>
      </w:r>
      <w:proofErr w:type="spellStart"/>
      <w:r w:rsidR="00236FD7">
        <w:rPr>
          <w:rFonts w:ascii="Palatino Linotype" w:eastAsia="黑体" w:hAnsi="Palatino Linotype" w:hint="eastAsia"/>
          <w:sz w:val="30"/>
          <w:szCs w:val="44"/>
        </w:rPr>
        <w:t>Shader</w:t>
      </w:r>
      <w:proofErr w:type="spellEnd"/>
    </w:p>
    <w:p w:rsidR="000E227A" w:rsidRDefault="000E227A" w:rsidP="00F61423">
      <w:pPr>
        <w:ind w:leftChars="0" w:left="0" w:firstLineChars="0" w:firstLine="0"/>
        <w:rPr>
          <w:rFonts w:eastAsia="宋体"/>
          <w:sz w:val="36"/>
          <w:szCs w:val="36"/>
        </w:rPr>
      </w:pPr>
    </w:p>
    <w:p w:rsidR="000E227A" w:rsidRDefault="000E227A" w:rsidP="00F61423">
      <w:pPr>
        <w:ind w:leftChars="0" w:left="0" w:firstLineChars="0" w:firstLine="0"/>
        <w:jc w:val="center"/>
        <w:rPr>
          <w:rFonts w:ascii="Palatino Linotype" w:eastAsia="黑体" w:hAnsi="Palatino Linotype"/>
          <w:sz w:val="28"/>
          <w:szCs w:val="32"/>
        </w:rPr>
      </w:pPr>
      <w:r>
        <w:rPr>
          <w:rFonts w:ascii="Palatino Linotype" w:eastAsia="黑体" w:hAnsi="Palatino Linotype"/>
          <w:sz w:val="28"/>
          <w:szCs w:val="32"/>
        </w:rPr>
        <w:t xml:space="preserve"> A Dissertation Submitted to</w:t>
      </w:r>
    </w:p>
    <w:p w:rsidR="000E227A" w:rsidRDefault="000E227A" w:rsidP="00F61423">
      <w:pPr>
        <w:ind w:leftChars="0" w:left="0" w:firstLineChars="0" w:firstLine="0"/>
        <w:jc w:val="center"/>
        <w:rPr>
          <w:rFonts w:ascii="Palatino Linotype" w:eastAsia="黑体" w:hAnsi="Palatino Linotype"/>
          <w:sz w:val="28"/>
          <w:szCs w:val="32"/>
        </w:rPr>
      </w:pPr>
      <w:r>
        <w:rPr>
          <w:rFonts w:ascii="Palatino Linotype" w:eastAsia="黑体" w:hAnsi="Palatino Linotype"/>
          <w:sz w:val="28"/>
          <w:szCs w:val="32"/>
        </w:rPr>
        <w:t xml:space="preserve"> Zhejiang University</w:t>
      </w:r>
    </w:p>
    <w:p w:rsidR="000E227A" w:rsidRDefault="000E227A" w:rsidP="00F61423">
      <w:pPr>
        <w:ind w:leftChars="0" w:left="0" w:firstLineChars="0" w:firstLine="0"/>
        <w:jc w:val="center"/>
        <w:rPr>
          <w:rFonts w:ascii="Palatino Linotype" w:eastAsia="黑体" w:hAnsi="Palatino Linotype"/>
          <w:sz w:val="28"/>
          <w:szCs w:val="32"/>
        </w:rPr>
      </w:pPr>
      <w:r>
        <w:rPr>
          <w:rFonts w:ascii="Palatino Linotype" w:eastAsia="黑体" w:hAnsi="Palatino Linotype"/>
          <w:sz w:val="28"/>
          <w:szCs w:val="32"/>
        </w:rPr>
        <w:t xml:space="preserve"> </w:t>
      </w:r>
      <w:proofErr w:type="gramStart"/>
      <w:r>
        <w:rPr>
          <w:rFonts w:ascii="Palatino Linotype" w:eastAsia="黑体" w:hAnsi="Palatino Linotype"/>
          <w:sz w:val="28"/>
          <w:szCs w:val="32"/>
        </w:rPr>
        <w:t>in</w:t>
      </w:r>
      <w:proofErr w:type="gramEnd"/>
      <w:r>
        <w:rPr>
          <w:rFonts w:ascii="Palatino Linotype" w:eastAsia="黑体" w:hAnsi="Palatino Linotype"/>
          <w:sz w:val="28"/>
          <w:szCs w:val="32"/>
        </w:rPr>
        <w:t xml:space="preserve"> partial fulfillment of the requirements for </w:t>
      </w:r>
    </w:p>
    <w:p w:rsidR="000E227A" w:rsidRDefault="000E227A" w:rsidP="00F61423">
      <w:pPr>
        <w:ind w:leftChars="0" w:left="0" w:firstLineChars="0" w:firstLine="0"/>
        <w:jc w:val="center"/>
        <w:rPr>
          <w:rFonts w:ascii="Palatino Linotype" w:eastAsia="黑体" w:hAnsi="Palatino Linotype"/>
          <w:sz w:val="28"/>
          <w:szCs w:val="32"/>
        </w:rPr>
      </w:pPr>
      <w:proofErr w:type="gramStart"/>
      <w:r>
        <w:rPr>
          <w:rFonts w:ascii="Palatino Linotype" w:eastAsia="黑体" w:hAnsi="Palatino Linotype"/>
          <w:sz w:val="28"/>
          <w:szCs w:val="32"/>
        </w:rPr>
        <w:t>the</w:t>
      </w:r>
      <w:proofErr w:type="gramEnd"/>
      <w:r>
        <w:rPr>
          <w:rFonts w:ascii="Palatino Linotype" w:eastAsia="黑体" w:hAnsi="Palatino Linotype"/>
          <w:sz w:val="28"/>
          <w:szCs w:val="32"/>
        </w:rPr>
        <w:t xml:space="preserve"> degree of </w:t>
      </w:r>
    </w:p>
    <w:p w:rsidR="000E227A" w:rsidRDefault="000E227A" w:rsidP="00F61423">
      <w:pPr>
        <w:ind w:leftChars="0" w:left="0" w:firstLineChars="0" w:firstLine="0"/>
        <w:jc w:val="center"/>
        <w:rPr>
          <w:rFonts w:ascii="Palatino Linotype" w:eastAsia="黑体" w:hAnsi="Palatino Linotype"/>
          <w:sz w:val="28"/>
          <w:szCs w:val="32"/>
        </w:rPr>
      </w:pPr>
      <w:r>
        <w:rPr>
          <w:rFonts w:ascii="Palatino Linotype" w:eastAsia="黑体" w:hAnsi="Palatino Linotype"/>
          <w:sz w:val="28"/>
          <w:szCs w:val="32"/>
        </w:rPr>
        <w:t>Master of Engineering</w:t>
      </w:r>
    </w:p>
    <w:p w:rsidR="000E227A" w:rsidRDefault="000E227A" w:rsidP="00F61423">
      <w:pPr>
        <w:ind w:leftChars="0" w:left="0" w:firstLineChars="0" w:firstLine="0"/>
        <w:rPr>
          <w:rFonts w:ascii="Palatino Linotype" w:eastAsia="黑体" w:hAnsi="Palatino Linotype"/>
          <w:sz w:val="28"/>
        </w:rPr>
      </w:pPr>
    </w:p>
    <w:p w:rsidR="000E227A" w:rsidRDefault="000E227A" w:rsidP="00F61423">
      <w:pPr>
        <w:ind w:leftChars="0" w:left="0" w:firstLineChars="0" w:firstLine="0"/>
        <w:rPr>
          <w:rFonts w:ascii="Palatino Linotype" w:eastAsia="黑体" w:hAnsi="Palatino Linotype"/>
          <w:sz w:val="28"/>
        </w:rPr>
      </w:pPr>
    </w:p>
    <w:p w:rsidR="000E227A" w:rsidRDefault="000E227A" w:rsidP="00F61423">
      <w:pPr>
        <w:ind w:leftChars="0" w:left="0" w:firstLineChars="0" w:firstLine="0"/>
        <w:jc w:val="center"/>
        <w:rPr>
          <w:rFonts w:ascii="Palatino Linotype" w:eastAsia="黑体" w:hAnsi="Palatino Linotype"/>
          <w:sz w:val="28"/>
          <w:szCs w:val="28"/>
        </w:rPr>
      </w:pPr>
      <w:r>
        <w:rPr>
          <w:rFonts w:ascii="Palatino Linotype" w:eastAsia="黑体" w:hAnsi="Palatino Linotype"/>
          <w:sz w:val="28"/>
          <w:szCs w:val="28"/>
        </w:rPr>
        <w:t xml:space="preserve"> Major Subject: Software Engineering</w:t>
      </w:r>
    </w:p>
    <w:p w:rsidR="000E227A" w:rsidRDefault="000E227A" w:rsidP="00F61423">
      <w:pPr>
        <w:ind w:leftChars="0" w:left="0" w:firstLineChars="0" w:firstLine="0"/>
        <w:jc w:val="center"/>
        <w:rPr>
          <w:rFonts w:ascii="Palatino Linotype" w:eastAsia="黑体" w:hAnsi="Palatino Linotype"/>
          <w:sz w:val="28"/>
          <w:szCs w:val="28"/>
        </w:rPr>
      </w:pPr>
      <w:r>
        <w:rPr>
          <w:rFonts w:ascii="Palatino Linotype" w:eastAsia="黑体" w:hAnsi="Palatino Linotype"/>
          <w:sz w:val="28"/>
          <w:szCs w:val="28"/>
        </w:rPr>
        <w:t xml:space="preserve"> Advisor:</w:t>
      </w:r>
      <w:r>
        <w:rPr>
          <w:rFonts w:ascii="Palatino Linotype" w:eastAsia="黑体" w:hAnsi="Palatino Linotype" w:hint="eastAsia"/>
          <w:sz w:val="28"/>
          <w:szCs w:val="28"/>
        </w:rPr>
        <w:t xml:space="preserve"> Li </w:t>
      </w:r>
      <w:proofErr w:type="spellStart"/>
      <w:r>
        <w:rPr>
          <w:rFonts w:ascii="Palatino Linotype" w:eastAsia="黑体" w:hAnsi="Palatino Linotype" w:hint="eastAsia"/>
          <w:sz w:val="28"/>
          <w:szCs w:val="28"/>
        </w:rPr>
        <w:t>QiLei</w:t>
      </w:r>
      <w:proofErr w:type="spellEnd"/>
    </w:p>
    <w:p w:rsidR="000E227A" w:rsidRDefault="000E227A" w:rsidP="00F61423">
      <w:pPr>
        <w:ind w:leftChars="0" w:left="0" w:firstLineChars="0" w:firstLine="0"/>
        <w:jc w:val="center"/>
        <w:rPr>
          <w:rFonts w:ascii="Palatino Linotype" w:eastAsia="黑体" w:hAnsi="Palatino Linotype"/>
          <w:sz w:val="28"/>
          <w:szCs w:val="28"/>
        </w:rPr>
      </w:pPr>
    </w:p>
    <w:p w:rsidR="000E227A" w:rsidRDefault="000E227A" w:rsidP="00F61423">
      <w:pPr>
        <w:ind w:leftChars="0" w:left="0" w:firstLineChars="0" w:firstLine="0"/>
        <w:rPr>
          <w:rFonts w:ascii="Palatino Linotype" w:eastAsia="黑体" w:hAnsi="Palatino Linotype"/>
          <w:sz w:val="28"/>
          <w:szCs w:val="28"/>
        </w:rPr>
      </w:pPr>
    </w:p>
    <w:p w:rsidR="000E227A" w:rsidRDefault="000E227A" w:rsidP="00F61423">
      <w:pPr>
        <w:ind w:leftChars="0" w:left="0" w:firstLineChars="0" w:firstLine="0"/>
        <w:jc w:val="center"/>
        <w:rPr>
          <w:rFonts w:ascii="Palatino Linotype" w:eastAsia="黑体" w:hAnsi="Palatino Linotype"/>
          <w:sz w:val="28"/>
          <w:szCs w:val="28"/>
        </w:rPr>
      </w:pPr>
      <w:r>
        <w:rPr>
          <w:rFonts w:ascii="Palatino Linotype" w:eastAsia="黑体" w:hAnsi="Palatino Linotype"/>
          <w:sz w:val="28"/>
          <w:szCs w:val="28"/>
        </w:rPr>
        <w:t>By</w:t>
      </w:r>
    </w:p>
    <w:p w:rsidR="000E227A" w:rsidRDefault="000E227A" w:rsidP="00F61423">
      <w:pPr>
        <w:ind w:leftChars="0" w:left="0" w:firstLineChars="0" w:firstLine="0"/>
        <w:jc w:val="center"/>
        <w:rPr>
          <w:rFonts w:ascii="Palatino Linotype" w:eastAsia="黑体" w:hAnsi="Palatino Linotype"/>
          <w:sz w:val="28"/>
          <w:szCs w:val="28"/>
        </w:rPr>
      </w:pPr>
      <w:r w:rsidRPr="000E227A">
        <w:rPr>
          <w:rFonts w:ascii="Palatino Linotype" w:eastAsia="黑体" w:hAnsi="Palatino Linotype" w:hint="eastAsia"/>
          <w:sz w:val="28"/>
          <w:szCs w:val="28"/>
        </w:rPr>
        <w:t>Zhang</w:t>
      </w:r>
      <w:r>
        <w:rPr>
          <w:rFonts w:ascii="Palatino Linotype" w:eastAsia="黑体" w:hAnsi="Palatino Linotype" w:hint="eastAsia"/>
          <w:sz w:val="28"/>
          <w:szCs w:val="28"/>
        </w:rPr>
        <w:t xml:space="preserve"> </w:t>
      </w:r>
      <w:proofErr w:type="spellStart"/>
      <w:r>
        <w:rPr>
          <w:rFonts w:ascii="Palatino Linotype" w:eastAsia="黑体" w:hAnsi="Palatino Linotype" w:hint="eastAsia"/>
          <w:sz w:val="28"/>
          <w:szCs w:val="28"/>
        </w:rPr>
        <w:t>ZhengYuYang</w:t>
      </w:r>
      <w:proofErr w:type="spellEnd"/>
    </w:p>
    <w:p w:rsidR="000E227A" w:rsidRDefault="000E227A" w:rsidP="00F61423">
      <w:pPr>
        <w:ind w:leftChars="0" w:left="0" w:firstLineChars="0" w:firstLine="0"/>
        <w:jc w:val="center"/>
        <w:rPr>
          <w:rFonts w:ascii="Palatino Linotype" w:eastAsia="黑体" w:hAnsi="Palatino Linotype"/>
          <w:sz w:val="28"/>
          <w:szCs w:val="28"/>
        </w:rPr>
      </w:pPr>
      <w:r>
        <w:rPr>
          <w:rFonts w:ascii="Palatino Linotype" w:eastAsia="黑体" w:hAnsi="Palatino Linotype"/>
          <w:sz w:val="28"/>
          <w:szCs w:val="28"/>
        </w:rPr>
        <w:t>Zhejiang University, P.R. China</w:t>
      </w:r>
    </w:p>
    <w:p w:rsidR="000E227A" w:rsidRDefault="000E227A" w:rsidP="00F61423">
      <w:pPr>
        <w:ind w:leftChars="0" w:left="0" w:firstLineChars="0" w:firstLine="0"/>
        <w:jc w:val="center"/>
        <w:rPr>
          <w:rFonts w:ascii="Palatino Linotype" w:eastAsia="黑体" w:hAnsi="Palatino Linotype"/>
          <w:sz w:val="28"/>
          <w:szCs w:val="28"/>
        </w:rPr>
      </w:pPr>
      <w:r>
        <w:rPr>
          <w:rFonts w:ascii="Palatino Linotype" w:eastAsia="黑体" w:hAnsi="Palatino Linotype"/>
          <w:sz w:val="28"/>
          <w:szCs w:val="28"/>
        </w:rPr>
        <w:t>20</w:t>
      </w:r>
      <w:r>
        <w:rPr>
          <w:rFonts w:ascii="Palatino Linotype" w:eastAsia="黑体" w:hAnsi="Palatino Linotype" w:hint="eastAsia"/>
          <w:sz w:val="28"/>
          <w:szCs w:val="28"/>
        </w:rPr>
        <w:t>18</w:t>
      </w:r>
    </w:p>
    <w:p w:rsidR="000E227A" w:rsidRDefault="000E227A" w:rsidP="00F61423">
      <w:pPr>
        <w:widowControl/>
        <w:ind w:leftChars="0" w:left="0" w:firstLineChars="0" w:firstLine="0"/>
        <w:jc w:val="left"/>
      </w:pPr>
      <w:r>
        <w:br w:type="page"/>
      </w:r>
    </w:p>
    <w:p w:rsidR="000E227A" w:rsidRDefault="000E227A" w:rsidP="00E164AE">
      <w:pPr>
        <w:widowControl/>
        <w:ind w:left="120" w:firstLine="480"/>
        <w:jc w:val="left"/>
      </w:pPr>
      <w:r>
        <w:lastRenderedPageBreak/>
        <w:br w:type="page"/>
      </w:r>
    </w:p>
    <w:p w:rsidR="00584947" w:rsidRDefault="000E227A" w:rsidP="00E164AE">
      <w:pPr>
        <w:pStyle w:val="2"/>
        <w:ind w:left="120" w:firstLine="602"/>
        <w:jc w:val="center"/>
      </w:pPr>
      <w:r>
        <w:lastRenderedPageBreak/>
        <w:t>摘要</w:t>
      </w:r>
    </w:p>
    <w:p w:rsidR="00E53BEC" w:rsidRDefault="00A10B5E" w:rsidP="00A10B5E">
      <w:pPr>
        <w:ind w:left="120" w:firstLine="480"/>
      </w:pPr>
      <w:r>
        <w:rPr>
          <w:rFonts w:hint="eastAsia"/>
        </w:rPr>
        <w:t>现代游戏引擎希望在两个有冲突的目标：高效渲染和高效软件开发之间找到平衡。为了改善</w:t>
      </w:r>
      <w:r>
        <w:rPr>
          <w:rFonts w:hint="eastAsia"/>
        </w:rPr>
        <w:t>CPU</w:t>
      </w:r>
      <w:r>
        <w:rPr>
          <w:rFonts w:hint="eastAsia"/>
        </w:rPr>
        <w:t>的性能，最新一代的实时图形</w:t>
      </w:r>
      <w:r>
        <w:rPr>
          <w:rFonts w:hint="eastAsia"/>
        </w:rPr>
        <w:t>API</w:t>
      </w:r>
      <w:r>
        <w:rPr>
          <w:rFonts w:hint="eastAsia"/>
        </w:rPr>
        <w:t>提供了一些新的原型，可以向着色器参数进行高效的批量更新。然而，现代游戏引擎所拥有的大型着色器代码</w:t>
      </w:r>
      <w:proofErr w:type="gramStart"/>
      <w:r>
        <w:rPr>
          <w:rFonts w:hint="eastAsia"/>
        </w:rPr>
        <w:t>库难以</w:t>
      </w:r>
      <w:proofErr w:type="gramEnd"/>
      <w:r>
        <w:rPr>
          <w:rFonts w:hint="eastAsia"/>
        </w:rPr>
        <w:t>利用这一优势。问题在于，尽管着色器参数可以被</w:t>
      </w:r>
      <w:proofErr w:type="gramStart"/>
      <w:r>
        <w:rPr>
          <w:rFonts w:hint="eastAsia"/>
        </w:rPr>
        <w:t>组织成模组</w:t>
      </w:r>
      <w:proofErr w:type="gramEnd"/>
      <w:r>
        <w:rPr>
          <w:rFonts w:hint="eastAsia"/>
        </w:rPr>
        <w:t>，并高效地以不同频率绑定到流水线上，但现代着色语言缺少对应的将着色逻辑组织为模组的原型。其结果就是复杂的着色器通常</w:t>
      </w:r>
      <w:r w:rsidR="00E53BEC">
        <w:rPr>
          <w:rFonts w:hint="eastAsia"/>
        </w:rPr>
        <w:t>被编译成使用一个整块参数块的样子，摈弃了新的参数绑定</w:t>
      </w:r>
      <w:r w:rsidR="00E53BEC">
        <w:rPr>
          <w:rFonts w:hint="eastAsia"/>
        </w:rPr>
        <w:t>API</w:t>
      </w:r>
      <w:r w:rsidR="00E53BEC">
        <w:rPr>
          <w:rFonts w:hint="eastAsia"/>
        </w:rPr>
        <w:t>的设计理念以及性能优势。本文提议通过引入着色器组件（</w:t>
      </w:r>
      <w:proofErr w:type="spellStart"/>
      <w:r w:rsidR="00E53BEC">
        <w:rPr>
          <w:rFonts w:hint="eastAsia"/>
        </w:rPr>
        <w:t>shader</w:t>
      </w:r>
      <w:proofErr w:type="spellEnd"/>
      <w:r w:rsidR="00E53BEC">
        <w:rPr>
          <w:rFonts w:hint="eastAsia"/>
        </w:rPr>
        <w:t xml:space="preserve"> components</w:t>
      </w:r>
      <w:r w:rsidR="00E53BEC">
        <w:rPr>
          <w:rFonts w:hint="eastAsia"/>
        </w:rPr>
        <w:t>），一种着色</w:t>
      </w:r>
      <w:proofErr w:type="gramStart"/>
      <w:r w:rsidR="00E53BEC">
        <w:rPr>
          <w:rFonts w:hint="eastAsia"/>
        </w:rPr>
        <w:t>器程序</w:t>
      </w:r>
      <w:proofErr w:type="gramEnd"/>
      <w:r w:rsidR="00E53BEC">
        <w:rPr>
          <w:rFonts w:hint="eastAsia"/>
        </w:rPr>
        <w:t>里的一类模组化单元来解决这种不匹配。着色器组件封装了着色逻辑和该逻辑使用时必需的参数。我们将通过使用组件搭建成熟的着色器，来展示我们可以在保持性能的一些关键方面（使用中的着色器逻辑的静态具体化以及在组件粒度下的高效参数更新）的同时，保持模组化着色器代码结构体，正如今日的高端游戏引擎所渴求的那样。</w:t>
      </w:r>
    </w:p>
    <w:p w:rsidR="000E227A" w:rsidRDefault="000E227A" w:rsidP="00E164AE">
      <w:pPr>
        <w:widowControl/>
        <w:spacing w:line="240" w:lineRule="auto"/>
        <w:ind w:left="120" w:firstLine="480"/>
        <w:jc w:val="left"/>
      </w:pPr>
      <w:r>
        <w:br w:type="page"/>
      </w:r>
    </w:p>
    <w:p w:rsidR="000E227A" w:rsidRDefault="000E227A" w:rsidP="00E164AE">
      <w:pPr>
        <w:widowControl/>
        <w:spacing w:line="240" w:lineRule="auto"/>
        <w:ind w:left="120" w:firstLine="480"/>
        <w:jc w:val="left"/>
      </w:pPr>
      <w:r>
        <w:lastRenderedPageBreak/>
        <w:br w:type="page"/>
      </w:r>
    </w:p>
    <w:p w:rsidR="000E227A" w:rsidRDefault="000E227A" w:rsidP="00E164AE">
      <w:pPr>
        <w:pStyle w:val="2"/>
        <w:ind w:left="120" w:firstLine="602"/>
        <w:jc w:val="center"/>
        <w:rPr>
          <w:rFonts w:ascii="Times New Roman" w:hAnsi="Times New Roman" w:cs="Times New Roman"/>
        </w:rPr>
      </w:pPr>
      <w:r w:rsidRPr="000E227A">
        <w:rPr>
          <w:rFonts w:ascii="Times New Roman" w:hAnsi="Times New Roman" w:cs="Times New Roman"/>
        </w:rPr>
        <w:lastRenderedPageBreak/>
        <w:t>Abstract</w:t>
      </w:r>
    </w:p>
    <w:p w:rsidR="000E227A" w:rsidRDefault="00A10B5E" w:rsidP="00A10B5E">
      <w:pPr>
        <w:ind w:left="120" w:firstLine="480"/>
      </w:pPr>
      <w:r>
        <w:t>Modern game engines seek to balance the con</w:t>
      </w:r>
      <w:r>
        <w:rPr>
          <w:rFonts w:hint="eastAsia"/>
        </w:rPr>
        <w:t>fl</w:t>
      </w:r>
      <w:r>
        <w:t>icting goals of high rendering performance and productive software development. To improve CPU</w:t>
      </w:r>
      <w:r>
        <w:rPr>
          <w:rFonts w:hint="eastAsia"/>
        </w:rPr>
        <w:t xml:space="preserve"> </w:t>
      </w:r>
      <w:r>
        <w:t>performance, the most recent generation of real-time graphics APIs provide</w:t>
      </w:r>
      <w:r>
        <w:rPr>
          <w:rFonts w:hint="eastAsia"/>
        </w:rPr>
        <w:t xml:space="preserve"> </w:t>
      </w:r>
      <w:r>
        <w:t>new primitives for performing e</w:t>
      </w:r>
      <w:r>
        <w:rPr>
          <w:rFonts w:hint="eastAsia"/>
        </w:rPr>
        <w:t>ffi</w:t>
      </w:r>
      <w:r>
        <w:t xml:space="preserve">cient batch updates to </w:t>
      </w:r>
      <w:proofErr w:type="spellStart"/>
      <w:r>
        <w:t>shader</w:t>
      </w:r>
      <w:proofErr w:type="spellEnd"/>
      <w:r>
        <w:t xml:space="preserve"> parameters.</w:t>
      </w:r>
      <w:r>
        <w:rPr>
          <w:rFonts w:hint="eastAsia"/>
        </w:rPr>
        <w:t xml:space="preserve"> </w:t>
      </w:r>
      <w:r>
        <w:t xml:space="preserve">However, modern game engines featuring large </w:t>
      </w:r>
      <w:proofErr w:type="spellStart"/>
      <w:r>
        <w:t>shader</w:t>
      </w:r>
      <w:proofErr w:type="spellEnd"/>
      <w:r>
        <w:t xml:space="preserve"> codebases have struggled to take advantage of these bene</w:t>
      </w:r>
      <w:r>
        <w:rPr>
          <w:rFonts w:hint="eastAsia"/>
        </w:rPr>
        <w:t>fi</w:t>
      </w:r>
      <w:r>
        <w:t>ts. The problem is that even though</w:t>
      </w:r>
      <w:r>
        <w:rPr>
          <w:rFonts w:hint="eastAsia"/>
        </w:rPr>
        <w:t xml:space="preserve"> </w:t>
      </w:r>
      <w:proofErr w:type="spellStart"/>
      <w:r>
        <w:t>shader</w:t>
      </w:r>
      <w:proofErr w:type="spellEnd"/>
      <w:r>
        <w:t xml:space="preserve"> parameters can be organized into e</w:t>
      </w:r>
      <w:r>
        <w:rPr>
          <w:rFonts w:hint="eastAsia"/>
        </w:rPr>
        <w:t>ffi</w:t>
      </w:r>
      <w:r>
        <w:t>cient modules bound to the</w:t>
      </w:r>
      <w:r>
        <w:rPr>
          <w:rFonts w:hint="eastAsia"/>
        </w:rPr>
        <w:t xml:space="preserve"> </w:t>
      </w:r>
      <w:r>
        <w:t xml:space="preserve">pipeline at various frequencies, modern shading languages lack corresponding primitives to organize </w:t>
      </w:r>
      <w:proofErr w:type="spellStart"/>
      <w:r>
        <w:t>shader</w:t>
      </w:r>
      <w:proofErr w:type="spellEnd"/>
      <w:r>
        <w:t xml:space="preserve"> logic (requiring these parameters) into</w:t>
      </w:r>
      <w:r>
        <w:rPr>
          <w:rFonts w:hint="eastAsia"/>
        </w:rPr>
        <w:t xml:space="preserve"> </w:t>
      </w:r>
      <w:r>
        <w:t xml:space="preserve">modules as well. The result is that complex </w:t>
      </w:r>
      <w:proofErr w:type="spellStart"/>
      <w:r>
        <w:t>shaders</w:t>
      </w:r>
      <w:proofErr w:type="spellEnd"/>
      <w:r>
        <w:t xml:space="preserve"> are typically compiled to</w:t>
      </w:r>
      <w:r>
        <w:rPr>
          <w:rFonts w:hint="eastAsia"/>
        </w:rPr>
        <w:t xml:space="preserve"> </w:t>
      </w:r>
      <w:r>
        <w:t>use a monolithic block of parameters, defeating the design, and performance</w:t>
      </w:r>
      <w:r>
        <w:rPr>
          <w:rFonts w:hint="eastAsia"/>
        </w:rPr>
        <w:t xml:space="preserve"> </w:t>
      </w:r>
      <w:r>
        <w:t>bene</w:t>
      </w:r>
      <w:r>
        <w:rPr>
          <w:rFonts w:hint="eastAsia"/>
        </w:rPr>
        <w:t>fi</w:t>
      </w:r>
      <w:r>
        <w:t>ts, of the new parameter binding API. In this paper we propose to</w:t>
      </w:r>
      <w:r>
        <w:rPr>
          <w:rFonts w:hint="eastAsia"/>
        </w:rPr>
        <w:t xml:space="preserve"> </w:t>
      </w:r>
      <w:r>
        <w:t xml:space="preserve">resolve this mismatch by introducing </w:t>
      </w:r>
      <w:proofErr w:type="spellStart"/>
      <w:r>
        <w:t>shader</w:t>
      </w:r>
      <w:proofErr w:type="spellEnd"/>
      <w:r>
        <w:t xml:space="preserve"> components, a </w:t>
      </w:r>
      <w:r>
        <w:rPr>
          <w:rFonts w:hint="eastAsia"/>
        </w:rPr>
        <w:t>fi</w:t>
      </w:r>
      <w:r>
        <w:t>rst-class unit</w:t>
      </w:r>
      <w:r>
        <w:rPr>
          <w:rFonts w:hint="eastAsia"/>
        </w:rPr>
        <w:t xml:space="preserve"> </w:t>
      </w:r>
      <w:r>
        <w:t xml:space="preserve">of modularity in a </w:t>
      </w:r>
      <w:proofErr w:type="spellStart"/>
      <w:r>
        <w:t>shader</w:t>
      </w:r>
      <w:proofErr w:type="spellEnd"/>
      <w:r>
        <w:t xml:space="preserve"> program that encapsulates a unit of </w:t>
      </w:r>
      <w:proofErr w:type="spellStart"/>
      <w:r>
        <w:t>shader</w:t>
      </w:r>
      <w:proofErr w:type="spellEnd"/>
      <w:r>
        <w:t xml:space="preserve"> logic</w:t>
      </w:r>
      <w:r>
        <w:rPr>
          <w:rFonts w:hint="eastAsia"/>
        </w:rPr>
        <w:t xml:space="preserve"> </w:t>
      </w:r>
      <w:r>
        <w:t>and the parameters that must be bound when that logic is in use. We show</w:t>
      </w:r>
      <w:r>
        <w:rPr>
          <w:rFonts w:hint="eastAsia"/>
        </w:rPr>
        <w:t xml:space="preserve"> </w:t>
      </w:r>
      <w:r>
        <w:t xml:space="preserve">that by building sophisticated </w:t>
      </w:r>
      <w:proofErr w:type="spellStart"/>
      <w:r>
        <w:t>shaders</w:t>
      </w:r>
      <w:proofErr w:type="spellEnd"/>
      <w:r>
        <w:t xml:space="preserve"> out of components, we can retain</w:t>
      </w:r>
      <w:r>
        <w:rPr>
          <w:rFonts w:hint="eastAsia"/>
        </w:rPr>
        <w:t xml:space="preserve"> </w:t>
      </w:r>
      <w:r>
        <w:t xml:space="preserve">essential aspects of performance (static specialization of the </w:t>
      </w:r>
      <w:proofErr w:type="spellStart"/>
      <w:r>
        <w:t>shader</w:t>
      </w:r>
      <w:proofErr w:type="spellEnd"/>
      <w:r>
        <w:t xml:space="preserve"> logic</w:t>
      </w:r>
      <w:r>
        <w:rPr>
          <w:rFonts w:hint="eastAsia"/>
        </w:rPr>
        <w:t xml:space="preserve"> </w:t>
      </w:r>
      <w:r>
        <w:t>in use and e</w:t>
      </w:r>
      <w:r>
        <w:rPr>
          <w:rFonts w:hint="eastAsia"/>
        </w:rPr>
        <w:t>ffi</w:t>
      </w:r>
      <w:r>
        <w:t>cient update of parameters at component granularity) while</w:t>
      </w:r>
      <w:r>
        <w:rPr>
          <w:rFonts w:hint="eastAsia"/>
        </w:rPr>
        <w:t xml:space="preserve"> </w:t>
      </w:r>
      <w:r>
        <w:t xml:space="preserve">maintaining the modular </w:t>
      </w:r>
      <w:proofErr w:type="spellStart"/>
      <w:r>
        <w:t>shader</w:t>
      </w:r>
      <w:proofErr w:type="spellEnd"/>
      <w:r>
        <w:t xml:space="preserve"> code structure that is desirable in today’s</w:t>
      </w:r>
      <w:r>
        <w:rPr>
          <w:rFonts w:hint="eastAsia"/>
        </w:rPr>
        <w:t xml:space="preserve"> </w:t>
      </w:r>
      <w:r>
        <w:t>high-end game engines.</w:t>
      </w:r>
    </w:p>
    <w:p w:rsidR="000E227A" w:rsidRDefault="000E227A" w:rsidP="00E164AE">
      <w:pPr>
        <w:widowControl/>
        <w:spacing w:line="240" w:lineRule="auto"/>
        <w:ind w:left="120" w:firstLine="480"/>
        <w:jc w:val="left"/>
      </w:pPr>
      <w:r>
        <w:br w:type="page"/>
      </w:r>
    </w:p>
    <w:p w:rsidR="000E227A" w:rsidRDefault="000E227A" w:rsidP="00E164AE">
      <w:pPr>
        <w:widowControl/>
        <w:spacing w:line="240" w:lineRule="auto"/>
        <w:ind w:left="120" w:firstLine="480"/>
        <w:jc w:val="left"/>
      </w:pPr>
      <w:r>
        <w:lastRenderedPageBreak/>
        <w:br w:type="page"/>
      </w:r>
    </w:p>
    <w:p w:rsidR="000E227A" w:rsidRDefault="000E227A" w:rsidP="00E164AE">
      <w:pPr>
        <w:pStyle w:val="2"/>
        <w:numPr>
          <w:ilvl w:val="0"/>
          <w:numId w:val="1"/>
        </w:numPr>
        <w:ind w:leftChars="0" w:left="0" w:firstLineChars="0" w:firstLine="0"/>
      </w:pPr>
      <w:r>
        <w:rPr>
          <w:rFonts w:hint="eastAsia"/>
        </w:rPr>
        <w:lastRenderedPageBreak/>
        <w:t>引言</w:t>
      </w:r>
    </w:p>
    <w:p w:rsidR="00E164AE" w:rsidRDefault="006E1594" w:rsidP="00E164AE">
      <w:pPr>
        <w:ind w:left="120" w:firstLine="480"/>
      </w:pPr>
      <w:r>
        <w:rPr>
          <w:rFonts w:hint="eastAsia"/>
        </w:rPr>
        <w:t>现代游戏引擎，在渲染包含复杂材质和光照的高细节程度场景时，必须有着很好的性能表现。与此同时，描述这些材质和光照的着色器的大量代码也需要被</w:t>
      </w:r>
      <w:r>
        <w:rPr>
          <w:rFonts w:hint="eastAsia"/>
        </w:rPr>
        <w:t>CPU</w:t>
      </w:r>
      <w:r>
        <w:rPr>
          <w:rFonts w:hint="eastAsia"/>
        </w:rPr>
        <w:t>高效地生产出来。</w:t>
      </w:r>
      <w:r w:rsidR="000B4223">
        <w:rPr>
          <w:rFonts w:hint="eastAsia"/>
        </w:rPr>
        <w:t>现</w:t>
      </w:r>
      <w:r>
        <w:rPr>
          <w:rFonts w:hint="eastAsia"/>
        </w:rPr>
        <w:t>今</w:t>
      </w:r>
      <w:r w:rsidR="009C4A4F">
        <w:rPr>
          <w:rFonts w:hint="eastAsia"/>
        </w:rPr>
        <w:t>的</w:t>
      </w:r>
      <w:r w:rsidR="000B4223">
        <w:rPr>
          <w:rFonts w:hint="eastAsia"/>
        </w:rPr>
        <w:t>CPU</w:t>
      </w:r>
      <w:r w:rsidR="000B4223">
        <w:rPr>
          <w:rFonts w:hint="eastAsia"/>
        </w:rPr>
        <w:t>（甚至是多核</w:t>
      </w:r>
      <w:r w:rsidR="000B4223">
        <w:rPr>
          <w:rFonts w:hint="eastAsia"/>
        </w:rPr>
        <w:t>CPU</w:t>
      </w:r>
      <w:r w:rsidR="000B4223">
        <w:rPr>
          <w:rFonts w:hint="eastAsia"/>
        </w:rPr>
        <w:t>）并不能以足够快的速率向</w:t>
      </w:r>
      <w:r w:rsidR="000B4223">
        <w:rPr>
          <w:rFonts w:hint="eastAsia"/>
        </w:rPr>
        <w:t>GPU</w:t>
      </w:r>
      <w:r w:rsidR="000B4223">
        <w:rPr>
          <w:rFonts w:hint="eastAsia"/>
        </w:rPr>
        <w:t>提供渲染指令，从而造成了实时渲染系统的性能瓶颈。这些渲染指令当中的很大一部分都和绑定图形流水线的着色器参数相关（绑定材质，绑定缓存，等等）。这个问题一度非常</w:t>
      </w:r>
      <w:r w:rsidR="009C4A4F">
        <w:rPr>
          <w:rFonts w:hint="eastAsia"/>
        </w:rPr>
        <w:t>紧急关键</w:t>
      </w:r>
      <w:r w:rsidR="000B4223">
        <w:rPr>
          <w:rFonts w:hint="eastAsia"/>
        </w:rPr>
        <w:t>，以至于</w:t>
      </w:r>
      <w:proofErr w:type="spellStart"/>
      <w:r w:rsidR="000B4223">
        <w:rPr>
          <w:rFonts w:hint="eastAsia"/>
        </w:rPr>
        <w:t>Khronos</w:t>
      </w:r>
      <w:proofErr w:type="spellEnd"/>
      <w:r w:rsidR="000B4223">
        <w:rPr>
          <w:rFonts w:hint="eastAsia"/>
        </w:rPr>
        <w:t xml:space="preserve"> Group </w:t>
      </w:r>
      <w:r w:rsidR="000B4223">
        <w:rPr>
          <w:rFonts w:hint="eastAsia"/>
        </w:rPr>
        <w:t>和</w:t>
      </w:r>
      <w:r w:rsidR="000B4223">
        <w:rPr>
          <w:rFonts w:hint="eastAsia"/>
        </w:rPr>
        <w:t>Microsoft</w:t>
      </w:r>
      <w:r w:rsidR="000B4223">
        <w:rPr>
          <w:rFonts w:hint="eastAsia"/>
        </w:rPr>
        <w:t>特意设计了新一代实时图形</w:t>
      </w:r>
      <w:r w:rsidR="000B4223">
        <w:rPr>
          <w:rFonts w:hint="eastAsia"/>
        </w:rPr>
        <w:t>API</w:t>
      </w:r>
      <w:r w:rsidR="000B4223">
        <w:rPr>
          <w:rFonts w:hint="eastAsia"/>
        </w:rPr>
        <w:t>，提供一些新的原语以提高向着色器批量更新参数的效率。</w:t>
      </w:r>
      <w:r w:rsidR="009C4A4F">
        <w:rPr>
          <w:rFonts w:hint="eastAsia"/>
        </w:rPr>
        <w:t>但是现代游戏引擎并没有很好地利用这些新功能。</w:t>
      </w:r>
    </w:p>
    <w:p w:rsidR="00061C08" w:rsidRDefault="009C4A4F" w:rsidP="00E164AE">
      <w:pPr>
        <w:ind w:left="120" w:firstLine="480"/>
      </w:pPr>
      <w:r>
        <w:rPr>
          <w:rFonts w:hint="eastAsia"/>
        </w:rPr>
        <w:t>它们的问题在于：尽管着色器参数可以被组织成高效的模组形式，而且可以以合适的频率绑定到流水线上，但</w:t>
      </w:r>
      <w:r w:rsidR="00D62037">
        <w:rPr>
          <w:rFonts w:hint="eastAsia"/>
        </w:rPr>
        <w:t>现代着色器编程语言缺乏与之对应的原语去把对应的着色逻辑组也组织成同样的模组。于是，复杂的着色程序被编译为一个大整块，并且以大整块的形式获取参数。这些参数通常情况下由引擎负责整体更新，从而违背了那些新</w:t>
      </w:r>
      <w:r w:rsidR="00D62037">
        <w:rPr>
          <w:rFonts w:hint="eastAsia"/>
        </w:rPr>
        <w:t>API</w:t>
      </w:r>
      <w:r w:rsidR="00D62037">
        <w:rPr>
          <w:rFonts w:hint="eastAsia"/>
        </w:rPr>
        <w:t>的设计原则，</w:t>
      </w:r>
      <w:r w:rsidR="00275F04">
        <w:rPr>
          <w:rFonts w:hint="eastAsia"/>
        </w:rPr>
        <w:t>放弃了新</w:t>
      </w:r>
      <w:r w:rsidR="00275F04">
        <w:rPr>
          <w:rFonts w:hint="eastAsia"/>
        </w:rPr>
        <w:t>API</w:t>
      </w:r>
      <w:r w:rsidR="00275F04">
        <w:rPr>
          <w:rFonts w:hint="eastAsia"/>
        </w:rPr>
        <w:t>的性能提升。</w:t>
      </w:r>
    </w:p>
    <w:p w:rsidR="006E1594" w:rsidRPr="00275F04" w:rsidRDefault="00275F04" w:rsidP="00E164AE">
      <w:pPr>
        <w:ind w:left="120" w:firstLine="480"/>
      </w:pPr>
      <w:r>
        <w:rPr>
          <w:rFonts w:hint="eastAsia"/>
        </w:rPr>
        <w:t>本文将会讨论引入</w:t>
      </w:r>
      <w:r w:rsidRPr="00275F04">
        <w:rPr>
          <w:rFonts w:hint="eastAsia"/>
          <w:b/>
          <w:i/>
        </w:rPr>
        <w:t>着色器组件</w:t>
      </w:r>
      <w:r w:rsidRPr="00275F04">
        <w:rPr>
          <w:rFonts w:hint="eastAsia"/>
          <w:i/>
        </w:rPr>
        <w:t>（</w:t>
      </w:r>
      <w:proofErr w:type="spellStart"/>
      <w:r w:rsidRPr="00275F04">
        <w:rPr>
          <w:rFonts w:hint="eastAsia"/>
          <w:b/>
          <w:i/>
        </w:rPr>
        <w:t>shader</w:t>
      </w:r>
      <w:proofErr w:type="spellEnd"/>
      <w:r w:rsidRPr="00275F04">
        <w:rPr>
          <w:rFonts w:hint="eastAsia"/>
          <w:b/>
          <w:i/>
        </w:rPr>
        <w:t xml:space="preserve"> components</w:t>
      </w:r>
      <w:r w:rsidRPr="00275F04">
        <w:rPr>
          <w:rFonts w:hint="eastAsia"/>
          <w:i/>
        </w:rPr>
        <w:t>）</w:t>
      </w:r>
      <w:r>
        <w:rPr>
          <w:rFonts w:hint="eastAsia"/>
        </w:rPr>
        <w:t>，一种</w:t>
      </w:r>
      <w:r w:rsidR="00540BB5">
        <w:rPr>
          <w:rFonts w:hint="eastAsia"/>
        </w:rPr>
        <w:t>一类着色</w:t>
      </w:r>
      <w:proofErr w:type="gramStart"/>
      <w:r w:rsidR="00540BB5">
        <w:rPr>
          <w:rFonts w:hint="eastAsia"/>
        </w:rPr>
        <w:t>器程序模</w:t>
      </w:r>
      <w:proofErr w:type="gramEnd"/>
      <w:r w:rsidR="00540BB5">
        <w:rPr>
          <w:rFonts w:hint="eastAsia"/>
        </w:rPr>
        <w:t>组</w:t>
      </w:r>
      <w:r>
        <w:rPr>
          <w:rFonts w:hint="eastAsia"/>
        </w:rPr>
        <w:t>以解决这个问题。着色器组件会封装着色逻辑以及在该逻辑被使用时所必须要绑定的参数。从着色</w:t>
      </w:r>
      <w:proofErr w:type="gramStart"/>
      <w:r>
        <w:rPr>
          <w:rFonts w:hint="eastAsia"/>
        </w:rPr>
        <w:t>器程序</w:t>
      </w:r>
      <w:proofErr w:type="gramEnd"/>
      <w:r>
        <w:rPr>
          <w:rFonts w:hint="eastAsia"/>
        </w:rPr>
        <w:t>编写者的角度来看，着色器组件提供了一种管理庞大的着色器代码库的方法。从游戏引擎的角度来看，着色器组件不但提供了用于将某种渲染特性组装进完整着色</w:t>
      </w:r>
      <w:proofErr w:type="gramStart"/>
      <w:r>
        <w:rPr>
          <w:rFonts w:hint="eastAsia"/>
        </w:rPr>
        <w:t>器程序</w:t>
      </w:r>
      <w:proofErr w:type="gramEnd"/>
      <w:r>
        <w:rPr>
          <w:rFonts w:hint="eastAsia"/>
        </w:rPr>
        <w:t>的逻辑单元（如某个特定的材质，某个动画效果，和一个光照模型），而且提供了着色器参数块的粒度大小。当着色</w:t>
      </w:r>
      <w:proofErr w:type="gramStart"/>
      <w:r>
        <w:rPr>
          <w:rFonts w:hint="eastAsia"/>
        </w:rPr>
        <w:t>器语言</w:t>
      </w:r>
      <w:proofErr w:type="gramEnd"/>
      <w:r>
        <w:rPr>
          <w:rFonts w:hint="eastAsia"/>
        </w:rPr>
        <w:t>直接支持着色器组件之后，</w:t>
      </w:r>
      <w:r w:rsidR="00A10B5E" w:rsidRPr="00A10B5E">
        <w:rPr>
          <w:rFonts w:hint="eastAsia"/>
        </w:rPr>
        <w:t>我们的系统能够提供服务，例如对接口的着色器组件的静态检查，对使用中的特定组件（特</w:t>
      </w:r>
      <w:r w:rsidR="00A10B5E">
        <w:rPr>
          <w:rFonts w:hint="eastAsia"/>
        </w:rPr>
        <w:t>性</w:t>
      </w:r>
      <w:r w:rsidR="00A10B5E" w:rsidRPr="00A10B5E">
        <w:rPr>
          <w:rFonts w:hint="eastAsia"/>
        </w:rPr>
        <w:t>）的完整着色器的</w:t>
      </w:r>
      <w:r w:rsidR="00A10B5E">
        <w:rPr>
          <w:rFonts w:hint="eastAsia"/>
        </w:rPr>
        <w:t>具体化</w:t>
      </w:r>
      <w:r w:rsidR="00A10B5E" w:rsidRPr="00A10B5E">
        <w:rPr>
          <w:rFonts w:hint="eastAsia"/>
        </w:rPr>
        <w:t>，以及生成有助于高效绑定的着色器参数块接口</w:t>
      </w:r>
      <w:r w:rsidR="00061C08">
        <w:t>.</w:t>
      </w:r>
      <w:r w:rsidR="00061C08">
        <w:t>这些服务会使得良好编程的引擎充分享受到模块化着色器开发的优势，同时体会到现代图形</w:t>
      </w:r>
      <w:r w:rsidR="00061C08">
        <w:rPr>
          <w:rFonts w:hint="eastAsia"/>
        </w:rPr>
        <w:t>API</w:t>
      </w:r>
      <w:r w:rsidR="00061C08">
        <w:rPr>
          <w:rFonts w:hint="eastAsia"/>
        </w:rPr>
        <w:t>原本应有的高渲染性能</w:t>
      </w:r>
      <w:r w:rsidR="00061C08">
        <w:rPr>
          <w:rFonts w:hint="eastAsia"/>
        </w:rPr>
        <w:t>/</w:t>
      </w:r>
      <w:r w:rsidR="00061C08">
        <w:rPr>
          <w:rFonts w:hint="eastAsia"/>
        </w:rPr>
        <w:t>低</w:t>
      </w:r>
      <w:r w:rsidR="00061C08">
        <w:rPr>
          <w:rFonts w:hint="eastAsia"/>
        </w:rPr>
        <w:t>CPU</w:t>
      </w:r>
      <w:r w:rsidR="00061C08">
        <w:rPr>
          <w:rFonts w:hint="eastAsia"/>
        </w:rPr>
        <w:t>占用。</w:t>
      </w:r>
    </w:p>
    <w:p w:rsidR="00E164AE" w:rsidRDefault="00E164AE">
      <w:pPr>
        <w:widowControl/>
        <w:spacing w:line="240" w:lineRule="auto"/>
        <w:ind w:leftChars="0" w:left="0" w:firstLineChars="0" w:firstLine="0"/>
        <w:jc w:val="left"/>
      </w:pPr>
      <w:r>
        <w:br w:type="page"/>
      </w:r>
    </w:p>
    <w:p w:rsidR="000E227A" w:rsidRDefault="00E164AE" w:rsidP="00E164AE">
      <w:pPr>
        <w:pStyle w:val="2"/>
        <w:numPr>
          <w:ilvl w:val="0"/>
          <w:numId w:val="1"/>
        </w:numPr>
        <w:ind w:leftChars="0" w:firstLineChars="0"/>
      </w:pPr>
      <w:r>
        <w:lastRenderedPageBreak/>
        <w:t>背景</w:t>
      </w:r>
    </w:p>
    <w:p w:rsidR="00E164AE" w:rsidRDefault="00E164AE" w:rsidP="00E164AE">
      <w:pPr>
        <w:pStyle w:val="2"/>
        <w:ind w:left="120" w:firstLine="602"/>
      </w:pPr>
      <w:r>
        <w:rPr>
          <w:rFonts w:hint="eastAsia"/>
        </w:rPr>
        <w:t xml:space="preserve">2.1 </w:t>
      </w:r>
      <w:r>
        <w:rPr>
          <w:rFonts w:hint="eastAsia"/>
        </w:rPr>
        <w:t>如何让</w:t>
      </w:r>
      <w:proofErr w:type="gramStart"/>
      <w:r>
        <w:rPr>
          <w:rFonts w:hint="eastAsia"/>
        </w:rPr>
        <w:t>渲染器</w:t>
      </w:r>
      <w:proofErr w:type="gramEnd"/>
      <w:r>
        <w:rPr>
          <w:rFonts w:hint="eastAsia"/>
        </w:rPr>
        <w:t>的性能更好</w:t>
      </w:r>
    </w:p>
    <w:p w:rsidR="00E164AE" w:rsidRDefault="00E164AE" w:rsidP="00E164AE">
      <w:pPr>
        <w:ind w:left="120" w:firstLine="480"/>
      </w:pPr>
      <w:r>
        <w:rPr>
          <w:rFonts w:hint="eastAsia"/>
        </w:rPr>
        <w:t>为了获得更好的性能表现，</w:t>
      </w:r>
      <w:proofErr w:type="gramStart"/>
      <w:r>
        <w:rPr>
          <w:rFonts w:hint="eastAsia"/>
        </w:rPr>
        <w:t>渲染器</w:t>
      </w:r>
      <w:proofErr w:type="gramEnd"/>
      <w:r>
        <w:rPr>
          <w:rFonts w:hint="eastAsia"/>
        </w:rPr>
        <w:t>必须尽可能少地</w:t>
      </w:r>
      <w:r w:rsidR="00A66BF4">
        <w:rPr>
          <w:rFonts w:hint="eastAsia"/>
        </w:rPr>
        <w:t>改变</w:t>
      </w:r>
      <w:r>
        <w:rPr>
          <w:rFonts w:hint="eastAsia"/>
        </w:rPr>
        <w:t>GPU</w:t>
      </w:r>
      <w:r>
        <w:rPr>
          <w:rFonts w:hint="eastAsia"/>
        </w:rPr>
        <w:t>状态。这些状态包括固定功能管线阶段的设定，可编程管线阶段的</w:t>
      </w:r>
      <w:r w:rsidR="008F1D8C">
        <w:rPr>
          <w:rFonts w:hint="eastAsia"/>
        </w:rPr>
        <w:t>已编译</w:t>
      </w:r>
      <w:r>
        <w:rPr>
          <w:rFonts w:hint="eastAsia"/>
        </w:rPr>
        <w:t>着色器</w:t>
      </w:r>
      <w:r w:rsidR="00A8587B">
        <w:rPr>
          <w:rFonts w:hint="eastAsia"/>
        </w:rPr>
        <w:t>内核</w:t>
      </w:r>
      <w:r w:rsidR="008F1D8C">
        <w:rPr>
          <w:rFonts w:hint="eastAsia"/>
        </w:rPr>
        <w:t>，以及需要绑定的着色器参数的集合。</w:t>
      </w:r>
    </w:p>
    <w:p w:rsidR="008F1D8C" w:rsidRDefault="00A66BF4" w:rsidP="00E164AE">
      <w:pPr>
        <w:ind w:left="120" w:firstLine="480"/>
      </w:pPr>
      <w:r>
        <w:rPr>
          <w:rFonts w:hint="eastAsia"/>
        </w:rPr>
        <w:t>改变</w:t>
      </w:r>
      <w:r w:rsidR="008F1D8C">
        <w:rPr>
          <w:rFonts w:hint="eastAsia"/>
        </w:rPr>
        <w:t>GPU</w:t>
      </w:r>
      <w:r w:rsidR="008F1D8C">
        <w:rPr>
          <w:rFonts w:hint="eastAsia"/>
        </w:rPr>
        <w:t>的状态是有时间开销的，</w:t>
      </w:r>
      <w:r w:rsidR="008F1D8C">
        <w:rPr>
          <w:rFonts w:hint="eastAsia"/>
        </w:rPr>
        <w:t>CPU</w:t>
      </w:r>
      <w:r w:rsidR="008F1D8C">
        <w:rPr>
          <w:rFonts w:hint="eastAsia"/>
        </w:rPr>
        <w:t>开销和</w:t>
      </w:r>
      <w:r w:rsidR="008F1D8C">
        <w:rPr>
          <w:rFonts w:hint="eastAsia"/>
        </w:rPr>
        <w:t>GPU</w:t>
      </w:r>
      <w:r w:rsidR="008F1D8C">
        <w:rPr>
          <w:rFonts w:hint="eastAsia"/>
        </w:rPr>
        <w:t>开销都有。</w:t>
      </w:r>
      <w:r w:rsidR="008F1D8C">
        <w:rPr>
          <w:rFonts w:hint="eastAsia"/>
        </w:rPr>
        <w:t>CPU</w:t>
      </w:r>
      <w:r w:rsidR="008F1D8C">
        <w:rPr>
          <w:rFonts w:hint="eastAsia"/>
        </w:rPr>
        <w:t>开销包括应用程序和驱动在准备和下达硬件指令上的时间开销。</w:t>
      </w:r>
      <w:r w:rsidR="008F1D8C">
        <w:rPr>
          <w:rFonts w:hint="eastAsia"/>
        </w:rPr>
        <w:t>GPU</w:t>
      </w:r>
      <w:r w:rsidR="008F1D8C">
        <w:rPr>
          <w:rFonts w:hint="eastAsia"/>
        </w:rPr>
        <w:t>开销包括某些可能的工作需要先在旧</w:t>
      </w:r>
      <w:r w:rsidR="008F1D8C">
        <w:rPr>
          <w:rFonts w:hint="eastAsia"/>
        </w:rPr>
        <w:t>GPU</w:t>
      </w:r>
      <w:r w:rsidR="008F1D8C">
        <w:rPr>
          <w:rFonts w:hint="eastAsia"/>
        </w:rPr>
        <w:t>状态下执行带来的硬件流水线延后。这两种开销都会</w:t>
      </w:r>
      <w:proofErr w:type="gramStart"/>
      <w:r w:rsidR="008F1D8C">
        <w:rPr>
          <w:rFonts w:hint="eastAsia"/>
        </w:rPr>
        <w:t>对帧率</w:t>
      </w:r>
      <w:proofErr w:type="gramEnd"/>
      <w:r w:rsidR="008F1D8C">
        <w:rPr>
          <w:rFonts w:hint="eastAsia"/>
        </w:rPr>
        <w:t>有负面影响，具体取决于应用是</w:t>
      </w:r>
      <w:r w:rsidR="008F1D8C">
        <w:rPr>
          <w:rFonts w:hint="eastAsia"/>
        </w:rPr>
        <w:t>CPU</w:t>
      </w:r>
      <w:r w:rsidR="008F1D8C">
        <w:rPr>
          <w:rFonts w:hint="eastAsia"/>
        </w:rPr>
        <w:t>密集型还是</w:t>
      </w:r>
      <w:r w:rsidR="008F1D8C">
        <w:rPr>
          <w:rFonts w:hint="eastAsia"/>
        </w:rPr>
        <w:t>GPU</w:t>
      </w:r>
      <w:r w:rsidR="008F1D8C">
        <w:rPr>
          <w:rFonts w:hint="eastAsia"/>
        </w:rPr>
        <w:t>密集型。如果在渲染过程中能够减少</w:t>
      </w:r>
      <w:r w:rsidR="008F1D8C">
        <w:rPr>
          <w:rFonts w:hint="eastAsia"/>
        </w:rPr>
        <w:t>CPU</w:t>
      </w:r>
      <w:r w:rsidR="008F1D8C">
        <w:rPr>
          <w:rFonts w:hint="eastAsia"/>
        </w:rPr>
        <w:t>开销，那么被释放出来的</w:t>
      </w:r>
      <w:r w:rsidR="008F1D8C">
        <w:rPr>
          <w:rFonts w:hint="eastAsia"/>
        </w:rPr>
        <w:t>CPU</w:t>
      </w:r>
      <w:r w:rsidR="008F1D8C">
        <w:rPr>
          <w:rFonts w:hint="eastAsia"/>
        </w:rPr>
        <w:t>资源可以供给引擎的其他关键任务，比如</w:t>
      </w:r>
      <w:r w:rsidR="008F1D8C">
        <w:rPr>
          <w:rFonts w:hint="eastAsia"/>
        </w:rPr>
        <w:t>AI</w:t>
      </w:r>
      <w:r w:rsidR="008F1D8C">
        <w:rPr>
          <w:rFonts w:hint="eastAsia"/>
        </w:rPr>
        <w:t>，动画，声音或者输入处理。渲染过程中的每个</w:t>
      </w:r>
      <w:proofErr w:type="gramStart"/>
      <w:r w:rsidR="008F1D8C">
        <w:rPr>
          <w:rFonts w:hint="eastAsia"/>
        </w:rPr>
        <w:t>毫秒都</w:t>
      </w:r>
      <w:proofErr w:type="gramEnd"/>
      <w:r w:rsidR="008F1D8C">
        <w:rPr>
          <w:rFonts w:hint="eastAsia"/>
        </w:rPr>
        <w:t>很重要。尤其是</w:t>
      </w:r>
      <w:r w:rsidR="008F1D8C">
        <w:rPr>
          <w:rFonts w:hint="eastAsia"/>
        </w:rPr>
        <w:t>VR</w:t>
      </w:r>
      <w:r w:rsidR="008F1D8C">
        <w:rPr>
          <w:rFonts w:hint="eastAsia"/>
        </w:rPr>
        <w:t>环境下，每帧的间隔只有</w:t>
      </w:r>
      <w:r w:rsidR="008F1D8C">
        <w:rPr>
          <w:rFonts w:hint="eastAsia"/>
        </w:rPr>
        <w:t>11ms</w:t>
      </w:r>
      <w:r w:rsidR="008F1D8C">
        <w:rPr>
          <w:rFonts w:hint="eastAsia"/>
        </w:rPr>
        <w:t>。</w:t>
      </w:r>
    </w:p>
    <w:p w:rsidR="008F1D8C" w:rsidRDefault="008F1D8C" w:rsidP="00E164AE">
      <w:pPr>
        <w:ind w:left="120" w:firstLine="480"/>
      </w:pPr>
      <w:r>
        <w:rPr>
          <w:rFonts w:hint="eastAsia"/>
        </w:rPr>
        <w:t>为了减少状态</w:t>
      </w:r>
      <w:r w:rsidR="00A66BF4">
        <w:rPr>
          <w:rFonts w:hint="eastAsia"/>
        </w:rPr>
        <w:t>改变</w:t>
      </w:r>
      <w:r>
        <w:rPr>
          <w:rFonts w:hint="eastAsia"/>
        </w:rPr>
        <w:t>，引擎通常会</w:t>
      </w:r>
      <w:r w:rsidR="00A66BF4">
        <w:rPr>
          <w:rFonts w:hint="eastAsia"/>
        </w:rPr>
        <w:t>根据不同的切换速率重新组织渲染流程。比如，一次渲染过程可以被</w:t>
      </w:r>
      <w:r w:rsidR="00D53A6D">
        <w:rPr>
          <w:rFonts w:hint="eastAsia"/>
        </w:rPr>
        <w:t>看作</w:t>
      </w:r>
      <w:r w:rsidR="00A66BF4">
        <w:rPr>
          <w:rFonts w:hint="eastAsia"/>
        </w:rPr>
        <w:t>一系列的嵌套循环，代码如下：</w:t>
      </w:r>
    </w:p>
    <w:p w:rsidR="00A66BF4" w:rsidRPr="00A66BF4" w:rsidRDefault="00A66BF4" w:rsidP="00A66BF4">
      <w:pPr>
        <w:ind w:left="120" w:firstLine="480"/>
        <w:rPr>
          <w:rFonts w:asciiTheme="minorHAnsi" w:hAnsiTheme="minorHAnsi" w:cstheme="minorHAnsi"/>
        </w:rPr>
      </w:pPr>
      <w:proofErr w:type="gramStart"/>
      <w:r w:rsidRPr="00A66BF4">
        <w:rPr>
          <w:rFonts w:asciiTheme="minorHAnsi" w:hAnsiTheme="minorHAnsi" w:cstheme="minorHAnsi"/>
        </w:rPr>
        <w:t>for(</w:t>
      </w:r>
      <w:proofErr w:type="gramEnd"/>
      <w:r w:rsidRPr="00A66BF4">
        <w:rPr>
          <w:rFonts w:asciiTheme="minorHAnsi" w:hAnsiTheme="minorHAnsi" w:cstheme="minorHAnsi"/>
        </w:rPr>
        <w:t>v in view)</w:t>
      </w:r>
    </w:p>
    <w:p w:rsidR="00A66BF4" w:rsidRPr="00A66BF4" w:rsidRDefault="00A66BF4" w:rsidP="00A66BF4">
      <w:pPr>
        <w:ind w:leftChars="150" w:left="360" w:firstLine="480"/>
        <w:rPr>
          <w:rFonts w:asciiTheme="minorHAnsi" w:hAnsiTheme="minorHAnsi" w:cstheme="minorHAnsi"/>
        </w:rPr>
      </w:pPr>
      <w:proofErr w:type="gramStart"/>
      <w:r w:rsidRPr="00A66BF4">
        <w:rPr>
          <w:rFonts w:asciiTheme="minorHAnsi" w:hAnsiTheme="minorHAnsi" w:cstheme="minorHAnsi"/>
        </w:rPr>
        <w:t>for(</w:t>
      </w:r>
      <w:proofErr w:type="gramEnd"/>
      <w:r w:rsidRPr="00A66BF4">
        <w:rPr>
          <w:rFonts w:asciiTheme="minorHAnsi" w:hAnsiTheme="minorHAnsi" w:cstheme="minorHAnsi"/>
        </w:rPr>
        <w:t>m in materials)</w:t>
      </w:r>
    </w:p>
    <w:p w:rsidR="00A66BF4" w:rsidRPr="00A66BF4" w:rsidRDefault="00A66BF4" w:rsidP="00A66BF4">
      <w:pPr>
        <w:ind w:leftChars="325" w:left="780" w:firstLine="480"/>
        <w:rPr>
          <w:rFonts w:asciiTheme="minorHAnsi" w:hAnsiTheme="minorHAnsi" w:cstheme="minorHAnsi"/>
        </w:rPr>
      </w:pPr>
      <w:proofErr w:type="gramStart"/>
      <w:r w:rsidRPr="00A66BF4">
        <w:rPr>
          <w:rFonts w:asciiTheme="minorHAnsi" w:hAnsiTheme="minorHAnsi" w:cstheme="minorHAnsi"/>
        </w:rPr>
        <w:t>for(</w:t>
      </w:r>
      <w:proofErr w:type="gramEnd"/>
      <w:r w:rsidRPr="00A66BF4">
        <w:rPr>
          <w:rFonts w:asciiTheme="minorHAnsi" w:hAnsiTheme="minorHAnsi" w:cstheme="minorHAnsi"/>
        </w:rPr>
        <w:t>o in objects)</w:t>
      </w:r>
    </w:p>
    <w:p w:rsidR="00A66BF4" w:rsidRDefault="00A66BF4" w:rsidP="00A66BF4">
      <w:pPr>
        <w:ind w:leftChars="500" w:left="1200" w:firstLine="480"/>
        <w:rPr>
          <w:rFonts w:asciiTheme="minorHAnsi" w:hAnsiTheme="minorHAnsi" w:cstheme="minorHAnsi"/>
        </w:rPr>
      </w:pPr>
      <w:proofErr w:type="gramStart"/>
      <w:r w:rsidRPr="00A66BF4">
        <w:rPr>
          <w:rFonts w:asciiTheme="minorHAnsi" w:hAnsiTheme="minorHAnsi" w:cstheme="minorHAnsi"/>
        </w:rPr>
        <w:t>draw(</w:t>
      </w:r>
      <w:proofErr w:type="gramEnd"/>
      <w:r w:rsidRPr="00A66BF4">
        <w:rPr>
          <w:rFonts w:asciiTheme="minorHAnsi" w:hAnsiTheme="minorHAnsi" w:cstheme="minorHAnsi"/>
        </w:rPr>
        <w:t>v, m, o);</w:t>
      </w:r>
    </w:p>
    <w:p w:rsidR="00A66BF4" w:rsidRDefault="00A66BF4" w:rsidP="00A66BF4">
      <w:pPr>
        <w:ind w:left="120" w:firstLine="480"/>
      </w:pPr>
      <w:r>
        <w:rPr>
          <w:rFonts w:hint="eastAsia"/>
        </w:rPr>
        <w:t>其中的关键在于，某些状态（比如每个对象的形变）的变化速率比其他状态（比如视角参数）要高。</w:t>
      </w:r>
    </w:p>
    <w:p w:rsidR="00A66BF4" w:rsidRDefault="00A66BF4" w:rsidP="00A66BF4">
      <w:pPr>
        <w:ind w:left="120" w:firstLine="480"/>
      </w:pPr>
      <w:r>
        <w:rPr>
          <w:rFonts w:hint="eastAsia"/>
        </w:rPr>
        <w:t>为了在</w:t>
      </w:r>
      <w:r>
        <w:rPr>
          <w:rFonts w:hint="eastAsia"/>
        </w:rPr>
        <w:t>GPU</w:t>
      </w:r>
      <w:r>
        <w:rPr>
          <w:rFonts w:hint="eastAsia"/>
        </w:rPr>
        <w:t>状态改变时最大化</w:t>
      </w:r>
      <w:r>
        <w:rPr>
          <w:rFonts w:hint="eastAsia"/>
        </w:rPr>
        <w:t>CPU</w:t>
      </w:r>
      <w:r>
        <w:rPr>
          <w:rFonts w:hint="eastAsia"/>
        </w:rPr>
        <w:t>效率，图形</w:t>
      </w:r>
      <w:r>
        <w:rPr>
          <w:rFonts w:hint="eastAsia"/>
        </w:rPr>
        <w:t>API</w:t>
      </w:r>
      <w:r>
        <w:rPr>
          <w:rFonts w:hint="eastAsia"/>
        </w:rPr>
        <w:t>提供一种机制，允许把状态组合成对象，从而可以以一个整体的形式进行更新。例如在</w:t>
      </w:r>
      <w:r>
        <w:rPr>
          <w:rFonts w:hint="eastAsia"/>
        </w:rPr>
        <w:t>Direct3D 10</w:t>
      </w:r>
      <w:r>
        <w:rPr>
          <w:rFonts w:hint="eastAsia"/>
        </w:rPr>
        <w:t>中，它将固定功能的状态组织为粗粒度对象。现代</w:t>
      </w:r>
      <w:r>
        <w:rPr>
          <w:rFonts w:hint="eastAsia"/>
        </w:rPr>
        <w:t>API</w:t>
      </w:r>
      <w:r>
        <w:rPr>
          <w:rFonts w:hint="eastAsia"/>
        </w:rPr>
        <w:t>，比如</w:t>
      </w:r>
      <w:proofErr w:type="spellStart"/>
      <w:r>
        <w:rPr>
          <w:rFonts w:hint="eastAsia"/>
        </w:rPr>
        <w:t>Vulkan</w:t>
      </w:r>
      <w:proofErr w:type="spellEnd"/>
      <w:r>
        <w:rPr>
          <w:rFonts w:hint="eastAsia"/>
        </w:rPr>
        <w:t>和</w:t>
      </w:r>
      <w:r>
        <w:rPr>
          <w:rFonts w:hint="eastAsia"/>
        </w:rPr>
        <w:t xml:space="preserve">Direct3D 12 </w:t>
      </w:r>
      <w:r>
        <w:rPr>
          <w:rFonts w:hint="eastAsia"/>
        </w:rPr>
        <w:t>允许将着色器参数的绑定状态组合成模块，</w:t>
      </w:r>
      <w:r w:rsidR="006702F6">
        <w:rPr>
          <w:rFonts w:hint="eastAsia"/>
        </w:rPr>
        <w:t>并称之为描述符集合和描述符表格。为了便于理解，本文将上述</w:t>
      </w:r>
      <w:r w:rsidR="006702F6">
        <w:rPr>
          <w:rFonts w:hint="eastAsia"/>
        </w:rPr>
        <w:t>API</w:t>
      </w:r>
      <w:r w:rsidR="006702F6">
        <w:rPr>
          <w:rFonts w:hint="eastAsia"/>
        </w:rPr>
        <w:t>对象称为着色器参数块。多个参数块可以同时被绑定到</w:t>
      </w:r>
      <w:r w:rsidR="006702F6">
        <w:rPr>
          <w:rFonts w:hint="eastAsia"/>
        </w:rPr>
        <w:t>GPU</w:t>
      </w:r>
      <w:r w:rsidR="006702F6">
        <w:rPr>
          <w:rFonts w:hint="eastAsia"/>
        </w:rPr>
        <w:t>流水线，和被着色器取用。</w:t>
      </w:r>
    </w:p>
    <w:p w:rsidR="006702F6" w:rsidRDefault="006702F6" w:rsidP="00A66BF4">
      <w:pPr>
        <w:ind w:left="120" w:firstLine="480"/>
      </w:pPr>
      <w:r>
        <w:rPr>
          <w:rFonts w:hint="eastAsia"/>
        </w:rPr>
        <w:t>将参数绑定状态组合成块具有两个主要优点。一、参数块自身的</w:t>
      </w:r>
      <w:proofErr w:type="gramStart"/>
      <w:r>
        <w:rPr>
          <w:rFonts w:hint="eastAsia"/>
        </w:rPr>
        <w:t>块性质</w:t>
      </w:r>
      <w:proofErr w:type="gramEnd"/>
      <w:r>
        <w:rPr>
          <w:rFonts w:hint="eastAsia"/>
        </w:rPr>
        <w:t>意味着一次</w:t>
      </w:r>
      <w:r>
        <w:rPr>
          <w:rFonts w:hint="eastAsia"/>
        </w:rPr>
        <w:t>API</w:t>
      </w:r>
      <w:r>
        <w:rPr>
          <w:rFonts w:hint="eastAsia"/>
        </w:rPr>
        <w:t>调用就可以改变很大一部分的</w:t>
      </w:r>
      <w:r>
        <w:rPr>
          <w:rFonts w:hint="eastAsia"/>
        </w:rPr>
        <w:t>GPU</w:t>
      </w:r>
      <w:r>
        <w:rPr>
          <w:rFonts w:hint="eastAsia"/>
        </w:rPr>
        <w:t>状态；比如所有的材质绑定</w:t>
      </w:r>
      <w:r>
        <w:rPr>
          <w:rFonts w:hint="eastAsia"/>
        </w:rPr>
        <w:lastRenderedPageBreak/>
        <w:t>参数。二、由于多个参数块可以被同时使用，则状态可以在一个期望的更新频率下进行改变。比如上文中的嵌套循环，如果参数被组成了参数块，那么一个引擎可以确保只有最内循环那一小部分的状态需要改变，从而省下运算力。</w:t>
      </w:r>
    </w:p>
    <w:p w:rsidR="006702F6" w:rsidRPr="00A66BF4" w:rsidRDefault="006702F6" w:rsidP="00A66BF4">
      <w:pPr>
        <w:ind w:left="120" w:firstLine="480"/>
      </w:pPr>
      <w:r>
        <w:rPr>
          <w:rFonts w:hint="eastAsia"/>
        </w:rPr>
        <w:t>在现代</w:t>
      </w:r>
      <w:r>
        <w:rPr>
          <w:rFonts w:hint="eastAsia"/>
        </w:rPr>
        <w:t>API</w:t>
      </w:r>
      <w:r w:rsidR="00A8587B">
        <w:rPr>
          <w:rFonts w:hint="eastAsia"/>
        </w:rPr>
        <w:t>允许着色器参数被定义为使用多重参数块的时候，</w:t>
      </w:r>
      <w:r w:rsidR="00A8587B">
        <w:rPr>
          <w:rFonts w:hint="eastAsia"/>
        </w:rPr>
        <w:t>GPU</w:t>
      </w:r>
      <w:r w:rsidR="00A8587B">
        <w:rPr>
          <w:rFonts w:hint="eastAsia"/>
        </w:rPr>
        <w:t>状态的其他方面被设定为使用一整块流水线状态对象（</w:t>
      </w:r>
      <w:r w:rsidR="00A8587B">
        <w:t>pipeline state object</w:t>
      </w:r>
      <w:r w:rsidR="00A8587B">
        <w:t>，</w:t>
      </w:r>
      <w:r w:rsidR="00A8587B">
        <w:t>PSO</w:t>
      </w:r>
      <w:r w:rsidR="00A8587B">
        <w:rPr>
          <w:rFonts w:hint="eastAsia"/>
        </w:rPr>
        <w:t>）。一个</w:t>
      </w:r>
      <w:r w:rsidR="00A8587B">
        <w:rPr>
          <w:rFonts w:hint="eastAsia"/>
        </w:rPr>
        <w:t>PSO</w:t>
      </w:r>
      <w:r w:rsidR="00A8587B">
        <w:rPr>
          <w:rFonts w:hint="eastAsia"/>
        </w:rPr>
        <w:t>包括固定功能阶段的状态，以及将要使用的着色器内核的集合。我们将每个不同的内核组合成为一个着色器变体。本文会忽略固定功能状态，</w:t>
      </w:r>
      <w:r w:rsidR="00A55AC5">
        <w:rPr>
          <w:rFonts w:hint="eastAsia"/>
        </w:rPr>
        <w:t>而</w:t>
      </w:r>
      <w:r w:rsidR="00A8587B">
        <w:rPr>
          <w:rFonts w:hint="eastAsia"/>
        </w:rPr>
        <w:t>专注于着色器变体的选择和生成。对如何处理着色器变体的陈述可以不失一般性地扩展到</w:t>
      </w:r>
      <w:r w:rsidR="00A8587B">
        <w:rPr>
          <w:rFonts w:hint="eastAsia"/>
        </w:rPr>
        <w:t>PSO</w:t>
      </w:r>
      <w:r w:rsidR="00A8587B">
        <w:rPr>
          <w:rFonts w:hint="eastAsia"/>
        </w:rPr>
        <w:t>上。</w:t>
      </w:r>
    </w:p>
    <w:p w:rsidR="00540BB5" w:rsidRDefault="00540BB5" w:rsidP="00540BB5">
      <w:pPr>
        <w:pStyle w:val="2"/>
        <w:ind w:left="120" w:firstLine="602"/>
      </w:pPr>
      <w:r>
        <w:rPr>
          <w:rFonts w:hint="eastAsia"/>
        </w:rPr>
        <w:t xml:space="preserve">2.2 </w:t>
      </w:r>
      <w:proofErr w:type="gramStart"/>
      <w:r>
        <w:rPr>
          <w:rFonts w:hint="eastAsia"/>
        </w:rPr>
        <w:t>从</w:t>
      </w:r>
      <w:r w:rsidR="00453357">
        <w:rPr>
          <w:rFonts w:hint="eastAsia"/>
        </w:rPr>
        <w:t>模组中</w:t>
      </w:r>
      <w:proofErr w:type="gramEnd"/>
      <w:r w:rsidR="00453357">
        <w:rPr>
          <w:rFonts w:hint="eastAsia"/>
        </w:rPr>
        <w:t>组</w:t>
      </w:r>
      <w:r w:rsidR="008949BA">
        <w:rPr>
          <w:rFonts w:hint="eastAsia"/>
        </w:rPr>
        <w:t>合</w:t>
      </w:r>
      <w:r w:rsidR="00453357">
        <w:rPr>
          <w:rFonts w:hint="eastAsia"/>
        </w:rPr>
        <w:t>着色器</w:t>
      </w:r>
    </w:p>
    <w:p w:rsidR="00453357" w:rsidRDefault="00453357" w:rsidP="00453357">
      <w:pPr>
        <w:ind w:left="120" w:firstLine="480"/>
      </w:pPr>
      <w:r>
        <w:rPr>
          <w:rFonts w:hint="eastAsia"/>
        </w:rPr>
        <w:t>再观察一下前文的嵌套循环。在内循环中，如何正确地选择着色器变体，也许需要考虑到许多不同来源的数据。</w:t>
      </w:r>
      <w:r>
        <w:rPr>
          <w:rFonts w:hint="eastAsia"/>
        </w:rPr>
        <w:t>object</w:t>
      </w:r>
      <w:r>
        <w:rPr>
          <w:rFonts w:hint="eastAsia"/>
        </w:rPr>
        <w:t>可能提供动画，曲面细分，或其他几何效果。</w:t>
      </w:r>
      <w:r>
        <w:rPr>
          <w:rFonts w:hint="eastAsia"/>
        </w:rPr>
        <w:t>material</w:t>
      </w:r>
      <w:r>
        <w:rPr>
          <w:rFonts w:hint="eastAsia"/>
        </w:rPr>
        <w:t>可能提供材质层的组成和获取的逻辑。而该次渲染过程自身可能提供关于如何计算光源的逻辑、如何写入</w:t>
      </w:r>
      <w:r>
        <w:rPr>
          <w:rFonts w:hint="eastAsia"/>
        </w:rPr>
        <w:t>G-buffer</w:t>
      </w:r>
      <w:r>
        <w:rPr>
          <w:rFonts w:hint="eastAsia"/>
        </w:rPr>
        <w:t>，等等。图表</w:t>
      </w:r>
      <w:r>
        <w:rPr>
          <w:rFonts w:hint="eastAsia"/>
        </w:rPr>
        <w:t>1</w:t>
      </w:r>
      <w:r>
        <w:rPr>
          <w:rFonts w:hint="eastAsia"/>
        </w:rPr>
        <w:t>描绘了从这些不同的关切角度出发，组成着色器变体的一种方法。</w:t>
      </w:r>
    </w:p>
    <w:p w:rsidR="00453357" w:rsidRDefault="00453357" w:rsidP="00BB6D76">
      <w:pPr>
        <w:spacing w:beforeLines="50" w:before="156"/>
        <w:ind w:leftChars="0" w:left="0" w:firstLineChars="0" w:firstLine="0"/>
      </w:pPr>
      <w:r>
        <w:rPr>
          <w:rFonts w:hint="eastAsia"/>
          <w:noProof/>
        </w:rPr>
        <w:drawing>
          <wp:inline distT="0" distB="0" distL="0" distR="0" wp14:anchorId="0249A4F4" wp14:editId="5E49DEEF">
            <wp:extent cx="5274310" cy="13214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12232147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321435"/>
                    </a:xfrm>
                    <a:prstGeom prst="rect">
                      <a:avLst/>
                    </a:prstGeom>
                  </pic:spPr>
                </pic:pic>
              </a:graphicData>
            </a:graphic>
          </wp:inline>
        </w:drawing>
      </w:r>
    </w:p>
    <w:p w:rsidR="00453357" w:rsidRDefault="00453357" w:rsidP="00BB6D76">
      <w:pPr>
        <w:spacing w:line="240" w:lineRule="auto"/>
        <w:ind w:leftChars="0" w:left="0" w:firstLineChars="0" w:firstLine="0"/>
        <w:rPr>
          <w:rFonts w:ascii="宋体" w:eastAsia="宋体" w:hAnsi="宋体"/>
          <w:sz w:val="18"/>
          <w:szCs w:val="18"/>
        </w:rPr>
      </w:pPr>
      <w:r w:rsidRPr="00BB6D76">
        <w:rPr>
          <w:rFonts w:ascii="宋体" w:eastAsia="宋体" w:hAnsi="宋体" w:hint="eastAsia"/>
          <w:sz w:val="18"/>
          <w:szCs w:val="18"/>
        </w:rPr>
        <w:t>图表1. 一个以代码片段形式组织而成的着色器库，这些片段</w:t>
      </w:r>
      <w:r w:rsidR="00BB6D76" w:rsidRPr="00BB6D76">
        <w:rPr>
          <w:rFonts w:ascii="宋体" w:eastAsia="宋体" w:hAnsi="宋体" w:hint="eastAsia"/>
          <w:sz w:val="18"/>
          <w:szCs w:val="18"/>
        </w:rPr>
        <w:t>结合起来定义了一个可编译的着色器变体。在上例中，代码的模组化程度由HLSL预处理器决定。不同变体的启用和禁用通过预处理器的define来实现，而所需的代码则通过对通用</w:t>
      </w:r>
      <w:proofErr w:type="gramStart"/>
      <w:r w:rsidR="00BB6D76" w:rsidRPr="00BB6D76">
        <w:rPr>
          <w:rFonts w:ascii="宋体" w:eastAsia="宋体" w:hAnsi="宋体" w:hint="eastAsia"/>
          <w:sz w:val="18"/>
          <w:szCs w:val="18"/>
        </w:rPr>
        <w:t>着色器模版</w:t>
      </w:r>
      <w:proofErr w:type="gramEnd"/>
      <w:r w:rsidR="00BB6D76" w:rsidRPr="00BB6D76">
        <w:rPr>
          <w:rFonts w:ascii="宋体" w:eastAsia="宋体" w:hAnsi="宋体" w:hint="eastAsia"/>
          <w:sz w:val="18"/>
          <w:szCs w:val="18"/>
        </w:rPr>
        <w:t>“</w:t>
      </w:r>
      <w:proofErr w:type="spellStart"/>
      <w:r w:rsidR="00BB6D76" w:rsidRPr="00BB6D76">
        <w:rPr>
          <w:rFonts w:ascii="宋体" w:eastAsia="宋体" w:hAnsi="宋体" w:hint="eastAsia"/>
          <w:sz w:val="18"/>
          <w:szCs w:val="18"/>
        </w:rPr>
        <w:t>common.hlsl</w:t>
      </w:r>
      <w:proofErr w:type="spellEnd"/>
      <w:r w:rsidR="00BB6D76" w:rsidRPr="00BB6D76">
        <w:rPr>
          <w:rFonts w:ascii="宋体" w:eastAsia="宋体" w:hAnsi="宋体" w:hint="eastAsia"/>
          <w:sz w:val="18"/>
          <w:szCs w:val="18"/>
        </w:rPr>
        <w:t>”进行选择性include来提供。由于模组化是通过预处理器宏定义，</w:t>
      </w:r>
      <w:proofErr w:type="gramStart"/>
      <w:r w:rsidR="00BB6D76" w:rsidRPr="00BB6D76">
        <w:rPr>
          <w:rFonts w:ascii="宋体" w:eastAsia="宋体" w:hAnsi="宋体" w:hint="eastAsia"/>
          <w:sz w:val="18"/>
          <w:szCs w:val="18"/>
        </w:rPr>
        <w:t>则模组</w:t>
      </w:r>
      <w:proofErr w:type="gramEnd"/>
      <w:r w:rsidR="00BB6D76" w:rsidRPr="00BB6D76">
        <w:rPr>
          <w:rFonts w:ascii="宋体" w:eastAsia="宋体" w:hAnsi="宋体" w:hint="eastAsia"/>
          <w:sz w:val="18"/>
          <w:szCs w:val="18"/>
        </w:rPr>
        <w:t>化信息会在着色器变体代码进入着色器编译器时丢失。</w:t>
      </w:r>
    </w:p>
    <w:p w:rsidR="00BB6D76" w:rsidRDefault="00BB6D76" w:rsidP="00BB6D76">
      <w:pPr>
        <w:spacing w:beforeLines="50" w:before="156"/>
        <w:ind w:left="120" w:firstLine="480"/>
      </w:pPr>
      <w:r>
        <w:rPr>
          <w:rFonts w:hint="eastAsia"/>
        </w:rPr>
        <w:t>对于一个有着庞大着色器和</w:t>
      </w:r>
      <w:r w:rsidR="00ED6D48">
        <w:rPr>
          <w:rFonts w:hint="eastAsia"/>
        </w:rPr>
        <w:t>效果库的引擎来讲，它希望能够将不同的关切或特性定义成可组合的模组。比如说，任意给定的表面着色器应该能接受任意给定的光线，反之亦然。在图表</w:t>
      </w:r>
      <w:r w:rsidR="00ED6D48">
        <w:rPr>
          <w:rFonts w:hint="eastAsia"/>
        </w:rPr>
        <w:t>1</w:t>
      </w:r>
      <w:r w:rsidR="00ED6D48">
        <w:rPr>
          <w:rFonts w:hint="eastAsia"/>
        </w:rPr>
        <w:t>中，不同的模组被画为不同的长方形，按不同的关切进行分组。</w:t>
      </w:r>
    </w:p>
    <w:p w:rsidR="00ED6D48" w:rsidRDefault="00ED6D48" w:rsidP="008949BA">
      <w:pPr>
        <w:ind w:left="120" w:firstLine="480"/>
      </w:pPr>
      <w:r>
        <w:rPr>
          <w:rFonts w:hint="eastAsia"/>
        </w:rPr>
        <w:t>在其他领域中，将分头开发的模块，凭借某种程度上的间接（例如使用函</w:t>
      </w:r>
      <w:r>
        <w:rPr>
          <w:rFonts w:hint="eastAsia"/>
        </w:rPr>
        <w:lastRenderedPageBreak/>
        <w:t>数指针），在运行时动态组合到一起是很常见的。然而，在实时着色器的环境中，运行时间接的开销通常不可接受，而且几乎所有的着色器组成都是由静态具体化</w:t>
      </w:r>
      <w:r w:rsidR="000D6484">
        <w:rPr>
          <w:rFonts w:hint="eastAsia"/>
        </w:rPr>
        <w:t>得到的。</w:t>
      </w:r>
    </w:p>
    <w:p w:rsidR="000D6484" w:rsidRDefault="000D6484" w:rsidP="008949BA">
      <w:pPr>
        <w:ind w:left="120" w:firstLine="480"/>
      </w:pPr>
      <w:r>
        <w:rPr>
          <w:rFonts w:hint="eastAsia"/>
        </w:rPr>
        <w:t>如图表</w:t>
      </w:r>
      <w:r>
        <w:rPr>
          <w:rFonts w:hint="eastAsia"/>
        </w:rPr>
        <w:t>1</w:t>
      </w:r>
      <w:r>
        <w:rPr>
          <w:rFonts w:hint="eastAsia"/>
        </w:rPr>
        <w:t>中所描述的，让引擎进行具体化操作的一个典型方式就是使用</w:t>
      </w:r>
      <w:r>
        <w:rPr>
          <w:rFonts w:hint="eastAsia"/>
        </w:rPr>
        <w:t>C</w:t>
      </w:r>
      <w:r>
        <w:rPr>
          <w:rFonts w:hint="eastAsia"/>
        </w:rPr>
        <w:t>语言预处理器去进行临时代码生成。对于某个给定特性，其代码被一些</w:t>
      </w:r>
      <w:r>
        <w:rPr>
          <w:rFonts w:hint="eastAsia"/>
        </w:rPr>
        <w:t>#</w:t>
      </w:r>
      <w:proofErr w:type="spellStart"/>
      <w:r>
        <w:rPr>
          <w:rFonts w:hint="eastAsia"/>
        </w:rPr>
        <w:t>ifdef</w:t>
      </w:r>
      <w:proofErr w:type="spellEnd"/>
      <w:r w:rsidR="00882037">
        <w:rPr>
          <w:rFonts w:hint="eastAsia"/>
        </w:rPr>
        <w:t>保护</w:t>
      </w:r>
      <w:r>
        <w:rPr>
          <w:rFonts w:hint="eastAsia"/>
        </w:rPr>
        <w:t>，由一个</w:t>
      </w:r>
      <w:r>
        <w:rPr>
          <w:rFonts w:hint="eastAsia"/>
        </w:rPr>
        <w:t>#define</w:t>
      </w:r>
      <w:r>
        <w:rPr>
          <w:rFonts w:hint="eastAsia"/>
        </w:rPr>
        <w:t>启用。这种情况下，着色器编译器必须在每一个特性组合里都要被调用，以生成一个</w:t>
      </w:r>
      <w:proofErr w:type="gramStart"/>
      <w:r>
        <w:rPr>
          <w:rFonts w:hint="eastAsia"/>
        </w:rPr>
        <w:t>“链接”着</w:t>
      </w:r>
      <w:proofErr w:type="gramEnd"/>
      <w:r>
        <w:rPr>
          <w:rFonts w:hint="eastAsia"/>
        </w:rPr>
        <w:t>不同特性的静态具体化的变体。在游戏发行时，所有必需的变体都通常会提前编译好，并储存在某个变体数据库里。</w:t>
      </w:r>
    </w:p>
    <w:p w:rsidR="00E164AE" w:rsidRDefault="000D6484" w:rsidP="008949BA">
      <w:pPr>
        <w:ind w:left="120" w:firstLine="480"/>
      </w:pPr>
      <w:r>
        <w:rPr>
          <w:rFonts w:hint="eastAsia"/>
        </w:rPr>
        <w:t>由于具体化的变体都是静态生成的，</w:t>
      </w:r>
      <w:r w:rsidR="008949BA">
        <w:rPr>
          <w:rFonts w:hint="eastAsia"/>
        </w:rPr>
        <w:t>则若想要</w:t>
      </w:r>
      <w:r>
        <w:rPr>
          <w:rFonts w:hint="eastAsia"/>
        </w:rPr>
        <w:t>运行时动态组合模组的行为</w:t>
      </w:r>
      <w:r w:rsidR="008949BA">
        <w:rPr>
          <w:rFonts w:hint="eastAsia"/>
        </w:rPr>
        <w:t>符合预期，就</w:t>
      </w:r>
      <w:r>
        <w:rPr>
          <w:rFonts w:hint="eastAsia"/>
        </w:rPr>
        <w:t>必须要在数据库中查找到一个正确的变体。</w:t>
      </w:r>
      <w:r w:rsidR="008949BA">
        <w:rPr>
          <w:rFonts w:hint="eastAsia"/>
        </w:rPr>
        <w:t>该查询所需的键值会取决于对最终着色器代码有影响的一切，比如</w:t>
      </w:r>
      <w:r w:rsidR="008949BA">
        <w:rPr>
          <w:rFonts w:hint="eastAsia"/>
        </w:rPr>
        <w:t xml:space="preserve">object, material, </w:t>
      </w:r>
      <w:r w:rsidR="008949BA">
        <w:rPr>
          <w:rFonts w:hint="eastAsia"/>
        </w:rPr>
        <w:t>以及单次渲染过程。</w:t>
      </w:r>
    </w:p>
    <w:p w:rsidR="008949BA" w:rsidRDefault="008949BA" w:rsidP="008949BA">
      <w:pPr>
        <w:pStyle w:val="2"/>
        <w:ind w:left="120" w:firstLine="602"/>
      </w:pPr>
      <w:r>
        <w:rPr>
          <w:rFonts w:hint="eastAsia"/>
        </w:rPr>
        <w:t xml:space="preserve">2.3 </w:t>
      </w:r>
      <w:r>
        <w:rPr>
          <w:rFonts w:hint="eastAsia"/>
        </w:rPr>
        <w:t>模组化着色器和高效绑定无法共存</w:t>
      </w:r>
    </w:p>
    <w:p w:rsidR="008949BA" w:rsidRDefault="008949BA" w:rsidP="008949BA">
      <w:pPr>
        <w:ind w:left="120" w:firstLine="480"/>
      </w:pPr>
      <w:r>
        <w:rPr>
          <w:rFonts w:hint="eastAsia"/>
        </w:rPr>
        <w:t>理想情况下，一个游戏引擎应该能够以模组化的风格定义并组合着色器特性，同时通过对参数块的使用和更新频率的知识实现高效参数绑定。而在实践中，在着色</w:t>
      </w:r>
      <w:proofErr w:type="gramStart"/>
      <w:r>
        <w:rPr>
          <w:rFonts w:hint="eastAsia"/>
        </w:rPr>
        <w:t>器语言</w:t>
      </w:r>
      <w:proofErr w:type="gramEnd"/>
      <w:r w:rsidR="004F3BD8">
        <w:rPr>
          <w:rFonts w:hint="eastAsia"/>
        </w:rPr>
        <w:t>的常见使用方法中是很难同时实现这两个目标的。为了描述其挑战性，本文将使用虚幻</w:t>
      </w:r>
      <w:r w:rsidR="004F3BD8">
        <w:rPr>
          <w:rFonts w:hint="eastAsia"/>
        </w:rPr>
        <w:t>4</w:t>
      </w:r>
      <w:r w:rsidR="004F3BD8">
        <w:rPr>
          <w:rFonts w:hint="eastAsia"/>
        </w:rPr>
        <w:t>引擎，它是一个同时</w:t>
      </w:r>
      <w:proofErr w:type="gramStart"/>
      <w:r w:rsidR="004F3BD8">
        <w:rPr>
          <w:rFonts w:hint="eastAsia"/>
        </w:rPr>
        <w:t>考虑到模组</w:t>
      </w:r>
      <w:proofErr w:type="gramEnd"/>
      <w:r w:rsidR="004F3BD8">
        <w:rPr>
          <w:rFonts w:hint="eastAsia"/>
        </w:rPr>
        <w:t>化和效率的游戏引擎的范例。</w:t>
      </w:r>
    </w:p>
    <w:p w:rsidR="004F3BD8" w:rsidRDefault="004F3BD8" w:rsidP="008949BA">
      <w:pPr>
        <w:ind w:left="120" w:firstLine="480"/>
      </w:pPr>
      <w:r>
        <w:rPr>
          <w:rFonts w:hint="eastAsia"/>
        </w:rPr>
        <w:t>虚幻</w:t>
      </w:r>
      <w:r>
        <w:rPr>
          <w:rFonts w:hint="eastAsia"/>
        </w:rPr>
        <w:t>4</w:t>
      </w:r>
      <w:r>
        <w:rPr>
          <w:rFonts w:hint="eastAsia"/>
        </w:rPr>
        <w:t>的着色器特性以</w:t>
      </w:r>
      <w:r>
        <w:rPr>
          <w:rFonts w:hint="eastAsia"/>
        </w:rPr>
        <w:t>HLSL</w:t>
      </w:r>
      <w:r>
        <w:rPr>
          <w:rFonts w:hint="eastAsia"/>
        </w:rPr>
        <w:t>编写，其中使用了传统的</w:t>
      </w:r>
      <w:r>
        <w:rPr>
          <w:rFonts w:hint="eastAsia"/>
        </w:rPr>
        <w:t>#</w:t>
      </w:r>
      <w:proofErr w:type="spellStart"/>
      <w:r>
        <w:rPr>
          <w:rFonts w:hint="eastAsia"/>
        </w:rPr>
        <w:t>ifdef</w:t>
      </w:r>
      <w:proofErr w:type="spellEnd"/>
      <w:r>
        <w:rPr>
          <w:rFonts w:hint="eastAsia"/>
        </w:rPr>
        <w:t>技巧。为了加强动态组合时的模组化程度，许多重要的着色器特性都在主代码中暴露为</w:t>
      </w:r>
      <w:r>
        <w:rPr>
          <w:rFonts w:hint="eastAsia"/>
        </w:rPr>
        <w:t>C++</w:t>
      </w:r>
      <w:r>
        <w:rPr>
          <w:rFonts w:hint="eastAsia"/>
        </w:rPr>
        <w:t>类。这些类的实例封装了着色器特性的选项（</w:t>
      </w:r>
      <w:r>
        <w:rPr>
          <w:rFonts w:hint="eastAsia"/>
        </w:rPr>
        <w:t>#</w:t>
      </w:r>
      <w:proofErr w:type="spellStart"/>
      <w:r>
        <w:rPr>
          <w:rFonts w:hint="eastAsia"/>
        </w:rPr>
        <w:t>ifdef</w:t>
      </w:r>
      <w:proofErr w:type="spellEnd"/>
      <w:r>
        <w:rPr>
          <w:rFonts w:hint="eastAsia"/>
        </w:rPr>
        <w:t xml:space="preserve"> </w:t>
      </w:r>
      <w:r>
        <w:rPr>
          <w:rFonts w:hint="eastAsia"/>
        </w:rPr>
        <w:t>标志）以及这些特性所需的着色器参数值。于是，虚幻</w:t>
      </w:r>
      <w:r>
        <w:rPr>
          <w:rFonts w:hint="eastAsia"/>
        </w:rPr>
        <w:t>4</w:t>
      </w:r>
      <w:r>
        <w:rPr>
          <w:rFonts w:hint="eastAsia"/>
        </w:rPr>
        <w:t>中着色器特性的组合就由</w:t>
      </w:r>
      <w:r>
        <w:rPr>
          <w:rFonts w:hint="eastAsia"/>
        </w:rPr>
        <w:t>C++</w:t>
      </w:r>
      <w:r>
        <w:rPr>
          <w:rFonts w:hint="eastAsia"/>
        </w:rPr>
        <w:t>对象的运行时组合来表达。</w:t>
      </w:r>
    </w:p>
    <w:p w:rsidR="00ED7A56" w:rsidRDefault="00ED7A56" w:rsidP="008949BA">
      <w:pPr>
        <w:ind w:left="120" w:firstLine="480"/>
      </w:pPr>
      <w:r>
        <w:rPr>
          <w:rFonts w:hint="eastAsia"/>
        </w:rPr>
        <w:t>在现代</w:t>
      </w:r>
      <w:r>
        <w:rPr>
          <w:rFonts w:hint="eastAsia"/>
        </w:rPr>
        <w:t>API</w:t>
      </w:r>
      <w:r>
        <w:rPr>
          <w:rFonts w:hint="eastAsia"/>
        </w:rPr>
        <w:t>中，为了高效地绑定着色器参数，</w:t>
      </w:r>
      <w:r>
        <w:rPr>
          <w:rFonts w:hint="eastAsia"/>
        </w:rPr>
        <w:t xml:space="preserve"> C++</w:t>
      </w:r>
      <w:r>
        <w:rPr>
          <w:rFonts w:hint="eastAsia"/>
        </w:rPr>
        <w:t>对象由于包含了着色器参数的具体值，它和参数块的协作就显得非常重要。于是该参数块的布局就需要从对应的着色器代码中派生出来——而这里就是问题所在。</w:t>
      </w:r>
    </w:p>
    <w:p w:rsidR="00ED7A56" w:rsidRDefault="00ED7A56" w:rsidP="008949BA">
      <w:pPr>
        <w:ind w:left="120" w:firstLine="480"/>
      </w:pPr>
      <w:r>
        <w:rPr>
          <w:rFonts w:hint="eastAsia"/>
        </w:rPr>
        <w:t>当</w:t>
      </w:r>
      <w:proofErr w:type="gramStart"/>
      <w:r>
        <w:rPr>
          <w:rFonts w:hint="eastAsia"/>
        </w:rPr>
        <w:t>着色器模组</w:t>
      </w:r>
      <w:proofErr w:type="gramEnd"/>
      <w:r>
        <w:rPr>
          <w:rFonts w:hint="eastAsia"/>
        </w:rPr>
        <w:t>通过使用预处理器技巧以临时代码风格被定义时，着色器编译器没办法在参数组上利用模组的信息达到高效绑定的目标。比如说，</w:t>
      </w:r>
      <w:r>
        <w:rPr>
          <w:rFonts w:hint="eastAsia"/>
        </w:rPr>
        <w:t>GLSL</w:t>
      </w:r>
      <w:r>
        <w:rPr>
          <w:rFonts w:hint="eastAsia"/>
        </w:rPr>
        <w:lastRenderedPageBreak/>
        <w:t>编译器的默认行为是把所有的着色器参数组合成一个块。那些依赖这种默认编译器行为的引擎</w:t>
      </w:r>
      <w:r w:rsidR="00882037">
        <w:rPr>
          <w:rFonts w:hint="eastAsia"/>
        </w:rPr>
        <w:t>，在切换着色器特性时就必须填充并绑定一个完整的参数</w:t>
      </w:r>
      <w:r w:rsidR="00C616E9">
        <w:rPr>
          <w:rFonts w:hint="eastAsia"/>
        </w:rPr>
        <w:t>大整</w:t>
      </w:r>
      <w:r w:rsidR="00882037">
        <w:rPr>
          <w:rFonts w:hint="eastAsia"/>
        </w:rPr>
        <w:t>块，就算仅仅只需要修改很少的几个参数也得照做。</w:t>
      </w:r>
    </w:p>
    <w:p w:rsidR="00882037" w:rsidRDefault="00882037" w:rsidP="008949BA">
      <w:pPr>
        <w:ind w:left="120" w:firstLine="480"/>
      </w:pPr>
      <w:r>
        <w:rPr>
          <w:rFonts w:hint="eastAsia"/>
        </w:rPr>
        <w:t>为了更高效地绑定参数而使用多重参数块，开发者</w:t>
      </w:r>
      <w:r w:rsidR="00C616E9">
        <w:rPr>
          <w:rFonts w:hint="eastAsia"/>
        </w:rPr>
        <w:t>眼下</w:t>
      </w:r>
      <w:r>
        <w:rPr>
          <w:rFonts w:hint="eastAsia"/>
        </w:rPr>
        <w:t>必须</w:t>
      </w:r>
      <w:r w:rsidR="00C616E9">
        <w:rPr>
          <w:rFonts w:hint="eastAsia"/>
        </w:rPr>
        <w:t>使用显式指令进行参数组合，即手动指定参数到固定的绑定地点。然而，该方法在模组着色器的开发中是有代价的，即成组和布局决策必须在所有的模组之间进行协调。比起</w:t>
      </w:r>
      <w:r w:rsidR="00731C22">
        <w:rPr>
          <w:rFonts w:hint="eastAsia"/>
        </w:rPr>
        <w:t>接受这种复杂程度，许多引擎的开发者，包括虚幻</w:t>
      </w:r>
      <w:r w:rsidR="00731C22">
        <w:rPr>
          <w:rFonts w:hint="eastAsia"/>
        </w:rPr>
        <w:t>4</w:t>
      </w:r>
      <w:r w:rsidR="00731C22">
        <w:rPr>
          <w:rFonts w:hint="eastAsia"/>
        </w:rPr>
        <w:t>，在最初将他们的引擎升级至</w:t>
      </w:r>
      <w:proofErr w:type="spellStart"/>
      <w:r w:rsidR="00731C22">
        <w:rPr>
          <w:rFonts w:hint="eastAsia"/>
        </w:rPr>
        <w:t>Vulkan</w:t>
      </w:r>
      <w:proofErr w:type="spellEnd"/>
      <w:r w:rsidR="00731C22">
        <w:rPr>
          <w:rFonts w:hint="eastAsia"/>
        </w:rPr>
        <w:t>或者</w:t>
      </w:r>
      <w:r w:rsidR="00731C22">
        <w:t>Direct3D 12</w:t>
      </w:r>
      <w:r w:rsidR="00731C22">
        <w:t>时</w:t>
      </w:r>
      <w:r w:rsidR="00731C22">
        <w:rPr>
          <w:rFonts w:hint="eastAsia"/>
        </w:rPr>
        <w:t>都选择了更简单的替代方案：参数大整块。</w:t>
      </w:r>
    </w:p>
    <w:p w:rsidR="00731C22" w:rsidRPr="00731C22" w:rsidRDefault="00731C22" w:rsidP="008949BA">
      <w:pPr>
        <w:ind w:left="120" w:firstLine="480"/>
      </w:pPr>
      <w:r>
        <w:rPr>
          <w:rFonts w:hint="eastAsia"/>
        </w:rPr>
        <w:t>我们观察到这种问题的症结在于着色</w:t>
      </w:r>
      <w:proofErr w:type="gramStart"/>
      <w:r>
        <w:rPr>
          <w:rFonts w:hint="eastAsia"/>
        </w:rPr>
        <w:t>器语言</w:t>
      </w:r>
      <w:proofErr w:type="gramEnd"/>
      <w:r>
        <w:rPr>
          <w:rFonts w:hint="eastAsia"/>
        </w:rPr>
        <w:t>缺少合适的模组化结构体。有了它之后，现代</w:t>
      </w:r>
      <w:r>
        <w:rPr>
          <w:rFonts w:hint="eastAsia"/>
        </w:rPr>
        <w:t>API</w:t>
      </w:r>
      <w:r>
        <w:rPr>
          <w:rFonts w:hint="eastAsia"/>
        </w:rPr>
        <w:t>当中的着色器参数绑定模型就会获得更高的效率。</w:t>
      </w:r>
    </w:p>
    <w:p w:rsidR="008949BA" w:rsidRDefault="00731C22" w:rsidP="00731C22">
      <w:pPr>
        <w:pStyle w:val="2"/>
        <w:numPr>
          <w:ilvl w:val="0"/>
          <w:numId w:val="1"/>
        </w:numPr>
        <w:ind w:leftChars="0" w:firstLineChars="0"/>
      </w:pPr>
      <w:r>
        <w:t>系统设计</w:t>
      </w:r>
    </w:p>
    <w:p w:rsidR="00F61423" w:rsidRDefault="00F61423" w:rsidP="00F61423">
      <w:pPr>
        <w:ind w:left="120" w:firstLine="480"/>
      </w:pPr>
      <w:r>
        <w:t>着色器组件在着色器和</w:t>
      </w:r>
      <w:proofErr w:type="gramStart"/>
      <w:r>
        <w:t>主应用</w:t>
      </w:r>
      <w:proofErr w:type="gramEnd"/>
      <w:r>
        <w:t>代码之间起桥梁作用，因此我们需要将面向着色器设计的决策和面向应用设计的决策放在一起讨论。</w:t>
      </w:r>
      <w:r w:rsidR="00051F76">
        <w:t>一个最高优先级的设计目标是要让着色器组件感觉自己是单相干的，尽管它可以同时从</w:t>
      </w:r>
      <w:r w:rsidR="00051F76">
        <w:rPr>
          <w:rFonts w:hint="eastAsia"/>
        </w:rPr>
        <w:t>CPU</w:t>
      </w:r>
      <w:r w:rsidR="00051F76">
        <w:rPr>
          <w:rFonts w:hint="eastAsia"/>
        </w:rPr>
        <w:t>和</w:t>
      </w:r>
      <w:r w:rsidR="00051F76">
        <w:rPr>
          <w:rFonts w:hint="eastAsia"/>
        </w:rPr>
        <w:t>GPU</w:t>
      </w:r>
      <w:r w:rsidR="00051F76">
        <w:rPr>
          <w:rFonts w:hint="eastAsia"/>
        </w:rPr>
        <w:t>代码被访问。</w:t>
      </w:r>
    </w:p>
    <w:p w:rsidR="00051F76" w:rsidRPr="00F61423" w:rsidRDefault="00051F76" w:rsidP="006D0A3B">
      <w:pPr>
        <w:spacing w:beforeLines="50" w:before="156"/>
        <w:ind w:leftChars="0" w:left="0" w:firstLineChars="0" w:firstLine="0"/>
      </w:pPr>
      <w:r>
        <w:rPr>
          <w:noProof/>
        </w:rPr>
        <w:drawing>
          <wp:inline distT="0" distB="0" distL="0" distR="0">
            <wp:extent cx="5274310" cy="2602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1224132137.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602865"/>
                    </a:xfrm>
                    <a:prstGeom prst="rect">
                      <a:avLst/>
                    </a:prstGeom>
                  </pic:spPr>
                </pic:pic>
              </a:graphicData>
            </a:graphic>
          </wp:inline>
        </w:drawing>
      </w:r>
    </w:p>
    <w:p w:rsidR="00731C22" w:rsidRDefault="00051F76" w:rsidP="00051F76">
      <w:pPr>
        <w:spacing w:line="240" w:lineRule="auto"/>
        <w:ind w:leftChars="0" w:left="0" w:firstLineChars="0" w:firstLine="0"/>
      </w:pPr>
      <w:r w:rsidRPr="00051F76">
        <w:rPr>
          <w:rFonts w:ascii="宋体" w:eastAsia="宋体" w:hAnsi="宋体"/>
          <w:sz w:val="18"/>
          <w:szCs w:val="18"/>
        </w:rPr>
        <w:t>图表</w:t>
      </w:r>
      <w:r w:rsidRPr="00051F76">
        <w:rPr>
          <w:rFonts w:ascii="宋体" w:eastAsia="宋体" w:hAnsi="宋体" w:hint="eastAsia"/>
          <w:sz w:val="18"/>
          <w:szCs w:val="18"/>
        </w:rPr>
        <w:t xml:space="preserve">2. </w:t>
      </w:r>
      <w:r>
        <w:rPr>
          <w:rFonts w:ascii="宋体" w:eastAsia="宋体" w:hAnsi="宋体" w:hint="eastAsia"/>
          <w:sz w:val="18"/>
          <w:szCs w:val="18"/>
        </w:rPr>
        <w:t>着色器组件的概念模型。GPU状态由着色器入口函数和着色器组件的实例构成的参数而驱动。着色器特性和它们的参数均被定义为组件类。在现代API中，这些类的实例封装了参数的值和参数块的索引图。一个入口和组件实参共同决定了一个着色器变体。组件类和实例均以不同的颜色来</w:t>
      </w:r>
      <w:r w:rsidR="00D402BA">
        <w:rPr>
          <w:rFonts w:ascii="宋体" w:eastAsia="宋体" w:hAnsi="宋体" w:hint="eastAsia"/>
          <w:sz w:val="18"/>
          <w:szCs w:val="18"/>
        </w:rPr>
        <w:t>和它们实现的接口进行匹配。</w:t>
      </w:r>
    </w:p>
    <w:p w:rsidR="00D402BA" w:rsidRDefault="00D402BA" w:rsidP="00D402BA">
      <w:pPr>
        <w:pStyle w:val="2"/>
        <w:ind w:left="120" w:firstLine="602"/>
      </w:pPr>
      <w:r>
        <w:rPr>
          <w:rFonts w:hint="eastAsia"/>
        </w:rPr>
        <w:lastRenderedPageBreak/>
        <w:t xml:space="preserve">3.1 </w:t>
      </w:r>
      <w:r>
        <w:rPr>
          <w:rFonts w:hint="eastAsia"/>
        </w:rPr>
        <w:t>一个着色器组件同时封装了特性代码和参数</w:t>
      </w:r>
    </w:p>
    <w:p w:rsidR="00D402BA" w:rsidRDefault="00D402BA" w:rsidP="00D402BA">
      <w:pPr>
        <w:ind w:left="120" w:firstLine="480"/>
      </w:pPr>
      <w:r>
        <w:rPr>
          <w:rFonts w:hint="eastAsia"/>
        </w:rPr>
        <w:t>一个典型的着色器特性，例如表面材质，需求一定数量的参数，例如材质贴图，以完成它的计算工作。同一类型特性的不同实现方法（比如不同的材质）通常会需要不同的参数。为了允许一个特性的多种实现能够轻松地换进换出，必须要想办法封装它们的参数。</w:t>
      </w:r>
    </w:p>
    <w:p w:rsidR="00D402BA" w:rsidRPr="00D402BA" w:rsidRDefault="00D402BA" w:rsidP="00D402BA">
      <w:pPr>
        <w:ind w:left="120" w:firstLine="480"/>
      </w:pPr>
      <w:r>
        <w:rPr>
          <w:rFonts w:hint="eastAsia"/>
        </w:rPr>
        <w:t>在我们的设计中，一个着色器组件类是一个特定着色器特性的代码和参数的模组化定义。比如说，图表</w:t>
      </w:r>
      <w:r>
        <w:rPr>
          <w:rFonts w:hint="eastAsia"/>
        </w:rPr>
        <w:t>2</w:t>
      </w:r>
      <w:r>
        <w:rPr>
          <w:rFonts w:hint="eastAsia"/>
        </w:rPr>
        <w:t>中的</w:t>
      </w:r>
      <w:proofErr w:type="spellStart"/>
      <w:r>
        <w:rPr>
          <w:rFonts w:hint="eastAsia"/>
        </w:rPr>
        <w:t>GroundPattern</w:t>
      </w:r>
      <w:proofErr w:type="spellEnd"/>
      <w:r>
        <w:rPr>
          <w:rFonts w:hint="eastAsia"/>
        </w:rPr>
        <w:t>就是一个组件类，它包含一张反射率纹理贴图的参数和一个用于顶点材质坐标的放缩因子。另一个材质组件类，比如</w:t>
      </w:r>
      <w:proofErr w:type="spellStart"/>
      <w:r>
        <w:rPr>
          <w:rFonts w:hint="eastAsia"/>
        </w:rPr>
        <w:t>GlossyPaint</w:t>
      </w:r>
      <w:proofErr w:type="spellEnd"/>
      <w:r>
        <w:rPr>
          <w:rFonts w:hint="eastAsia"/>
        </w:rPr>
        <w:t>，通常会拥有不同的参数。</w:t>
      </w:r>
    </w:p>
    <w:p w:rsidR="00D402BA" w:rsidRDefault="00D402BA" w:rsidP="00D402BA">
      <w:pPr>
        <w:pStyle w:val="2"/>
        <w:ind w:left="120" w:firstLine="602"/>
      </w:pPr>
      <w:r>
        <w:rPr>
          <w:rFonts w:hint="eastAsia"/>
        </w:rPr>
        <w:t xml:space="preserve">3.2 </w:t>
      </w:r>
      <w:r>
        <w:rPr>
          <w:rFonts w:hint="eastAsia"/>
        </w:rPr>
        <w:t>一个着色器组件对主代码暴露为一个对象</w:t>
      </w:r>
    </w:p>
    <w:p w:rsidR="00D402BA" w:rsidRDefault="00D402BA" w:rsidP="00D402BA">
      <w:pPr>
        <w:ind w:left="120" w:firstLine="480"/>
      </w:pPr>
      <w:r>
        <w:rPr>
          <w:rFonts w:hint="eastAsia"/>
        </w:rPr>
        <w:t>着色器组件模组化的优势应该同样被其主代码享用。具体来说，</w:t>
      </w:r>
      <w:r w:rsidR="00D20693">
        <w:rPr>
          <w:rFonts w:hint="eastAsia"/>
        </w:rPr>
        <w:t>对代码和和参数的封装应该被保留，从而特性的不同实现和</w:t>
      </w:r>
      <w:r w:rsidR="00D20693">
        <w:rPr>
          <w:rFonts w:hint="eastAsia"/>
        </w:rPr>
        <w:t>/</w:t>
      </w:r>
      <w:r w:rsidR="00D20693">
        <w:rPr>
          <w:rFonts w:hint="eastAsia"/>
        </w:rPr>
        <w:t>或不同参数值的组合的切换可以在一次操作内完成。</w:t>
      </w:r>
    </w:p>
    <w:p w:rsidR="00D20693" w:rsidRPr="00D402BA" w:rsidRDefault="00D20693" w:rsidP="00D402BA">
      <w:pPr>
        <w:ind w:left="120" w:firstLine="480"/>
      </w:pPr>
      <w:r>
        <w:rPr>
          <w:rFonts w:hint="eastAsia"/>
        </w:rPr>
        <w:t>在着色器组件</w:t>
      </w:r>
      <w:proofErr w:type="gramStart"/>
      <w:r>
        <w:rPr>
          <w:rFonts w:hint="eastAsia"/>
        </w:rPr>
        <w:t>类这个</w:t>
      </w:r>
      <w:proofErr w:type="gramEnd"/>
      <w:r>
        <w:rPr>
          <w:rFonts w:hint="eastAsia"/>
        </w:rPr>
        <w:t>想法之上，我们的设计允许主代码从这些类当中创建出叫做着色器组件实例的对象。一个实例储存着</w:t>
      </w:r>
      <w:r w:rsidR="00BD5FF2">
        <w:rPr>
          <w:rFonts w:hint="eastAsia"/>
        </w:rPr>
        <w:t>类中声明的参数的实际值。例如，图表</w:t>
      </w:r>
      <w:r w:rsidR="00BD5FF2">
        <w:rPr>
          <w:rFonts w:hint="eastAsia"/>
        </w:rPr>
        <w:t>2</w:t>
      </w:r>
      <w:r w:rsidR="00BD5FF2">
        <w:rPr>
          <w:rFonts w:hint="eastAsia"/>
        </w:rPr>
        <w:t>中的</w:t>
      </w:r>
      <w:r w:rsidR="00BD5FF2">
        <w:rPr>
          <w:rFonts w:hint="eastAsia"/>
        </w:rPr>
        <w:t>dirt</w:t>
      </w:r>
      <w:r w:rsidR="00BD5FF2">
        <w:rPr>
          <w:rFonts w:hint="eastAsia"/>
        </w:rPr>
        <w:t>就是</w:t>
      </w:r>
      <w:proofErr w:type="spellStart"/>
      <w:r w:rsidR="00BD5FF2">
        <w:rPr>
          <w:rFonts w:hint="eastAsia"/>
        </w:rPr>
        <w:t>GroundPattern</w:t>
      </w:r>
      <w:proofErr w:type="spellEnd"/>
      <w:r w:rsidR="00BD5FF2">
        <w:rPr>
          <w:rFonts w:hint="eastAsia"/>
        </w:rPr>
        <w:t>类的一个实例，它把反射率贴图绑定到一个特定材质上。</w:t>
      </w:r>
    </w:p>
    <w:p w:rsidR="00BD5FF2" w:rsidRDefault="00BD5FF2" w:rsidP="00BD5FF2">
      <w:pPr>
        <w:pStyle w:val="2"/>
        <w:ind w:left="120" w:firstLine="602"/>
      </w:pPr>
      <w:r>
        <w:rPr>
          <w:rFonts w:hint="eastAsia"/>
        </w:rPr>
        <w:t xml:space="preserve">3.3 </w:t>
      </w:r>
      <w:r>
        <w:rPr>
          <w:rFonts w:hint="eastAsia"/>
        </w:rPr>
        <w:t>一个着色器组件描绘出一个参数块</w:t>
      </w:r>
    </w:p>
    <w:p w:rsidR="00BD5FF2" w:rsidRDefault="00BD5FF2" w:rsidP="00BD5FF2">
      <w:pPr>
        <w:ind w:left="120" w:firstLine="480"/>
      </w:pPr>
      <w:r>
        <w:rPr>
          <w:rFonts w:hint="eastAsia"/>
        </w:rPr>
        <w:t>通过使用多重着色器组件实例，一个应用程序可以很方便的在着色器参数集合之间切换。为了让这个操作更高效，每个由引擎创建的组件实例都有目标图形</w:t>
      </w:r>
      <w:r>
        <w:rPr>
          <w:rFonts w:hint="eastAsia"/>
        </w:rPr>
        <w:t>API</w:t>
      </w:r>
      <w:r>
        <w:rPr>
          <w:rFonts w:hint="eastAsia"/>
        </w:rPr>
        <w:t>的一个参数块作为支撑。在图标</w:t>
      </w:r>
      <w:r>
        <w:rPr>
          <w:rFonts w:hint="eastAsia"/>
        </w:rPr>
        <w:t>2</w:t>
      </w:r>
      <w:r>
        <w:rPr>
          <w:rFonts w:hint="eastAsia"/>
        </w:rPr>
        <w:t>中，组件实例</w:t>
      </w:r>
      <w:r>
        <w:rPr>
          <w:rFonts w:hint="eastAsia"/>
        </w:rPr>
        <w:t>dirt</w:t>
      </w:r>
      <w:r>
        <w:rPr>
          <w:rFonts w:hint="eastAsia"/>
        </w:rPr>
        <w:t>可以被用于设定</w:t>
      </w:r>
      <w:r>
        <w:rPr>
          <w:rFonts w:hint="eastAsia"/>
        </w:rPr>
        <w:t>GPU</w:t>
      </w:r>
      <w:r>
        <w:rPr>
          <w:rFonts w:hint="eastAsia"/>
        </w:rPr>
        <w:t>状态中的一个参数块。</w:t>
      </w:r>
    </w:p>
    <w:p w:rsidR="00BD5FF2" w:rsidRDefault="00BD5FF2" w:rsidP="00BD5FF2">
      <w:pPr>
        <w:ind w:left="120" w:firstLine="480"/>
      </w:pPr>
      <w:r>
        <w:rPr>
          <w:rFonts w:hint="eastAsia"/>
        </w:rPr>
        <w:t>值得注意的是，着色器组件类由着色器编译器实现，与此同时，着色器组件的实例是由具体游戏引擎实现的。我们并没有特意要求一个</w:t>
      </w:r>
      <w:r w:rsidR="00ED3B07">
        <w:rPr>
          <w:rFonts w:hint="eastAsia"/>
        </w:rPr>
        <w:t>一刀切</w:t>
      </w:r>
      <w:r>
        <w:rPr>
          <w:rFonts w:hint="eastAsia"/>
        </w:rPr>
        <w:t>的，为所有引擎都能实现组件实例的运行时库；而是希望编译器框架提供的服务能够允许引擎使用参数块来</w:t>
      </w:r>
      <w:r w:rsidR="002E63A4">
        <w:rPr>
          <w:rFonts w:hint="eastAsia"/>
        </w:rPr>
        <w:t>高效地实现组件实例。</w:t>
      </w:r>
    </w:p>
    <w:p w:rsidR="002E63A4" w:rsidRDefault="002E63A4" w:rsidP="002E63A4">
      <w:pPr>
        <w:pStyle w:val="2"/>
        <w:ind w:left="120" w:firstLine="602"/>
      </w:pPr>
      <w:r>
        <w:rPr>
          <w:rFonts w:hint="eastAsia"/>
        </w:rPr>
        <w:lastRenderedPageBreak/>
        <w:t xml:space="preserve">3.4 </w:t>
      </w:r>
      <w:r>
        <w:rPr>
          <w:rFonts w:hint="eastAsia"/>
        </w:rPr>
        <w:t>接口上的入口被参数化</w:t>
      </w:r>
    </w:p>
    <w:p w:rsidR="002E63A4" w:rsidRDefault="002E63A4" w:rsidP="00BD5FF2">
      <w:pPr>
        <w:ind w:left="120" w:firstLine="480"/>
      </w:pPr>
      <w:r>
        <w:rPr>
          <w:rFonts w:hint="eastAsia"/>
        </w:rPr>
        <w:t>在我们的设计中，游戏引擎中的每个渲染过程都对应着一个着色器入口函数，</w:t>
      </w:r>
      <w:r w:rsidR="007F2D28">
        <w:rPr>
          <w:rFonts w:hint="eastAsia"/>
        </w:rPr>
        <w:t>该函数负责协调当次渲染中所有着色器代码的执行和数据流动。例如，图表</w:t>
      </w:r>
      <w:r w:rsidR="007F2D28">
        <w:rPr>
          <w:rFonts w:hint="eastAsia"/>
        </w:rPr>
        <w:t>2</w:t>
      </w:r>
      <w:r w:rsidR="007F2D28">
        <w:rPr>
          <w:rFonts w:hint="eastAsia"/>
        </w:rPr>
        <w:t>中的</w:t>
      </w:r>
      <w:proofErr w:type="spellStart"/>
      <w:r w:rsidR="007F2D28">
        <w:rPr>
          <w:rFonts w:hint="eastAsia"/>
        </w:rPr>
        <w:t>generateGBuffer</w:t>
      </w:r>
      <w:proofErr w:type="spellEnd"/>
      <w:r w:rsidR="007F2D28">
        <w:rPr>
          <w:rFonts w:hint="eastAsia"/>
        </w:rPr>
        <w:t>入口对应着渲染过程中的一次</w:t>
      </w:r>
      <w:r w:rsidR="007F2D28">
        <w:rPr>
          <w:rFonts w:hint="eastAsia"/>
        </w:rPr>
        <w:t>G-buffer</w:t>
      </w:r>
      <w:r w:rsidR="007F2D28">
        <w:rPr>
          <w:rFonts w:hint="eastAsia"/>
        </w:rPr>
        <w:t>生成。</w:t>
      </w:r>
    </w:p>
    <w:p w:rsidR="007F2D28" w:rsidRDefault="007F2D28" w:rsidP="00BD5FF2">
      <w:pPr>
        <w:ind w:left="120" w:firstLine="480"/>
      </w:pPr>
      <w:r>
        <w:rPr>
          <w:rFonts w:hint="eastAsia"/>
        </w:rPr>
        <w:t>设计中的一个关键点在于，一个入口应该被看成是不完整的，有“洞”的函数，特定的组件会插在这里。这些洞从技术角度来讲仍然是参数，但是</w:t>
      </w:r>
      <w:proofErr w:type="gramStart"/>
      <w:r>
        <w:rPr>
          <w:rFonts w:hint="eastAsia"/>
        </w:rPr>
        <w:t>不</w:t>
      </w:r>
      <w:proofErr w:type="gramEnd"/>
      <w:r>
        <w:rPr>
          <w:rFonts w:hint="eastAsia"/>
        </w:rPr>
        <w:t>应和着色器参数搞混了，所以我们没有使用“参数”这个术语。洞的形状可以由实在的组件类给出（例如图表</w:t>
      </w:r>
      <w:r>
        <w:rPr>
          <w:rFonts w:hint="eastAsia"/>
        </w:rPr>
        <w:t>2</w:t>
      </w:r>
      <w:r>
        <w:rPr>
          <w:rFonts w:hint="eastAsia"/>
        </w:rPr>
        <w:t>中的</w:t>
      </w:r>
      <w:proofErr w:type="spellStart"/>
      <w:r>
        <w:rPr>
          <w:rFonts w:hint="eastAsia"/>
        </w:rPr>
        <w:t>ViewParams</w:t>
      </w:r>
      <w:proofErr w:type="spellEnd"/>
      <w:r>
        <w:rPr>
          <w:rFonts w:hint="eastAsia"/>
        </w:rPr>
        <w:t>），或者由组件接口给出。例如，</w:t>
      </w:r>
      <w:proofErr w:type="spellStart"/>
      <w:r>
        <w:rPr>
          <w:rFonts w:hint="eastAsia"/>
        </w:rPr>
        <w:t>generateGBuffer</w:t>
      </w:r>
      <w:proofErr w:type="spellEnd"/>
      <w:r>
        <w:rPr>
          <w:rFonts w:hint="eastAsia"/>
        </w:rPr>
        <w:t>()</w:t>
      </w:r>
      <w:r>
        <w:rPr>
          <w:rFonts w:hint="eastAsia"/>
        </w:rPr>
        <w:t>入口</w:t>
      </w:r>
      <w:r w:rsidR="004F321F">
        <w:rPr>
          <w:rFonts w:hint="eastAsia"/>
        </w:rPr>
        <w:t>就取决于一个必须要实现</w:t>
      </w:r>
      <w:proofErr w:type="spellStart"/>
      <w:r w:rsidR="004F321F">
        <w:rPr>
          <w:rFonts w:hint="eastAsia"/>
        </w:rPr>
        <w:t>IMaterialPattern</w:t>
      </w:r>
      <w:proofErr w:type="spellEnd"/>
      <w:r w:rsidR="004F321F">
        <w:rPr>
          <w:rFonts w:hint="eastAsia"/>
        </w:rPr>
        <w:t>接口的表面材质组件。</w:t>
      </w:r>
    </w:p>
    <w:p w:rsidR="00544EAE" w:rsidRDefault="00544EAE" w:rsidP="00BD5FF2">
      <w:pPr>
        <w:ind w:left="120" w:firstLine="480"/>
      </w:pPr>
      <w:r>
        <w:t>一个组件接口代表了着色器库里的某一类特性（材质，光照等），并且声明了该特性必须要实现的方法和作用域。比如说，图表</w:t>
      </w:r>
      <w:r>
        <w:rPr>
          <w:rFonts w:hint="eastAsia"/>
        </w:rPr>
        <w:t>2</w:t>
      </w:r>
      <w:r>
        <w:rPr>
          <w:rFonts w:hint="eastAsia"/>
        </w:rPr>
        <w:t>中的</w:t>
      </w:r>
      <w:proofErr w:type="spellStart"/>
      <w:r>
        <w:rPr>
          <w:rFonts w:hint="eastAsia"/>
        </w:rPr>
        <w:t>IMaterialPattern</w:t>
      </w:r>
      <w:proofErr w:type="spellEnd"/>
      <w:r>
        <w:rPr>
          <w:rFonts w:hint="eastAsia"/>
        </w:rPr>
        <w:t>接口声明了一个叫做反射率的域；于是</w:t>
      </w:r>
      <w:proofErr w:type="spellStart"/>
      <w:r>
        <w:t>GroundPattern</w:t>
      </w:r>
      <w:proofErr w:type="spellEnd"/>
      <w:r>
        <w:t>类必须定义一个对应的域，从而实现该接口。</w:t>
      </w:r>
    </w:p>
    <w:p w:rsidR="00544EAE" w:rsidRDefault="00544EAE" w:rsidP="00544EAE">
      <w:pPr>
        <w:pStyle w:val="2"/>
        <w:ind w:left="120" w:firstLine="602"/>
      </w:pPr>
      <w:r>
        <w:rPr>
          <w:rFonts w:hint="eastAsia"/>
        </w:rPr>
        <w:t xml:space="preserve">3.5 </w:t>
      </w:r>
      <w:r>
        <w:rPr>
          <w:rFonts w:hint="eastAsia"/>
        </w:rPr>
        <w:t>组件使用静态多态</w:t>
      </w:r>
    </w:p>
    <w:p w:rsidR="00544EAE" w:rsidRDefault="00544EAE" w:rsidP="00BD5FF2">
      <w:pPr>
        <w:ind w:left="120" w:firstLine="480"/>
      </w:pPr>
      <w:r>
        <w:t>我们在着色器组件中使用的术语和面向对象概念中的术语相同，</w:t>
      </w:r>
      <w:proofErr w:type="gramStart"/>
      <w:r>
        <w:t>比如类</w:t>
      </w:r>
      <w:proofErr w:type="gramEnd"/>
      <w:r>
        <w:t>和接口。它们都很典型地和动态调度有关联（比如虚函数表）</w:t>
      </w:r>
      <w:r w:rsidR="00DE7396">
        <w:t>。然而我们模型的语义属于静态多态，即为不同类型的组件组合生成不同的代码。总的来说，可以将着色器入口函数想象成如下这样：</w:t>
      </w:r>
    </w:p>
    <w:p w:rsidR="00DE7396" w:rsidRDefault="00DE7396" w:rsidP="00BD5FF2">
      <w:pPr>
        <w:ind w:left="120" w:firstLine="480"/>
        <w:rPr>
          <w:rFonts w:asciiTheme="minorHAnsi" w:hAnsiTheme="minorHAnsi" w:cstheme="minorHAnsi"/>
        </w:rPr>
      </w:pPr>
      <w:proofErr w:type="spellStart"/>
      <w:proofErr w:type="gramStart"/>
      <w:r w:rsidRPr="00DE7396">
        <w:rPr>
          <w:rFonts w:asciiTheme="minorHAnsi" w:hAnsiTheme="minorHAnsi" w:cstheme="minorHAnsi"/>
        </w:rPr>
        <w:t>shader</w:t>
      </w:r>
      <w:proofErr w:type="spellEnd"/>
      <w:proofErr w:type="gramEnd"/>
      <w:r w:rsidRPr="00DE7396">
        <w:rPr>
          <w:rFonts w:asciiTheme="minorHAnsi" w:hAnsiTheme="minorHAnsi" w:cstheme="minorHAnsi"/>
        </w:rPr>
        <w:t xml:space="preserve"> Simple( </w:t>
      </w:r>
      <w:proofErr w:type="spellStart"/>
      <w:r w:rsidRPr="00DE7396">
        <w:rPr>
          <w:rFonts w:asciiTheme="minorHAnsi" w:hAnsiTheme="minorHAnsi" w:cstheme="minorHAnsi"/>
        </w:rPr>
        <w:t>ILight</w:t>
      </w:r>
      <w:proofErr w:type="spellEnd"/>
      <w:r w:rsidRPr="00DE7396">
        <w:rPr>
          <w:rFonts w:asciiTheme="minorHAnsi" w:hAnsiTheme="minorHAnsi" w:cstheme="minorHAnsi"/>
        </w:rPr>
        <w:t xml:space="preserve"> light, </w:t>
      </w:r>
      <w:proofErr w:type="spellStart"/>
      <w:r w:rsidRPr="00DE7396">
        <w:rPr>
          <w:rFonts w:asciiTheme="minorHAnsi" w:hAnsiTheme="minorHAnsi" w:cstheme="minorHAnsi"/>
        </w:rPr>
        <w:t>IMaterial</w:t>
      </w:r>
      <w:proofErr w:type="spellEnd"/>
      <w:r w:rsidRPr="00DE7396">
        <w:rPr>
          <w:rFonts w:asciiTheme="minorHAnsi" w:hAnsiTheme="minorHAnsi" w:cstheme="minorHAnsi"/>
        </w:rPr>
        <w:t xml:space="preserve"> material ) {...}</w:t>
      </w:r>
    </w:p>
    <w:p w:rsidR="00DE7396" w:rsidRDefault="00DE7396" w:rsidP="00BD5FF2">
      <w:pPr>
        <w:ind w:left="120" w:firstLine="480"/>
        <w:rPr>
          <w:rFonts w:asciiTheme="minorHAnsi" w:hAnsiTheme="minorHAnsi" w:cstheme="minorHAnsi"/>
        </w:rPr>
      </w:pPr>
      <w:r>
        <w:rPr>
          <w:rFonts w:asciiTheme="minorHAnsi" w:hAnsiTheme="minorHAnsi" w:cstheme="minorHAnsi" w:hint="eastAsia"/>
        </w:rPr>
        <w:t>它是如下“模版化”定义的语法糖：</w:t>
      </w:r>
    </w:p>
    <w:p w:rsidR="00DE7396" w:rsidRDefault="00DE7396" w:rsidP="00BD5FF2">
      <w:pPr>
        <w:ind w:left="120" w:firstLine="480"/>
        <w:rPr>
          <w:rFonts w:asciiTheme="minorHAnsi" w:hAnsiTheme="minorHAnsi" w:cstheme="minorHAnsi"/>
        </w:rPr>
      </w:pPr>
      <w:proofErr w:type="spellStart"/>
      <w:proofErr w:type="gramStart"/>
      <w:r w:rsidRPr="00DE7396">
        <w:rPr>
          <w:rFonts w:asciiTheme="minorHAnsi" w:hAnsiTheme="minorHAnsi" w:cstheme="minorHAnsi"/>
        </w:rPr>
        <w:t>shader</w:t>
      </w:r>
      <w:proofErr w:type="spellEnd"/>
      <w:proofErr w:type="gramEnd"/>
      <w:r w:rsidRPr="00DE7396">
        <w:rPr>
          <w:rFonts w:asciiTheme="minorHAnsi" w:hAnsiTheme="minorHAnsi" w:cstheme="minorHAnsi"/>
        </w:rPr>
        <w:t xml:space="preserve"> Simple</w:t>
      </w:r>
      <w:r>
        <w:rPr>
          <w:rFonts w:asciiTheme="minorHAnsi" w:hAnsiTheme="minorHAnsi" w:cstheme="minorHAnsi" w:hint="eastAsia"/>
        </w:rPr>
        <w:t>&lt;L, M&gt;</w:t>
      </w:r>
      <w:r w:rsidRPr="00DE7396">
        <w:rPr>
          <w:rFonts w:asciiTheme="minorHAnsi" w:hAnsiTheme="minorHAnsi" w:cstheme="minorHAnsi"/>
        </w:rPr>
        <w:t>( L light, M material ) {...}</w:t>
      </w:r>
    </w:p>
    <w:p w:rsidR="00DE7396" w:rsidRDefault="00DE7396" w:rsidP="00BD5FF2">
      <w:pPr>
        <w:ind w:left="120" w:firstLine="480"/>
        <w:rPr>
          <w:rFonts w:asciiTheme="minorHAnsi" w:hAnsiTheme="minorHAnsi" w:cstheme="minorHAnsi"/>
        </w:rPr>
      </w:pPr>
      <w:r>
        <w:rPr>
          <w:rFonts w:asciiTheme="minorHAnsi" w:hAnsiTheme="minorHAnsi" w:cstheme="minorHAnsi" w:hint="eastAsia"/>
        </w:rPr>
        <w:t>一种替代方法则是为组件实现动态调度。但是正如在</w:t>
      </w:r>
      <w:r>
        <w:rPr>
          <w:rFonts w:asciiTheme="minorHAnsi" w:hAnsiTheme="minorHAnsi" w:cstheme="minorHAnsi" w:hint="eastAsia"/>
        </w:rPr>
        <w:t>2.2</w:t>
      </w:r>
      <w:r>
        <w:rPr>
          <w:rFonts w:asciiTheme="minorHAnsi" w:hAnsiTheme="minorHAnsi" w:cstheme="minorHAnsi" w:hint="eastAsia"/>
        </w:rPr>
        <w:t>节中讨论过的那样，实时着色器代码总是会从其激进的具体化中受益；基于预处理器的默认方法就是这样的，而静态多态可以为组件获得类似的结果。</w:t>
      </w:r>
    </w:p>
    <w:p w:rsidR="00DE7396" w:rsidRDefault="00DE7396" w:rsidP="00DE7396">
      <w:pPr>
        <w:pStyle w:val="2"/>
        <w:ind w:left="120" w:firstLine="602"/>
      </w:pPr>
      <w:r>
        <w:rPr>
          <w:rFonts w:hint="eastAsia"/>
        </w:rPr>
        <w:lastRenderedPageBreak/>
        <w:t xml:space="preserve">3.6 </w:t>
      </w:r>
      <w:r>
        <w:rPr>
          <w:rFonts w:hint="eastAsia"/>
        </w:rPr>
        <w:t>引擎负责变体的查询和缓存</w:t>
      </w:r>
    </w:p>
    <w:p w:rsidR="00DE7396" w:rsidRDefault="00DE7396" w:rsidP="00BD5FF2">
      <w:pPr>
        <w:ind w:left="120" w:firstLine="480"/>
        <w:rPr>
          <w:rFonts w:asciiTheme="minorHAnsi" w:hAnsiTheme="minorHAnsi" w:cstheme="minorHAnsi"/>
        </w:rPr>
      </w:pPr>
      <w:r>
        <w:rPr>
          <w:rFonts w:asciiTheme="minorHAnsi" w:hAnsiTheme="minorHAnsi" w:cstheme="minorHAnsi"/>
        </w:rPr>
        <w:t>在运行时，引擎会用合适的组件填满一个入口函数中所有的洞，</w:t>
      </w:r>
      <w:proofErr w:type="gramStart"/>
      <w:r w:rsidR="00352BC5">
        <w:rPr>
          <w:rFonts w:asciiTheme="minorHAnsi" w:hAnsiTheme="minorHAnsi" w:cstheme="minorHAnsi"/>
        </w:rPr>
        <w:t>顺带着</w:t>
      </w:r>
      <w:proofErr w:type="gramEnd"/>
      <w:r w:rsidR="00352BC5">
        <w:rPr>
          <w:rFonts w:asciiTheme="minorHAnsi" w:hAnsiTheme="minorHAnsi" w:cstheme="minorHAnsi"/>
        </w:rPr>
        <w:t>选定了要用的着色器参数和变体。在我们的设计中，一个变体仅仅依赖于用作形参的组件类，而不依赖于动态参数值，所以就有可能提前将可能的组件类的空间枚举出来，并填充进变体数据库里。</w:t>
      </w:r>
    </w:p>
    <w:p w:rsidR="00352BC5" w:rsidRDefault="00352BC5" w:rsidP="00BD5FF2">
      <w:pPr>
        <w:ind w:left="120" w:firstLine="480"/>
        <w:rPr>
          <w:rFonts w:asciiTheme="minorHAnsi" w:hAnsiTheme="minorHAnsi" w:cstheme="minorHAnsi"/>
        </w:rPr>
      </w:pPr>
      <w:r>
        <w:rPr>
          <w:rFonts w:asciiTheme="minorHAnsi" w:hAnsiTheme="minorHAnsi" w:cstheme="minorHAnsi"/>
        </w:rPr>
        <w:t>在变体数据库里的查询性能是至关重要的，因为变体很有可能在渲染的最内循环被选定。我们的设计将变体查询和缓存的责任交给引擎，同时让编译器提供特定的服务以让具体实现更高效，而不是试图在语言运行时库里实现一个</w:t>
      </w:r>
      <w:r w:rsidR="00ED3B07">
        <w:rPr>
          <w:rFonts w:asciiTheme="minorHAnsi" w:hAnsiTheme="minorHAnsi" w:cstheme="minorHAnsi"/>
        </w:rPr>
        <w:t>一刀切</w:t>
      </w:r>
      <w:r>
        <w:rPr>
          <w:rFonts w:asciiTheme="minorHAnsi" w:hAnsiTheme="minorHAnsi" w:cstheme="minorHAnsi"/>
        </w:rPr>
        <w:t>的变体数据库。</w:t>
      </w:r>
    </w:p>
    <w:p w:rsidR="00352BC5" w:rsidRDefault="00352BC5" w:rsidP="00352BC5">
      <w:pPr>
        <w:pStyle w:val="2"/>
        <w:ind w:left="120" w:firstLine="602"/>
      </w:pPr>
      <w:r>
        <w:rPr>
          <w:rFonts w:hint="eastAsia"/>
        </w:rPr>
        <w:t xml:space="preserve">3.7 </w:t>
      </w:r>
      <w:r>
        <w:rPr>
          <w:rFonts w:hint="eastAsia"/>
        </w:rPr>
        <w:t>组件支持多速率编程</w:t>
      </w:r>
    </w:p>
    <w:p w:rsidR="00352BC5" w:rsidRDefault="00352BC5" w:rsidP="00BD5FF2">
      <w:pPr>
        <w:ind w:left="120" w:firstLine="480"/>
        <w:rPr>
          <w:rFonts w:asciiTheme="minorHAnsi" w:hAnsiTheme="minorHAnsi" w:cstheme="minorHAnsi"/>
        </w:rPr>
      </w:pPr>
      <w:r>
        <w:rPr>
          <w:rFonts w:asciiTheme="minorHAnsi" w:hAnsiTheme="minorHAnsi" w:cstheme="minorHAnsi"/>
        </w:rPr>
        <w:t>为了更好的支持</w:t>
      </w:r>
      <w:proofErr w:type="gramStart"/>
      <w:r>
        <w:rPr>
          <w:rFonts w:asciiTheme="minorHAnsi" w:hAnsiTheme="minorHAnsi" w:cstheme="minorHAnsi"/>
        </w:rPr>
        <w:t>着色器模组</w:t>
      </w:r>
      <w:proofErr w:type="gramEnd"/>
      <w:r>
        <w:rPr>
          <w:rFonts w:asciiTheme="minorHAnsi" w:hAnsiTheme="minorHAnsi" w:cstheme="minorHAnsi"/>
        </w:rPr>
        <w:t>化，我们的设计是基于多速率着色语言上实现的。</w:t>
      </w:r>
      <w:r w:rsidR="00E2404E">
        <w:rPr>
          <w:rFonts w:asciiTheme="minorHAnsi" w:hAnsiTheme="minorHAnsi" w:cstheme="minorHAnsi"/>
        </w:rPr>
        <w:t>特别的，多速率渲染可以用于支持那些必须</w:t>
      </w:r>
      <w:r w:rsidR="00D84FBB">
        <w:rPr>
          <w:rFonts w:asciiTheme="minorHAnsi" w:hAnsiTheme="minorHAnsi" w:cstheme="minorHAnsi"/>
        </w:rPr>
        <w:t>和任意数量每顶点属性一起工作的几何效果的模组化定义。那些使用</w:t>
      </w:r>
      <w:r w:rsidR="00D84FBB">
        <w:rPr>
          <w:rFonts w:asciiTheme="minorHAnsi" w:hAnsiTheme="minorHAnsi" w:cstheme="minorHAnsi" w:hint="eastAsia"/>
        </w:rPr>
        <w:t>GPU</w:t>
      </w:r>
      <w:r w:rsidR="00D84FBB">
        <w:rPr>
          <w:rFonts w:asciiTheme="minorHAnsi" w:hAnsiTheme="minorHAnsi" w:cstheme="minorHAnsi" w:hint="eastAsia"/>
        </w:rPr>
        <w:t>的</w:t>
      </w:r>
      <w:r w:rsidR="00D84FBB">
        <w:rPr>
          <w:rFonts w:asciiTheme="minorHAnsi" w:hAnsiTheme="minorHAnsi" w:cstheme="minorHAnsi"/>
        </w:rPr>
        <w:t>可编程细分着色器和几何着色</w:t>
      </w:r>
      <w:proofErr w:type="gramStart"/>
      <w:r w:rsidR="00D84FBB">
        <w:rPr>
          <w:rFonts w:asciiTheme="minorHAnsi" w:hAnsiTheme="minorHAnsi" w:cstheme="minorHAnsi"/>
        </w:rPr>
        <w:t>器阶段</w:t>
      </w:r>
      <w:proofErr w:type="gramEnd"/>
      <w:r w:rsidR="00D84FBB">
        <w:rPr>
          <w:rFonts w:asciiTheme="minorHAnsi" w:hAnsiTheme="minorHAnsi" w:cstheme="minorHAnsi"/>
        </w:rPr>
        <w:t>的大多数效果都符合这一描述。我们还发现，将着色器入口表达为多速率程序、横跨多流水线阶段协同工作是一件很自然的事情。</w:t>
      </w:r>
    </w:p>
    <w:p w:rsidR="00FD57BA" w:rsidRDefault="00FD57BA" w:rsidP="00BD5FF2">
      <w:pPr>
        <w:ind w:left="120" w:firstLine="480"/>
        <w:rPr>
          <w:rFonts w:asciiTheme="minorHAnsi" w:hAnsiTheme="minorHAnsi" w:cstheme="minorHAnsi"/>
        </w:rPr>
      </w:pPr>
      <w:r>
        <w:rPr>
          <w:rFonts w:asciiTheme="minorHAnsi" w:hAnsiTheme="minorHAnsi" w:cstheme="minorHAnsi" w:hint="eastAsia"/>
        </w:rPr>
        <w:t>我们的多速率实现方法基于</w:t>
      </w:r>
      <w:r>
        <w:rPr>
          <w:rFonts w:asciiTheme="minorHAnsi" w:hAnsiTheme="minorHAnsi" w:cstheme="minorHAnsi" w:hint="eastAsia"/>
        </w:rPr>
        <w:t>RTSL</w:t>
      </w:r>
      <w:r>
        <w:rPr>
          <w:rFonts w:asciiTheme="minorHAnsi" w:hAnsiTheme="minorHAnsi" w:cstheme="minorHAnsi" w:hint="eastAsia"/>
        </w:rPr>
        <w:t>，</w:t>
      </w:r>
      <w:r>
        <w:rPr>
          <w:rFonts w:asciiTheme="minorHAnsi" w:hAnsiTheme="minorHAnsi" w:cstheme="minorHAnsi" w:hint="eastAsia"/>
        </w:rPr>
        <w:t>Spark</w:t>
      </w:r>
      <w:r>
        <w:rPr>
          <w:rFonts w:asciiTheme="minorHAnsi" w:hAnsiTheme="minorHAnsi" w:cstheme="minorHAnsi" w:hint="eastAsia"/>
        </w:rPr>
        <w:t>，和</w:t>
      </w:r>
      <w:r>
        <w:rPr>
          <w:rFonts w:asciiTheme="minorHAnsi" w:hAnsiTheme="minorHAnsi" w:cstheme="minorHAnsi" w:hint="eastAsia"/>
        </w:rPr>
        <w:t>Spire</w:t>
      </w:r>
      <w:r>
        <w:rPr>
          <w:rFonts w:asciiTheme="minorHAnsi" w:hAnsiTheme="minorHAnsi" w:cstheme="minorHAnsi" w:hint="eastAsia"/>
        </w:rPr>
        <w:t>。在</w:t>
      </w:r>
      <w:r>
        <w:rPr>
          <w:rFonts w:asciiTheme="minorHAnsi" w:hAnsiTheme="minorHAnsi" w:cstheme="minorHAnsi" w:hint="eastAsia"/>
        </w:rPr>
        <w:t>Spire</w:t>
      </w:r>
      <w:r>
        <w:rPr>
          <w:rFonts w:asciiTheme="minorHAnsi" w:hAnsiTheme="minorHAnsi" w:cstheme="minorHAnsi" w:hint="eastAsia"/>
        </w:rPr>
        <w:t>中，我们在单一速率代码中让速率限定符隐藏起来，使得大多数程序员不需要对多速率结构体有感知。</w:t>
      </w:r>
    </w:p>
    <w:p w:rsidR="00FD57BA" w:rsidRDefault="00FD57BA" w:rsidP="00FD57BA">
      <w:pPr>
        <w:pStyle w:val="2"/>
        <w:numPr>
          <w:ilvl w:val="0"/>
          <w:numId w:val="1"/>
        </w:numPr>
        <w:ind w:leftChars="0" w:firstLineChars="0"/>
      </w:pPr>
      <w:r>
        <w:t>评估</w:t>
      </w:r>
    </w:p>
    <w:p w:rsidR="00FD57BA" w:rsidRDefault="00FD57BA" w:rsidP="00FD57BA">
      <w:pPr>
        <w:pStyle w:val="2"/>
        <w:ind w:left="120" w:firstLine="602"/>
      </w:pPr>
      <w:r>
        <w:rPr>
          <w:rFonts w:hint="eastAsia"/>
        </w:rPr>
        <w:t xml:space="preserve">4.1 </w:t>
      </w:r>
      <w:r>
        <w:rPr>
          <w:rFonts w:hint="eastAsia"/>
        </w:rPr>
        <w:t>着色器组件库</w:t>
      </w:r>
    </w:p>
    <w:p w:rsidR="00FD57BA" w:rsidRDefault="00FD57BA" w:rsidP="00FD57BA">
      <w:pPr>
        <w:ind w:left="120" w:firstLine="480"/>
      </w:pPr>
      <w:r>
        <w:t>正如在</w:t>
      </w:r>
      <w:r>
        <w:rPr>
          <w:rFonts w:hint="eastAsia"/>
        </w:rPr>
        <w:t>2.2</w:t>
      </w:r>
      <w:r>
        <w:rPr>
          <w:rFonts w:hint="eastAsia"/>
        </w:rPr>
        <w:t>节中描述过的那样，一个模组化着色器代码</w:t>
      </w:r>
      <w:proofErr w:type="gramStart"/>
      <w:r>
        <w:rPr>
          <w:rFonts w:hint="eastAsia"/>
        </w:rPr>
        <w:t>库允许</w:t>
      </w:r>
      <w:proofErr w:type="gramEnd"/>
      <w:r>
        <w:rPr>
          <w:rFonts w:hint="eastAsia"/>
        </w:rPr>
        <w:t>许多不同的渲染效果从</w:t>
      </w:r>
      <w:r w:rsidR="00E81453">
        <w:rPr>
          <w:rFonts w:hint="eastAsia"/>
        </w:rPr>
        <w:t>可重用片段中组成出来。为了获得编写着色器组件的经验，我们将一个很大的渲染效果</w:t>
      </w:r>
      <w:proofErr w:type="gramStart"/>
      <w:r w:rsidR="00E81453">
        <w:rPr>
          <w:rFonts w:hint="eastAsia"/>
        </w:rPr>
        <w:t>库实现</w:t>
      </w:r>
      <w:proofErr w:type="gramEnd"/>
      <w:r w:rsidR="00E81453">
        <w:rPr>
          <w:rFonts w:hint="eastAsia"/>
        </w:rPr>
        <w:t>为组件。</w:t>
      </w:r>
    </w:p>
    <w:p w:rsidR="00E81453" w:rsidRDefault="00E81453" w:rsidP="00FD57BA">
      <w:pPr>
        <w:ind w:left="120" w:firstLine="480"/>
      </w:pPr>
      <w:r>
        <w:rPr>
          <w:rFonts w:hint="eastAsia"/>
        </w:rPr>
        <w:t>我们的着色器组件库在可公开获取到的</w:t>
      </w:r>
      <w:r>
        <w:rPr>
          <w:rFonts w:hint="eastAsia"/>
        </w:rPr>
        <w:t>3A</w:t>
      </w:r>
      <w:r>
        <w:rPr>
          <w:rFonts w:hint="eastAsia"/>
        </w:rPr>
        <w:t>游戏引擎中有功能性呈现之后，它被模仿，并一直包含着超过</w:t>
      </w:r>
      <w:r>
        <w:rPr>
          <w:rFonts w:hint="eastAsia"/>
        </w:rPr>
        <w:t>40</w:t>
      </w:r>
      <w:r>
        <w:rPr>
          <w:rFonts w:hint="eastAsia"/>
        </w:rPr>
        <w:t>个组件。该库包括如下特性：</w:t>
      </w:r>
    </w:p>
    <w:p w:rsidR="00E81453" w:rsidRDefault="00E81453" w:rsidP="00E81453">
      <w:pPr>
        <w:pStyle w:val="a4"/>
        <w:numPr>
          <w:ilvl w:val="0"/>
          <w:numId w:val="2"/>
        </w:numPr>
        <w:ind w:leftChars="0" w:firstLineChars="0"/>
      </w:pPr>
      <w:r>
        <w:lastRenderedPageBreak/>
        <w:t>骨骼动画</w:t>
      </w:r>
    </w:p>
    <w:p w:rsidR="00E81453" w:rsidRDefault="00E81453" w:rsidP="00E81453">
      <w:pPr>
        <w:pStyle w:val="a4"/>
        <w:numPr>
          <w:ilvl w:val="0"/>
          <w:numId w:val="2"/>
        </w:numPr>
        <w:ind w:leftChars="0" w:firstLineChars="0"/>
      </w:pPr>
      <w:r>
        <w:rPr>
          <w:rFonts w:hint="eastAsia"/>
        </w:rPr>
        <w:t>PN</w:t>
      </w:r>
      <w:r>
        <w:rPr>
          <w:rFonts w:hint="eastAsia"/>
        </w:rPr>
        <w:t>三角形曲面细分</w:t>
      </w:r>
    </w:p>
    <w:p w:rsidR="00E81453" w:rsidRDefault="00E81453" w:rsidP="00E81453">
      <w:pPr>
        <w:pStyle w:val="a4"/>
        <w:numPr>
          <w:ilvl w:val="0"/>
          <w:numId w:val="2"/>
        </w:numPr>
        <w:ind w:leftChars="0" w:firstLineChars="0"/>
      </w:pPr>
      <w:r>
        <w:rPr>
          <w:rFonts w:hint="eastAsia"/>
        </w:rPr>
        <w:t>级联阴影贴图</w:t>
      </w:r>
    </w:p>
    <w:p w:rsidR="00E81453" w:rsidRDefault="00E81453" w:rsidP="00E81453">
      <w:pPr>
        <w:pStyle w:val="a4"/>
        <w:numPr>
          <w:ilvl w:val="0"/>
          <w:numId w:val="2"/>
        </w:numPr>
        <w:ind w:leftChars="0" w:firstLineChars="0"/>
      </w:pPr>
      <w:r>
        <w:t>平行光照</w:t>
      </w:r>
    </w:p>
    <w:p w:rsidR="00E81453" w:rsidRDefault="00E81453" w:rsidP="00E81453">
      <w:pPr>
        <w:pStyle w:val="a4"/>
        <w:numPr>
          <w:ilvl w:val="0"/>
          <w:numId w:val="2"/>
        </w:numPr>
        <w:ind w:leftChars="0" w:firstLineChars="0"/>
      </w:pPr>
      <w:r>
        <w:rPr>
          <w:rFonts w:hint="eastAsia"/>
        </w:rPr>
        <w:t>基于物理的环境光照</w:t>
      </w:r>
    </w:p>
    <w:p w:rsidR="00E81453" w:rsidRDefault="00E81453" w:rsidP="00E81453">
      <w:pPr>
        <w:pStyle w:val="a4"/>
        <w:numPr>
          <w:ilvl w:val="0"/>
          <w:numId w:val="2"/>
        </w:numPr>
        <w:ind w:leftChars="0" w:firstLineChars="0"/>
      </w:pPr>
      <w:r>
        <w:t>视差遮蔽映射</w:t>
      </w:r>
    </w:p>
    <w:p w:rsidR="00E81453" w:rsidRDefault="00E81453" w:rsidP="00E81453">
      <w:pPr>
        <w:pStyle w:val="a4"/>
        <w:numPr>
          <w:ilvl w:val="0"/>
          <w:numId w:val="2"/>
        </w:numPr>
        <w:ind w:leftChars="0" w:firstLineChars="0"/>
      </w:pPr>
      <w:r>
        <w:t>大气散射</w:t>
      </w:r>
    </w:p>
    <w:p w:rsidR="00E81453" w:rsidRDefault="00E81453" w:rsidP="00E81453">
      <w:pPr>
        <w:pStyle w:val="a4"/>
        <w:numPr>
          <w:ilvl w:val="0"/>
          <w:numId w:val="2"/>
        </w:numPr>
        <w:ind w:leftChars="0" w:firstLineChars="0"/>
      </w:pPr>
      <w:r>
        <w:rPr>
          <w:rFonts w:hint="eastAsia"/>
        </w:rPr>
        <w:t>材质图案生成</w:t>
      </w:r>
    </w:p>
    <w:p w:rsidR="00E81453" w:rsidRDefault="00E81453" w:rsidP="00E81453">
      <w:pPr>
        <w:pStyle w:val="a4"/>
        <w:numPr>
          <w:ilvl w:val="0"/>
          <w:numId w:val="2"/>
        </w:numPr>
        <w:ind w:leftChars="0" w:firstLineChars="0"/>
      </w:pPr>
      <w:r>
        <w:rPr>
          <w:rFonts w:hint="eastAsia"/>
        </w:rPr>
        <w:t>材质定义的顶点动画</w:t>
      </w:r>
    </w:p>
    <w:p w:rsidR="00E81453" w:rsidRDefault="00E81453" w:rsidP="00E81453">
      <w:pPr>
        <w:pStyle w:val="a4"/>
        <w:numPr>
          <w:ilvl w:val="0"/>
          <w:numId w:val="2"/>
        </w:numPr>
        <w:ind w:leftChars="0" w:firstLineChars="0"/>
      </w:pPr>
      <w:r>
        <w:rPr>
          <w:rFonts w:hint="eastAsia"/>
        </w:rPr>
        <w:t>双面光照</w:t>
      </w:r>
    </w:p>
    <w:p w:rsidR="00E81453" w:rsidRDefault="00E81453" w:rsidP="00E81453">
      <w:pPr>
        <w:pStyle w:val="a4"/>
        <w:numPr>
          <w:ilvl w:val="0"/>
          <w:numId w:val="2"/>
        </w:numPr>
        <w:ind w:leftChars="0" w:firstLineChars="0"/>
      </w:pPr>
      <w:r>
        <w:rPr>
          <w:rFonts w:hint="eastAsia"/>
        </w:rPr>
        <w:t>透明遮罩和</w:t>
      </w:r>
      <w:r>
        <w:rPr>
          <w:rFonts w:hint="eastAsia"/>
        </w:rPr>
        <w:t>alpha</w:t>
      </w:r>
      <w:r>
        <w:rPr>
          <w:rFonts w:hint="eastAsia"/>
        </w:rPr>
        <w:t>遮罩</w:t>
      </w:r>
    </w:p>
    <w:p w:rsidR="00E81453" w:rsidRDefault="00E81453" w:rsidP="00236FD7">
      <w:pPr>
        <w:ind w:left="120" w:firstLine="480"/>
      </w:pPr>
      <w:r>
        <w:t>我们的</w:t>
      </w:r>
      <w:proofErr w:type="gramStart"/>
      <w:r>
        <w:t>渲染器</w:t>
      </w:r>
      <w:proofErr w:type="gramEnd"/>
      <w:r>
        <w:t>同样提供三种实现成着色器入口的渲染过程：</w:t>
      </w:r>
      <w:r w:rsidR="00236FD7">
        <w:t>为不透明对象提供的</w:t>
      </w:r>
      <w:r w:rsidR="00236FD7">
        <w:rPr>
          <w:rFonts w:hint="eastAsia"/>
        </w:rPr>
        <w:t>G-Buffer</w:t>
      </w:r>
      <w:r w:rsidR="00236FD7">
        <w:rPr>
          <w:rFonts w:hint="eastAsia"/>
        </w:rPr>
        <w:t>生成过程；为透明对象提供的前向光照过程；以及阴影贴图的生成过程。</w:t>
      </w:r>
    </w:p>
    <w:p w:rsidR="006601A1" w:rsidRDefault="006601A1" w:rsidP="00236FD7">
      <w:pPr>
        <w:ind w:left="120" w:firstLine="480"/>
      </w:pPr>
      <w:r>
        <w:t>将着色器授予使用着色器组件的权限之后，我们能够将不同的关切干净利落地分割成独立的模组（例如将</w:t>
      </w:r>
      <w:r>
        <w:rPr>
          <w:rFonts w:hint="eastAsia"/>
        </w:rPr>
        <w:t>PN</w:t>
      </w:r>
      <w:r>
        <w:rPr>
          <w:rFonts w:hint="eastAsia"/>
        </w:rPr>
        <w:t>三角形曲面细分从顶点变换和材质图样生成当中解耦出来</w:t>
      </w:r>
      <w:r>
        <w:t>），并且通过组件</w:t>
      </w:r>
      <w:proofErr w:type="gramStart"/>
      <w:r>
        <w:t>接口让模组</w:t>
      </w:r>
      <w:proofErr w:type="gramEnd"/>
      <w:r>
        <w:t>之间的数据依赖更加清晰。</w:t>
      </w:r>
      <w:r w:rsidR="00C41779">
        <w:t>通过开源的</w:t>
      </w:r>
      <w:r w:rsidR="00C41779">
        <w:rPr>
          <w:rFonts w:hint="eastAsia"/>
        </w:rPr>
        <w:t>3A</w:t>
      </w:r>
      <w:r w:rsidR="00C41779">
        <w:rPr>
          <w:rFonts w:hint="eastAsia"/>
        </w:rPr>
        <w:t>引擎对着色</w:t>
      </w:r>
      <w:proofErr w:type="gramStart"/>
      <w:r w:rsidR="00C41779">
        <w:rPr>
          <w:rFonts w:hint="eastAsia"/>
        </w:rPr>
        <w:t>器库全面</w:t>
      </w:r>
      <w:proofErr w:type="gramEnd"/>
      <w:r w:rsidR="00C41779">
        <w:rPr>
          <w:rFonts w:hint="eastAsia"/>
        </w:rPr>
        <w:t>细致的检查，可以说我们的基于模组的</w:t>
      </w:r>
      <w:proofErr w:type="gramStart"/>
      <w:r w:rsidR="00C41779">
        <w:rPr>
          <w:rFonts w:hint="eastAsia"/>
        </w:rPr>
        <w:t>着色器库要</w:t>
      </w:r>
      <w:proofErr w:type="gramEnd"/>
      <w:r w:rsidR="00C41779">
        <w:rPr>
          <w:rFonts w:hint="eastAsia"/>
        </w:rPr>
        <w:t>很明显地更整洁，精炼，而且在同样的模组化程度和性能要求面前，我们的库比使用了</w:t>
      </w:r>
      <w:r w:rsidR="00C41779">
        <w:rPr>
          <w:rFonts w:hint="eastAsia"/>
        </w:rPr>
        <w:t>C</w:t>
      </w:r>
      <w:r w:rsidR="00C41779">
        <w:rPr>
          <w:rFonts w:hint="eastAsia"/>
        </w:rPr>
        <w:t>预处理器的实现方法要更容易阅读。</w:t>
      </w:r>
    </w:p>
    <w:p w:rsidR="00C41779" w:rsidRDefault="00C41779" w:rsidP="00C41779">
      <w:pPr>
        <w:pStyle w:val="2"/>
        <w:ind w:left="120" w:firstLine="602"/>
      </w:pPr>
      <w:r>
        <w:rPr>
          <w:rFonts w:hint="eastAsia"/>
        </w:rPr>
        <w:t xml:space="preserve">4.2 </w:t>
      </w:r>
      <w:r>
        <w:rPr>
          <w:rFonts w:hint="eastAsia"/>
        </w:rPr>
        <w:t>性能</w:t>
      </w:r>
    </w:p>
    <w:p w:rsidR="00C41779" w:rsidRDefault="00C41779" w:rsidP="00236FD7">
      <w:pPr>
        <w:ind w:left="120" w:firstLine="480"/>
      </w:pPr>
      <w:r>
        <w:t>一个精心设计的</w:t>
      </w:r>
      <w:proofErr w:type="gramStart"/>
      <w:r>
        <w:t>渲染器</w:t>
      </w:r>
      <w:proofErr w:type="gramEnd"/>
      <w:r>
        <w:t>应当能够在使用现代图形</w:t>
      </w:r>
      <w:r>
        <w:rPr>
          <w:rFonts w:hint="eastAsia"/>
        </w:rPr>
        <w:t>API</w:t>
      </w:r>
      <w:r>
        <w:rPr>
          <w:rFonts w:hint="eastAsia"/>
        </w:rPr>
        <w:t>时，通过着色器组件</w:t>
      </w:r>
      <w:proofErr w:type="gramStart"/>
      <w:r>
        <w:rPr>
          <w:rFonts w:hint="eastAsia"/>
        </w:rPr>
        <w:t>库获得</w:t>
      </w:r>
      <w:proofErr w:type="gramEnd"/>
      <w:r>
        <w:rPr>
          <w:rFonts w:hint="eastAsia"/>
        </w:rPr>
        <w:t>很高的着色器参数绑定性能。具体来讲，它应当在渲染多材质复杂场景时具有低</w:t>
      </w:r>
      <w:r>
        <w:rPr>
          <w:rFonts w:hint="eastAsia"/>
        </w:rPr>
        <w:t>CPU</w:t>
      </w:r>
      <w:r>
        <w:rPr>
          <w:rFonts w:hint="eastAsia"/>
        </w:rPr>
        <w:t>占用。在</w:t>
      </w:r>
      <w:r>
        <w:rPr>
          <w:rFonts w:hint="eastAsia"/>
        </w:rPr>
        <w:t>CPU</w:t>
      </w:r>
      <w:r>
        <w:rPr>
          <w:rFonts w:hint="eastAsia"/>
        </w:rPr>
        <w:t>繁忙型渲染情景中，减少掉的</w:t>
      </w:r>
      <w:r>
        <w:rPr>
          <w:rFonts w:hint="eastAsia"/>
        </w:rPr>
        <w:t>CPU</w:t>
      </w:r>
      <w:r>
        <w:rPr>
          <w:rFonts w:hint="eastAsia"/>
        </w:rPr>
        <w:t>占用自动会转化成更高的帧率。在</w:t>
      </w:r>
      <w:r>
        <w:rPr>
          <w:rFonts w:hint="eastAsia"/>
        </w:rPr>
        <w:t>GPU</w:t>
      </w:r>
      <w:r>
        <w:rPr>
          <w:rFonts w:hint="eastAsia"/>
        </w:rPr>
        <w:t>繁忙型渲染情景中，减少</w:t>
      </w:r>
      <w:r>
        <w:rPr>
          <w:rFonts w:hint="eastAsia"/>
        </w:rPr>
        <w:t>CPU</w:t>
      </w:r>
      <w:r>
        <w:rPr>
          <w:rFonts w:hint="eastAsia"/>
        </w:rPr>
        <w:t>占用依然重要，因为空闲出来的计算力可以用于其他任务（例如</w:t>
      </w:r>
      <w:r>
        <w:rPr>
          <w:rFonts w:hint="eastAsia"/>
        </w:rPr>
        <w:t>AI</w:t>
      </w:r>
      <w:r>
        <w:rPr>
          <w:rFonts w:hint="eastAsia"/>
        </w:rPr>
        <w:t>，动画，物理等）。</w:t>
      </w:r>
    </w:p>
    <w:p w:rsidR="00C41779" w:rsidRDefault="00203AF4" w:rsidP="00236FD7">
      <w:pPr>
        <w:ind w:left="120" w:firstLine="480"/>
      </w:pPr>
      <w:r>
        <w:rPr>
          <w:rFonts w:hint="eastAsia"/>
        </w:rPr>
        <w:t>为了理解高效管理着色器和高效着色器参数绑定所带来的性能优势，我们实现了一个基于</w:t>
      </w:r>
      <w:proofErr w:type="spellStart"/>
      <w:r>
        <w:rPr>
          <w:rFonts w:hint="eastAsia"/>
        </w:rPr>
        <w:t>Vulkan</w:t>
      </w:r>
      <w:proofErr w:type="spellEnd"/>
      <w:r>
        <w:rPr>
          <w:rFonts w:hint="eastAsia"/>
        </w:rPr>
        <w:t>的渲染器（下文称</w:t>
      </w:r>
      <w:proofErr w:type="spellStart"/>
      <w:r>
        <w:rPr>
          <w:rFonts w:hint="eastAsia"/>
        </w:rPr>
        <w:t>vk</w:t>
      </w:r>
      <w:proofErr w:type="spellEnd"/>
      <w:r>
        <w:rPr>
          <w:rFonts w:hint="eastAsia"/>
        </w:rPr>
        <w:t>）。该</w:t>
      </w:r>
      <w:proofErr w:type="gramStart"/>
      <w:r>
        <w:rPr>
          <w:rFonts w:hint="eastAsia"/>
        </w:rPr>
        <w:t>渲染器</w:t>
      </w:r>
      <w:proofErr w:type="gramEnd"/>
      <w:r>
        <w:rPr>
          <w:rFonts w:hint="eastAsia"/>
        </w:rPr>
        <w:t>在场景加载时创建所</w:t>
      </w:r>
      <w:r>
        <w:rPr>
          <w:rFonts w:hint="eastAsia"/>
        </w:rPr>
        <w:lastRenderedPageBreak/>
        <w:t>有组件的实例，并且给每一个实例预分配一个</w:t>
      </w:r>
      <w:proofErr w:type="spellStart"/>
      <w:r>
        <w:rPr>
          <w:rFonts w:hint="eastAsia"/>
        </w:rPr>
        <w:t>Vulkan</w:t>
      </w:r>
      <w:proofErr w:type="spellEnd"/>
      <w:r>
        <w:rPr>
          <w:rFonts w:hint="eastAsia"/>
        </w:rPr>
        <w:t>描述符集合。组件实例的切换会导致一个</w:t>
      </w:r>
      <w:proofErr w:type="spellStart"/>
      <w:r>
        <w:rPr>
          <w:rFonts w:hint="eastAsia"/>
        </w:rPr>
        <w:t>Vulkan</w:t>
      </w:r>
      <w:proofErr w:type="spellEnd"/>
      <w:r>
        <w:rPr>
          <w:rFonts w:hint="eastAsia"/>
        </w:rPr>
        <w:t>描述符集合的绑定。在绘制具有不同材质参数的连续对象时，只生成了三条</w:t>
      </w:r>
      <w:proofErr w:type="spellStart"/>
      <w:r>
        <w:rPr>
          <w:rFonts w:hint="eastAsia"/>
        </w:rPr>
        <w:t>Vulkan</w:t>
      </w:r>
      <w:proofErr w:type="spellEnd"/>
      <w:r>
        <w:rPr>
          <w:rFonts w:hint="eastAsia"/>
        </w:rPr>
        <w:t>指令去绑定材质的描述符集合、对象组件，并</w:t>
      </w:r>
      <w:proofErr w:type="gramStart"/>
      <w:r>
        <w:rPr>
          <w:rFonts w:hint="eastAsia"/>
        </w:rPr>
        <w:t>签发签发</w:t>
      </w:r>
      <w:proofErr w:type="gramEnd"/>
      <w:r>
        <w:rPr>
          <w:rFonts w:hint="eastAsia"/>
        </w:rPr>
        <w:t>绘制命令。为了避免无用的</w:t>
      </w:r>
      <w:r>
        <w:rPr>
          <w:rFonts w:hint="eastAsia"/>
        </w:rPr>
        <w:t>CPU</w:t>
      </w:r>
      <w:r>
        <w:rPr>
          <w:rFonts w:hint="eastAsia"/>
        </w:rPr>
        <w:t>负载或</w:t>
      </w:r>
      <w:r>
        <w:rPr>
          <w:rFonts w:hint="eastAsia"/>
        </w:rPr>
        <w:t>GPU</w:t>
      </w:r>
      <w:r>
        <w:rPr>
          <w:rFonts w:hint="eastAsia"/>
        </w:rPr>
        <w:t>流水线拖延，</w:t>
      </w:r>
      <w:proofErr w:type="gramStart"/>
      <w:r>
        <w:rPr>
          <w:rFonts w:hint="eastAsia"/>
        </w:rPr>
        <w:t>渲染器</w:t>
      </w:r>
      <w:proofErr w:type="gramEnd"/>
      <w:r>
        <w:rPr>
          <w:rFonts w:hint="eastAsia"/>
        </w:rPr>
        <w:t>在不透明对象渲染过程中按材质对场景对象进行排序，并只在需要时对新的着色器变体进行绑定。</w:t>
      </w:r>
    </w:p>
    <w:p w:rsidR="00203AF4" w:rsidRDefault="00203AF4" w:rsidP="00236FD7">
      <w:pPr>
        <w:ind w:left="120" w:firstLine="480"/>
      </w:pPr>
      <w:r>
        <w:rPr>
          <w:rFonts w:hint="eastAsia"/>
        </w:rPr>
        <w:t>我们将</w:t>
      </w:r>
      <w:proofErr w:type="spellStart"/>
      <w:r>
        <w:rPr>
          <w:rFonts w:hint="eastAsia"/>
        </w:rPr>
        <w:t>vk</w:t>
      </w:r>
      <w:proofErr w:type="spellEnd"/>
      <w:r>
        <w:rPr>
          <w:rFonts w:hint="eastAsia"/>
        </w:rPr>
        <w:t>的性能与其他两个基准</w:t>
      </w:r>
      <w:proofErr w:type="gramStart"/>
      <w:r>
        <w:rPr>
          <w:rFonts w:hint="eastAsia"/>
        </w:rPr>
        <w:t>渲染器</w:t>
      </w:r>
      <w:proofErr w:type="gramEnd"/>
      <w:r>
        <w:rPr>
          <w:rFonts w:hint="eastAsia"/>
        </w:rPr>
        <w:t>进行对比。</w:t>
      </w:r>
      <w:proofErr w:type="spellStart"/>
      <w:r>
        <w:t>vkmono</w:t>
      </w:r>
      <w:proofErr w:type="spellEnd"/>
      <w:r>
        <w:rPr>
          <w:rFonts w:hint="eastAsia"/>
        </w:rPr>
        <w:t>是基于</w:t>
      </w:r>
      <w:proofErr w:type="spellStart"/>
      <w:r>
        <w:rPr>
          <w:rFonts w:hint="eastAsia"/>
        </w:rPr>
        <w:t>Vulkan</w:t>
      </w:r>
      <w:proofErr w:type="spellEnd"/>
      <w:r>
        <w:rPr>
          <w:rFonts w:hint="eastAsia"/>
        </w:rPr>
        <w:t>的渲染器，它通过在每个绘制命令之前动态分配和初始化一个</w:t>
      </w:r>
      <w:r w:rsidR="006D0A3B">
        <w:rPr>
          <w:rFonts w:hint="eastAsia"/>
        </w:rPr>
        <w:t>包含着</w:t>
      </w:r>
      <w:r>
        <w:rPr>
          <w:rFonts w:hint="eastAsia"/>
        </w:rPr>
        <w:t>所有着色器参数的描述符集合的大整块的行为来模拟许多先进游戏引擎的常见做法</w:t>
      </w:r>
      <w:r w:rsidR="006D0A3B">
        <w:rPr>
          <w:rFonts w:hint="eastAsia"/>
        </w:rPr>
        <w:t>。</w:t>
      </w:r>
      <w:proofErr w:type="spellStart"/>
      <w:r w:rsidR="006D0A3B">
        <w:t>gl</w:t>
      </w:r>
      <w:proofErr w:type="spellEnd"/>
      <w:r w:rsidR="006D0A3B">
        <w:rPr>
          <w:rFonts w:hint="eastAsia"/>
        </w:rPr>
        <w:t>是一个精心优化过的基于</w:t>
      </w:r>
      <w:r w:rsidR="006D0A3B">
        <w:rPr>
          <w:rFonts w:hint="eastAsia"/>
        </w:rPr>
        <w:t>OpenGL</w:t>
      </w:r>
      <w:r w:rsidR="006D0A3B">
        <w:rPr>
          <w:rFonts w:hint="eastAsia"/>
        </w:rPr>
        <w:t>的渲染器。它在每两个绘制命令之间只执行必要的状态改变</w:t>
      </w:r>
      <w:r w:rsidR="006D0A3B">
        <w:rPr>
          <w:rFonts w:hint="eastAsia"/>
        </w:rPr>
        <w:t>API</w:t>
      </w:r>
      <w:r w:rsidR="006D0A3B">
        <w:rPr>
          <w:rFonts w:hint="eastAsia"/>
        </w:rPr>
        <w:t>调用。所有的</w:t>
      </w:r>
      <w:proofErr w:type="gramStart"/>
      <w:r w:rsidR="006D0A3B">
        <w:rPr>
          <w:rFonts w:hint="eastAsia"/>
        </w:rPr>
        <w:t>渲染器</w:t>
      </w:r>
      <w:proofErr w:type="gramEnd"/>
      <w:r w:rsidR="006D0A3B">
        <w:rPr>
          <w:rFonts w:hint="eastAsia"/>
        </w:rPr>
        <w:t>都以单线程工作，所以基于</w:t>
      </w:r>
      <w:proofErr w:type="spellStart"/>
      <w:r w:rsidR="006D0A3B">
        <w:rPr>
          <w:rFonts w:hint="eastAsia"/>
        </w:rPr>
        <w:t>Vulkan</w:t>
      </w:r>
      <w:proofErr w:type="spellEnd"/>
      <w:r w:rsidR="006D0A3B">
        <w:rPr>
          <w:rFonts w:hint="eastAsia"/>
        </w:rPr>
        <w:t>的</w:t>
      </w:r>
      <w:proofErr w:type="gramStart"/>
      <w:r w:rsidR="006D0A3B">
        <w:rPr>
          <w:rFonts w:hint="eastAsia"/>
        </w:rPr>
        <w:t>渲染器</w:t>
      </w:r>
      <w:proofErr w:type="gramEnd"/>
      <w:r w:rsidR="006D0A3B">
        <w:rPr>
          <w:rFonts w:hint="eastAsia"/>
        </w:rPr>
        <w:t>并没有占有</w:t>
      </w:r>
      <w:proofErr w:type="spellStart"/>
      <w:r w:rsidR="006D0A3B">
        <w:rPr>
          <w:rFonts w:hint="eastAsia"/>
        </w:rPr>
        <w:t>Vulkan</w:t>
      </w:r>
      <w:proofErr w:type="spellEnd"/>
      <w:r w:rsidR="006D0A3B">
        <w:rPr>
          <w:rFonts w:hint="eastAsia"/>
        </w:rPr>
        <w:t>提供的</w:t>
      </w:r>
      <w:r w:rsidR="006D0A3B">
        <w:rPr>
          <w:rFonts w:hint="eastAsia"/>
        </w:rPr>
        <w:t>CPU</w:t>
      </w:r>
      <w:r w:rsidR="006D0A3B">
        <w:rPr>
          <w:rFonts w:hint="eastAsia"/>
        </w:rPr>
        <w:t>的并发优势。</w:t>
      </w:r>
    </w:p>
    <w:p w:rsidR="006D0A3B" w:rsidRPr="00C41779" w:rsidRDefault="006D0A3B" w:rsidP="00236FD7">
      <w:pPr>
        <w:ind w:left="120" w:firstLine="480"/>
      </w:pPr>
      <w:r>
        <w:rPr>
          <w:rFonts w:hint="eastAsia"/>
        </w:rPr>
        <w:t>我们对三个</w:t>
      </w:r>
      <w:proofErr w:type="gramStart"/>
      <w:r>
        <w:rPr>
          <w:rFonts w:hint="eastAsia"/>
        </w:rPr>
        <w:t>渲染器</w:t>
      </w:r>
      <w:proofErr w:type="gramEnd"/>
      <w:r>
        <w:rPr>
          <w:rFonts w:hint="eastAsia"/>
        </w:rPr>
        <w:t>在三种不同的微评分场景（用于模拟压力测试），以及两个购买自虚幻市场的完整场景中进行评估。</w:t>
      </w:r>
    </w:p>
    <w:p w:rsidR="006D0A3B" w:rsidRDefault="006D0A3B" w:rsidP="006D0A3B">
      <w:pPr>
        <w:spacing w:beforeLines="50" w:before="156"/>
        <w:ind w:leftChars="-472" w:left="-1133" w:firstLineChars="0" w:firstLine="0"/>
      </w:pPr>
      <w:r>
        <w:rPr>
          <w:noProof/>
        </w:rPr>
        <w:drawing>
          <wp:inline distT="0" distB="0" distL="0" distR="0" wp14:anchorId="3B9B342A" wp14:editId="4C2CFCCF">
            <wp:extent cx="6791325" cy="10948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12242154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11673" cy="1098101"/>
                    </a:xfrm>
                    <a:prstGeom prst="rect">
                      <a:avLst/>
                    </a:prstGeom>
                  </pic:spPr>
                </pic:pic>
              </a:graphicData>
            </a:graphic>
          </wp:inline>
        </w:drawing>
      </w:r>
    </w:p>
    <w:p w:rsidR="006D0A3B" w:rsidRDefault="006D0A3B" w:rsidP="006D0A3B">
      <w:pPr>
        <w:spacing w:line="240" w:lineRule="auto"/>
        <w:ind w:leftChars="0" w:left="0" w:firstLineChars="0" w:firstLine="0"/>
        <w:jc w:val="center"/>
        <w:rPr>
          <w:rFonts w:ascii="宋体" w:eastAsia="宋体" w:hAnsi="宋体"/>
          <w:sz w:val="18"/>
          <w:szCs w:val="18"/>
        </w:rPr>
      </w:pPr>
      <w:r>
        <w:rPr>
          <w:rFonts w:ascii="宋体" w:eastAsia="宋体" w:hAnsi="宋体" w:hint="eastAsia"/>
          <w:sz w:val="18"/>
          <w:szCs w:val="18"/>
        </w:rPr>
        <w:t>图表3. 性能评估所用的场景一览。这些场景的具体数据可以在表格1中找到。</w:t>
      </w:r>
    </w:p>
    <w:p w:rsidR="006D0A3B" w:rsidRDefault="006D0A3B" w:rsidP="006D0A3B">
      <w:pPr>
        <w:spacing w:beforeLines="50" w:before="156" w:line="240" w:lineRule="auto"/>
        <w:ind w:leftChars="-472" w:left="-1133" w:firstLineChars="0" w:firstLine="0"/>
        <w:jc w:val="center"/>
        <w:rPr>
          <w:rFonts w:ascii="宋体" w:eastAsia="宋体" w:hAnsi="宋体"/>
          <w:sz w:val="18"/>
          <w:szCs w:val="18"/>
        </w:rPr>
      </w:pPr>
      <w:r>
        <w:rPr>
          <w:rFonts w:ascii="宋体" w:eastAsia="宋体" w:hAnsi="宋体"/>
          <w:noProof/>
          <w:sz w:val="18"/>
          <w:szCs w:val="18"/>
        </w:rPr>
        <w:drawing>
          <wp:inline distT="0" distB="0" distL="0" distR="0" wp14:anchorId="74EB6AF6" wp14:editId="06735070">
            <wp:extent cx="6834682" cy="10096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12242157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31392" cy="1009164"/>
                    </a:xfrm>
                    <a:prstGeom prst="rect">
                      <a:avLst/>
                    </a:prstGeom>
                  </pic:spPr>
                </pic:pic>
              </a:graphicData>
            </a:graphic>
          </wp:inline>
        </w:drawing>
      </w:r>
    </w:p>
    <w:p w:rsidR="006D0A3B" w:rsidRDefault="006D0A3B" w:rsidP="006D0A3B">
      <w:pPr>
        <w:spacing w:line="240" w:lineRule="auto"/>
        <w:ind w:leftChars="0" w:left="0" w:firstLineChars="0" w:firstLine="0"/>
        <w:rPr>
          <w:rFonts w:ascii="宋体" w:eastAsia="宋体" w:hAnsi="宋体"/>
          <w:sz w:val="18"/>
          <w:szCs w:val="18"/>
        </w:rPr>
      </w:pPr>
      <w:r>
        <w:rPr>
          <w:rFonts w:ascii="宋体" w:eastAsia="宋体" w:hAnsi="宋体" w:hint="eastAsia"/>
          <w:sz w:val="18"/>
          <w:szCs w:val="18"/>
        </w:rPr>
        <w:t xml:space="preserve">图表4. </w:t>
      </w:r>
      <w:r w:rsidR="00592674">
        <w:rPr>
          <w:rFonts w:ascii="宋体" w:eastAsia="宋体" w:hAnsi="宋体" w:hint="eastAsia"/>
          <w:sz w:val="18"/>
          <w:szCs w:val="18"/>
        </w:rPr>
        <w:t>三个</w:t>
      </w:r>
      <w:proofErr w:type="gramStart"/>
      <w:r w:rsidR="00592674">
        <w:rPr>
          <w:rFonts w:ascii="宋体" w:eastAsia="宋体" w:hAnsi="宋体" w:hint="eastAsia"/>
          <w:sz w:val="18"/>
          <w:szCs w:val="18"/>
        </w:rPr>
        <w:t>渲染器</w:t>
      </w:r>
      <w:proofErr w:type="gramEnd"/>
      <w:r w:rsidR="00592674">
        <w:rPr>
          <w:rFonts w:ascii="宋体" w:eastAsia="宋体" w:hAnsi="宋体" w:hint="eastAsia"/>
          <w:sz w:val="18"/>
          <w:szCs w:val="18"/>
        </w:rPr>
        <w:t>的</w:t>
      </w:r>
      <w:r>
        <w:rPr>
          <w:rFonts w:ascii="宋体" w:eastAsia="宋体" w:hAnsi="宋体" w:hint="eastAsia"/>
          <w:sz w:val="18"/>
          <w:szCs w:val="18"/>
        </w:rPr>
        <w:t>单核CPU时间（</w:t>
      </w:r>
      <w:proofErr w:type="spellStart"/>
      <w:r>
        <w:rPr>
          <w:rFonts w:ascii="宋体" w:eastAsia="宋体" w:hAnsi="宋体" w:hint="eastAsia"/>
          <w:sz w:val="18"/>
          <w:szCs w:val="18"/>
        </w:rPr>
        <w:t>ms</w:t>
      </w:r>
      <w:proofErr w:type="spellEnd"/>
      <w:r>
        <w:rPr>
          <w:rFonts w:ascii="宋体" w:eastAsia="宋体" w:hAnsi="宋体" w:hint="eastAsia"/>
          <w:sz w:val="18"/>
          <w:szCs w:val="18"/>
        </w:rPr>
        <w:t>）和完整</w:t>
      </w:r>
      <w:proofErr w:type="gramStart"/>
      <w:r>
        <w:rPr>
          <w:rFonts w:ascii="宋体" w:eastAsia="宋体" w:hAnsi="宋体" w:hint="eastAsia"/>
          <w:sz w:val="18"/>
          <w:szCs w:val="18"/>
        </w:rPr>
        <w:t>帧</w:t>
      </w:r>
      <w:proofErr w:type="gramEnd"/>
      <w:r>
        <w:rPr>
          <w:rFonts w:ascii="宋体" w:eastAsia="宋体" w:hAnsi="宋体" w:hint="eastAsia"/>
          <w:sz w:val="18"/>
          <w:szCs w:val="18"/>
        </w:rPr>
        <w:t>时间</w:t>
      </w:r>
      <w:r w:rsidR="00592674">
        <w:rPr>
          <w:rFonts w:ascii="宋体" w:eastAsia="宋体" w:hAnsi="宋体" w:hint="eastAsia"/>
          <w:sz w:val="18"/>
          <w:szCs w:val="18"/>
        </w:rPr>
        <w:t>。所有的实现都做到了</w:t>
      </w:r>
      <w:proofErr w:type="gramStart"/>
      <w:r w:rsidR="00592674">
        <w:rPr>
          <w:rFonts w:ascii="宋体" w:eastAsia="宋体" w:hAnsi="宋体" w:hint="eastAsia"/>
          <w:sz w:val="18"/>
          <w:szCs w:val="18"/>
        </w:rPr>
        <w:t>高帧率吞吐</w:t>
      </w:r>
      <w:proofErr w:type="gramEnd"/>
      <w:r w:rsidR="00592674">
        <w:rPr>
          <w:rFonts w:ascii="宋体" w:eastAsia="宋体" w:hAnsi="宋体" w:hint="eastAsia"/>
          <w:sz w:val="18"/>
          <w:szCs w:val="18"/>
        </w:rPr>
        <w:t>，但</w:t>
      </w:r>
      <w:proofErr w:type="spellStart"/>
      <w:r w:rsidR="00592674">
        <w:rPr>
          <w:rFonts w:ascii="宋体" w:eastAsia="宋体" w:hAnsi="宋体" w:hint="eastAsia"/>
          <w:sz w:val="18"/>
          <w:szCs w:val="18"/>
        </w:rPr>
        <w:t>vk</w:t>
      </w:r>
      <w:proofErr w:type="spellEnd"/>
      <w:r w:rsidR="00592674">
        <w:rPr>
          <w:rFonts w:ascii="宋体" w:eastAsia="宋体" w:hAnsi="宋体" w:hint="eastAsia"/>
          <w:sz w:val="18"/>
          <w:szCs w:val="18"/>
        </w:rPr>
        <w:t>与</w:t>
      </w:r>
      <w:proofErr w:type="spellStart"/>
      <w:r w:rsidR="00592674">
        <w:rPr>
          <w:rFonts w:ascii="宋体" w:eastAsia="宋体" w:hAnsi="宋体" w:hint="eastAsia"/>
          <w:sz w:val="18"/>
          <w:szCs w:val="18"/>
        </w:rPr>
        <w:t>vkmono</w:t>
      </w:r>
      <w:proofErr w:type="spellEnd"/>
      <w:r w:rsidR="00592674">
        <w:rPr>
          <w:rFonts w:ascii="宋体" w:eastAsia="宋体" w:hAnsi="宋体" w:hint="eastAsia"/>
          <w:sz w:val="18"/>
          <w:szCs w:val="18"/>
        </w:rPr>
        <w:t>和</w:t>
      </w:r>
      <w:proofErr w:type="spellStart"/>
      <w:r w:rsidR="00592674">
        <w:rPr>
          <w:rFonts w:ascii="宋体" w:eastAsia="宋体" w:hAnsi="宋体" w:hint="eastAsia"/>
          <w:sz w:val="18"/>
          <w:szCs w:val="18"/>
        </w:rPr>
        <w:t>gl</w:t>
      </w:r>
      <w:proofErr w:type="spellEnd"/>
      <w:r w:rsidR="00592674">
        <w:rPr>
          <w:rFonts w:ascii="宋体" w:eastAsia="宋体" w:hAnsi="宋体" w:hint="eastAsia"/>
          <w:sz w:val="18"/>
          <w:szCs w:val="18"/>
        </w:rPr>
        <w:t>相比起来，CPU占用时间减少了两倍。注意完整</w:t>
      </w:r>
      <w:proofErr w:type="gramStart"/>
      <w:r w:rsidR="00592674">
        <w:rPr>
          <w:rFonts w:ascii="宋体" w:eastAsia="宋体" w:hAnsi="宋体" w:hint="eastAsia"/>
          <w:sz w:val="18"/>
          <w:szCs w:val="18"/>
        </w:rPr>
        <w:t>帧</w:t>
      </w:r>
      <w:proofErr w:type="gramEnd"/>
      <w:r w:rsidR="00592674">
        <w:rPr>
          <w:rFonts w:ascii="宋体" w:eastAsia="宋体" w:hAnsi="宋体" w:hint="eastAsia"/>
          <w:sz w:val="18"/>
          <w:szCs w:val="18"/>
        </w:rPr>
        <w:t>时间包括了CPU时间；</w:t>
      </w:r>
      <w:proofErr w:type="gramStart"/>
      <w:r w:rsidR="00592674">
        <w:rPr>
          <w:rFonts w:ascii="宋体" w:eastAsia="宋体" w:hAnsi="宋体" w:hint="eastAsia"/>
          <w:sz w:val="18"/>
          <w:szCs w:val="18"/>
        </w:rPr>
        <w:t>条柱是</w:t>
      </w:r>
      <w:proofErr w:type="gramEnd"/>
      <w:r w:rsidR="00592674">
        <w:rPr>
          <w:rFonts w:ascii="宋体" w:eastAsia="宋体" w:hAnsi="宋体" w:hint="eastAsia"/>
          <w:sz w:val="18"/>
          <w:szCs w:val="18"/>
        </w:rPr>
        <w:t>重叠的，不是堆叠的。完整结果参加表格1。</w:t>
      </w:r>
    </w:p>
    <w:p w:rsidR="00592674" w:rsidRDefault="00592674" w:rsidP="003B0A92">
      <w:pPr>
        <w:pStyle w:val="a4"/>
        <w:numPr>
          <w:ilvl w:val="0"/>
          <w:numId w:val="3"/>
        </w:numPr>
        <w:spacing w:beforeLines="50" w:before="156"/>
        <w:ind w:leftChars="0" w:left="1021" w:firstLineChars="0"/>
      </w:pPr>
      <w:r>
        <w:rPr>
          <w:rFonts w:hint="eastAsia"/>
        </w:rPr>
        <w:t>BOXES</w:t>
      </w:r>
      <w:r>
        <w:rPr>
          <w:rFonts w:hint="eastAsia"/>
        </w:rPr>
        <w:t>场景：包含</w:t>
      </w:r>
      <w:r>
        <w:rPr>
          <w:rFonts w:hint="eastAsia"/>
        </w:rPr>
        <w:t>10000</w:t>
      </w:r>
      <w:r>
        <w:rPr>
          <w:rFonts w:hint="eastAsia"/>
        </w:rPr>
        <w:t>个随机放置的盒子。所有的对象共用一个材质（导致了两个着色器变体：一个用于前向渲染过程，另一个用于生成阴影）。由于该场景每次绘制命令只需要绑定一个参数块，它起一个渲染性能的高标准标杆作用。</w:t>
      </w:r>
    </w:p>
    <w:p w:rsidR="00592674" w:rsidRDefault="00592674" w:rsidP="00592674">
      <w:pPr>
        <w:pStyle w:val="a4"/>
        <w:numPr>
          <w:ilvl w:val="0"/>
          <w:numId w:val="3"/>
        </w:numPr>
        <w:ind w:leftChars="0" w:firstLineChars="0"/>
      </w:pPr>
      <w:r>
        <w:rPr>
          <w:rFonts w:hint="eastAsia"/>
        </w:rPr>
        <w:lastRenderedPageBreak/>
        <w:t>BOXES1K</w:t>
      </w:r>
      <w:r>
        <w:rPr>
          <w:rFonts w:hint="eastAsia"/>
        </w:rPr>
        <w:t>场景：和上一个场景基本相同，但拥有</w:t>
      </w:r>
      <w:r>
        <w:rPr>
          <w:rFonts w:hint="eastAsia"/>
        </w:rPr>
        <w:t>1000</w:t>
      </w:r>
      <w:r>
        <w:rPr>
          <w:rFonts w:hint="eastAsia"/>
        </w:rPr>
        <w:t>个不同的材质，每个入口（总共</w:t>
      </w:r>
      <w:r>
        <w:rPr>
          <w:rFonts w:hint="eastAsia"/>
        </w:rPr>
        <w:t>200</w:t>
      </w:r>
      <w:r>
        <w:rPr>
          <w:rFonts w:hint="eastAsia"/>
        </w:rPr>
        <w:t>个）需求</w:t>
      </w:r>
      <w:r>
        <w:rPr>
          <w:rFonts w:hint="eastAsia"/>
        </w:rPr>
        <w:t>100</w:t>
      </w:r>
      <w:r>
        <w:rPr>
          <w:rFonts w:hint="eastAsia"/>
        </w:rPr>
        <w:t>个着色器变体。该场景意图</w:t>
      </w:r>
      <w:proofErr w:type="gramStart"/>
      <w:r>
        <w:rPr>
          <w:rFonts w:hint="eastAsia"/>
        </w:rPr>
        <w:t>模拟高</w:t>
      </w:r>
      <w:proofErr w:type="gramEnd"/>
      <w:r>
        <w:rPr>
          <w:rFonts w:hint="eastAsia"/>
        </w:rPr>
        <w:t>材质多样性。</w:t>
      </w:r>
    </w:p>
    <w:p w:rsidR="00592674" w:rsidRDefault="00592674" w:rsidP="00592674">
      <w:pPr>
        <w:pStyle w:val="a4"/>
        <w:numPr>
          <w:ilvl w:val="0"/>
          <w:numId w:val="3"/>
        </w:numPr>
        <w:ind w:leftChars="0" w:firstLineChars="0"/>
      </w:pPr>
      <w:r>
        <w:rPr>
          <w:rFonts w:hint="eastAsia"/>
        </w:rPr>
        <w:t>BOXES1KSP</w:t>
      </w:r>
      <w:r>
        <w:rPr>
          <w:rFonts w:hint="eastAsia"/>
        </w:rPr>
        <w:t>场景：同样的场景，但每个材质（总共</w:t>
      </w:r>
      <w:r>
        <w:rPr>
          <w:rFonts w:hint="eastAsia"/>
        </w:rPr>
        <w:t>2000</w:t>
      </w:r>
      <w:r>
        <w:rPr>
          <w:rFonts w:hint="eastAsia"/>
        </w:rPr>
        <w:t>个）拥有一个不同的着色器变体。该场景模拟引擎通过</w:t>
      </w:r>
      <w:r w:rsidR="003B0A92">
        <w:rPr>
          <w:rFonts w:hint="eastAsia"/>
        </w:rPr>
        <w:t>把材质参数以即时常量值预制到代码里的方式挑选着色器（同虚幻</w:t>
      </w:r>
      <w:r w:rsidR="003B0A92">
        <w:rPr>
          <w:rFonts w:hint="eastAsia"/>
        </w:rPr>
        <w:t>4</w:t>
      </w:r>
      <w:r w:rsidR="003B0A92">
        <w:rPr>
          <w:rFonts w:hint="eastAsia"/>
        </w:rPr>
        <w:t>工作原理）。</w:t>
      </w:r>
    </w:p>
    <w:p w:rsidR="003B0A92" w:rsidRDefault="003B0A92" w:rsidP="00592674">
      <w:pPr>
        <w:pStyle w:val="a4"/>
        <w:numPr>
          <w:ilvl w:val="0"/>
          <w:numId w:val="3"/>
        </w:numPr>
        <w:ind w:leftChars="0" w:firstLineChars="0"/>
      </w:pPr>
      <w:r>
        <w:rPr>
          <w:rFonts w:hint="eastAsia"/>
        </w:rPr>
        <w:t>FACTORY1</w:t>
      </w:r>
      <w:r>
        <w:rPr>
          <w:rFonts w:hint="eastAsia"/>
        </w:rPr>
        <w:t>和</w:t>
      </w:r>
      <w:r>
        <w:rPr>
          <w:rFonts w:hint="eastAsia"/>
        </w:rPr>
        <w:t>FACTORY2</w:t>
      </w:r>
      <w:r>
        <w:rPr>
          <w:rFonts w:hint="eastAsia"/>
        </w:rPr>
        <w:t>：购买自虚幻市场。场景拥有</w:t>
      </w:r>
      <w:r>
        <w:rPr>
          <w:rFonts w:hint="eastAsia"/>
        </w:rPr>
        <w:t>84</w:t>
      </w:r>
      <w:r>
        <w:rPr>
          <w:rFonts w:hint="eastAsia"/>
        </w:rPr>
        <w:t>个材质（</w:t>
      </w:r>
      <w:r>
        <w:rPr>
          <w:rFonts w:hint="eastAsia"/>
        </w:rPr>
        <w:t>26</w:t>
      </w:r>
      <w:r>
        <w:rPr>
          <w:rFonts w:hint="eastAsia"/>
        </w:rPr>
        <w:t>个着色器变体）并且包含有透明的几何体（</w:t>
      </w:r>
      <w:proofErr w:type="gramStart"/>
      <w:r>
        <w:rPr>
          <w:rFonts w:hint="eastAsia"/>
        </w:rPr>
        <w:t>阻止按</w:t>
      </w:r>
      <w:proofErr w:type="gramEnd"/>
      <w:r>
        <w:rPr>
          <w:rFonts w:hint="eastAsia"/>
        </w:rPr>
        <w:t>材质排序）。这会增加渲染时所需的着色器变体的数量和材质切换的次数。</w:t>
      </w:r>
      <w:r>
        <w:rPr>
          <w:rFonts w:hint="eastAsia"/>
        </w:rPr>
        <w:t>FACTORY1SP</w:t>
      </w:r>
      <w:r>
        <w:rPr>
          <w:rFonts w:hint="eastAsia"/>
        </w:rPr>
        <w:t>和</w:t>
      </w:r>
      <w:r>
        <w:rPr>
          <w:rFonts w:hint="eastAsia"/>
        </w:rPr>
        <w:t>FACTORY2SP</w:t>
      </w:r>
      <w:r>
        <w:rPr>
          <w:rFonts w:hint="eastAsia"/>
        </w:rPr>
        <w:t>是同一场景的不同版本，每个材质都有一个上文提到过的特殊的着色器变体（总共</w:t>
      </w:r>
      <w:r>
        <w:rPr>
          <w:rFonts w:hint="eastAsia"/>
        </w:rPr>
        <w:t>162</w:t>
      </w:r>
      <w:r>
        <w:rPr>
          <w:rFonts w:hint="eastAsia"/>
        </w:rPr>
        <w:t>个变体）。</w:t>
      </w:r>
    </w:p>
    <w:p w:rsidR="003B0A92" w:rsidRDefault="003B0A92" w:rsidP="00592674">
      <w:pPr>
        <w:pStyle w:val="a4"/>
        <w:numPr>
          <w:ilvl w:val="0"/>
          <w:numId w:val="3"/>
        </w:numPr>
        <w:ind w:leftChars="0" w:firstLineChars="0"/>
      </w:pPr>
      <w:r>
        <w:rPr>
          <w:rFonts w:hint="eastAsia"/>
        </w:rPr>
        <w:t>ROME</w:t>
      </w:r>
      <w:r>
        <w:rPr>
          <w:rFonts w:hint="eastAsia"/>
        </w:rPr>
        <w:t>（和它的特殊版本</w:t>
      </w:r>
      <w:r>
        <w:rPr>
          <w:rFonts w:hint="eastAsia"/>
        </w:rPr>
        <w:t>ROMESP</w:t>
      </w:r>
      <w:r>
        <w:rPr>
          <w:rFonts w:hint="eastAsia"/>
        </w:rPr>
        <w:t>）是来自虚幻市场的第二复杂的场景。</w:t>
      </w:r>
    </w:p>
    <w:p w:rsidR="003B0A92" w:rsidRDefault="003B0A92" w:rsidP="003B0A92">
      <w:pPr>
        <w:spacing w:beforeLines="50" w:before="156" w:line="240" w:lineRule="auto"/>
        <w:ind w:leftChars="-472" w:left="-1133" w:firstLineChars="0" w:firstLine="0"/>
        <w:jc w:val="center"/>
      </w:pPr>
      <w:r>
        <w:rPr>
          <w:noProof/>
        </w:rPr>
        <w:drawing>
          <wp:inline distT="0" distB="0" distL="0" distR="0" wp14:anchorId="10E18FEA" wp14:editId="385AB277">
            <wp:extent cx="6763141" cy="1828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81224222334.jpg"/>
                    <pic:cNvPicPr/>
                  </pic:nvPicPr>
                  <pic:blipFill>
                    <a:blip r:embed="rId13">
                      <a:extLst>
                        <a:ext uri="{28A0092B-C50C-407E-A947-70E740481C1C}">
                          <a14:useLocalDpi xmlns:a14="http://schemas.microsoft.com/office/drawing/2010/main" val="0"/>
                        </a:ext>
                      </a:extLst>
                    </a:blip>
                    <a:stretch>
                      <a:fillRect/>
                    </a:stretch>
                  </pic:blipFill>
                  <pic:spPr>
                    <a:xfrm>
                      <a:off x="0" y="0"/>
                      <a:ext cx="6759884" cy="1827919"/>
                    </a:xfrm>
                    <a:prstGeom prst="rect">
                      <a:avLst/>
                    </a:prstGeom>
                  </pic:spPr>
                </pic:pic>
              </a:graphicData>
            </a:graphic>
          </wp:inline>
        </w:drawing>
      </w:r>
    </w:p>
    <w:p w:rsidR="003B0A92" w:rsidRDefault="003B0A92" w:rsidP="003B0A92">
      <w:pPr>
        <w:spacing w:line="240" w:lineRule="auto"/>
        <w:ind w:leftChars="0" w:left="0" w:firstLineChars="0" w:firstLine="0"/>
        <w:jc w:val="center"/>
        <w:rPr>
          <w:rFonts w:ascii="宋体" w:eastAsia="宋体" w:hAnsi="宋体"/>
          <w:sz w:val="18"/>
          <w:szCs w:val="18"/>
        </w:rPr>
      </w:pPr>
      <w:r>
        <w:rPr>
          <w:rFonts w:ascii="宋体" w:eastAsia="宋体" w:hAnsi="宋体"/>
          <w:sz w:val="18"/>
          <w:szCs w:val="18"/>
        </w:rPr>
        <w:t>表格</w:t>
      </w:r>
      <w:r>
        <w:rPr>
          <w:rFonts w:ascii="宋体" w:eastAsia="宋体" w:hAnsi="宋体" w:hint="eastAsia"/>
          <w:sz w:val="18"/>
          <w:szCs w:val="18"/>
        </w:rPr>
        <w:t>1. 所有场景的全部数据</w:t>
      </w:r>
    </w:p>
    <w:p w:rsidR="00D36031" w:rsidRDefault="00D36031" w:rsidP="00D36031">
      <w:pPr>
        <w:ind w:left="120" w:firstLine="480"/>
      </w:pPr>
      <w:r>
        <w:rPr>
          <w:rFonts w:hint="eastAsia"/>
        </w:rPr>
        <w:t>所有场景均以</w:t>
      </w:r>
      <w:r>
        <w:rPr>
          <w:rFonts w:hint="eastAsia"/>
        </w:rPr>
        <w:t>1920</w:t>
      </w:r>
      <w:r>
        <w:t>×</w:t>
      </w:r>
      <w:r>
        <w:rPr>
          <w:rFonts w:hint="eastAsia"/>
        </w:rPr>
        <w:t>1080</w:t>
      </w:r>
      <w:r>
        <w:rPr>
          <w:rFonts w:hint="eastAsia"/>
        </w:rPr>
        <w:t>分辨率渲染，场景包括平行光照和四级联阴影贴图，以及基于图像的环境光照。场景的预览图可在图表</w:t>
      </w:r>
      <w:r>
        <w:rPr>
          <w:rFonts w:hint="eastAsia"/>
        </w:rPr>
        <w:t>3</w:t>
      </w:r>
      <w:r>
        <w:rPr>
          <w:rFonts w:hint="eastAsia"/>
        </w:rPr>
        <w:t>中找到，而关键数据诸如绘制命令的次数，着色器变体的变化，着色器参数的每帧变化次数，则在表格</w:t>
      </w:r>
      <w:r>
        <w:rPr>
          <w:rFonts w:hint="eastAsia"/>
        </w:rPr>
        <w:t>1</w:t>
      </w:r>
      <w:r>
        <w:rPr>
          <w:rFonts w:hint="eastAsia"/>
        </w:rPr>
        <w:t>中可见。</w:t>
      </w:r>
    </w:p>
    <w:p w:rsidR="00D36031" w:rsidRDefault="00D36031" w:rsidP="00D36031">
      <w:pPr>
        <w:ind w:left="120" w:firstLine="480"/>
      </w:pPr>
      <w:r>
        <w:rPr>
          <w:rFonts w:hint="eastAsia"/>
        </w:rPr>
        <w:t>图表</w:t>
      </w:r>
      <w:r>
        <w:rPr>
          <w:rFonts w:hint="eastAsia"/>
        </w:rPr>
        <w:t>4</w:t>
      </w:r>
      <w:r>
        <w:rPr>
          <w:rFonts w:hint="eastAsia"/>
        </w:rPr>
        <w:t>展示了所有</w:t>
      </w:r>
      <w:proofErr w:type="gramStart"/>
      <w:r>
        <w:rPr>
          <w:rFonts w:hint="eastAsia"/>
        </w:rPr>
        <w:t>渲染器</w:t>
      </w:r>
      <w:proofErr w:type="gramEnd"/>
      <w:r>
        <w:rPr>
          <w:rFonts w:hint="eastAsia"/>
        </w:rPr>
        <w:t>在所有场景中的性能表现。细节数据则在表格</w:t>
      </w:r>
      <w:r>
        <w:rPr>
          <w:rFonts w:hint="eastAsia"/>
        </w:rPr>
        <w:t>1</w:t>
      </w:r>
      <w:r>
        <w:rPr>
          <w:rFonts w:hint="eastAsia"/>
        </w:rPr>
        <w:t>中。测试环境运行在</w:t>
      </w:r>
      <w:r>
        <w:rPr>
          <w:rFonts w:hint="eastAsia"/>
        </w:rPr>
        <w:t>Intel i7-5820k</w:t>
      </w:r>
      <w:r>
        <w:rPr>
          <w:rFonts w:hint="eastAsia"/>
        </w:rPr>
        <w:t>（单线程渲染）和</w:t>
      </w:r>
      <w:proofErr w:type="spellStart"/>
      <w:r>
        <w:rPr>
          <w:rFonts w:hint="eastAsia"/>
        </w:rPr>
        <w:t>Nvidia</w:t>
      </w:r>
      <w:proofErr w:type="spellEnd"/>
      <w:r>
        <w:rPr>
          <w:rFonts w:hint="eastAsia"/>
        </w:rPr>
        <w:t xml:space="preserve"> GeForce GTX960Ti</w:t>
      </w:r>
      <w:r>
        <w:rPr>
          <w:rFonts w:hint="eastAsia"/>
        </w:rPr>
        <w:t>上。所有的</w:t>
      </w:r>
      <w:proofErr w:type="gramStart"/>
      <w:r>
        <w:rPr>
          <w:rFonts w:hint="eastAsia"/>
        </w:rPr>
        <w:t>渲染器</w:t>
      </w:r>
      <w:proofErr w:type="gramEnd"/>
      <w:r>
        <w:rPr>
          <w:rFonts w:hint="eastAsia"/>
        </w:rPr>
        <w:t>都达到了高渲染吞吐量，尽管每个场景都有着高绘制复杂度。这说明测试基准都是经过良好优化的。</w:t>
      </w:r>
    </w:p>
    <w:p w:rsidR="00D36031" w:rsidRDefault="00D36031" w:rsidP="00D36031">
      <w:pPr>
        <w:ind w:left="120" w:firstLine="480"/>
      </w:pPr>
      <w:r>
        <w:t>由于</w:t>
      </w:r>
      <w:proofErr w:type="spellStart"/>
      <w:r>
        <w:t>vkmono</w:t>
      </w:r>
      <w:proofErr w:type="spellEnd"/>
      <w:r>
        <w:rPr>
          <w:rFonts w:hint="eastAsia"/>
        </w:rPr>
        <w:t>基准遵照商业引擎的通常做法，所以它获得了类似虚幻</w:t>
      </w:r>
      <w:r>
        <w:rPr>
          <w:rFonts w:hint="eastAsia"/>
        </w:rPr>
        <w:t>4</w:t>
      </w:r>
      <w:r>
        <w:rPr>
          <w:rFonts w:hint="eastAsia"/>
        </w:rPr>
        <w:t>的</w:t>
      </w:r>
      <w:r>
        <w:rPr>
          <w:rFonts w:hint="eastAsia"/>
        </w:rPr>
        <w:lastRenderedPageBreak/>
        <w:t>性能表现（当它被设置为使用</w:t>
      </w:r>
      <w:r>
        <w:rPr>
          <w:rFonts w:hint="eastAsia"/>
        </w:rPr>
        <w:t>D3D12</w:t>
      </w:r>
      <w:r>
        <w:rPr>
          <w:rFonts w:hint="eastAsia"/>
        </w:rPr>
        <w:t>模式时）。例如，</w:t>
      </w:r>
      <w:proofErr w:type="spellStart"/>
      <w:r>
        <w:rPr>
          <w:rFonts w:hint="eastAsia"/>
        </w:rPr>
        <w:t>vkmono</w:t>
      </w:r>
      <w:proofErr w:type="spellEnd"/>
      <w:r>
        <w:rPr>
          <w:rFonts w:hint="eastAsia"/>
        </w:rPr>
        <w:t>在渲染</w:t>
      </w:r>
      <w:r>
        <w:rPr>
          <w:rFonts w:hint="eastAsia"/>
        </w:rPr>
        <w:t>factory1sp</w:t>
      </w:r>
      <w:r>
        <w:rPr>
          <w:rFonts w:hint="eastAsia"/>
        </w:rPr>
        <w:t>场景时，每帧时间为</w:t>
      </w:r>
      <w:r>
        <w:rPr>
          <w:rFonts w:hint="eastAsia"/>
        </w:rPr>
        <w:t>4.1ms</w:t>
      </w:r>
      <w:r>
        <w:rPr>
          <w:rFonts w:hint="eastAsia"/>
        </w:rPr>
        <w:t>，而同机器上的虚幻</w:t>
      </w:r>
      <w:r>
        <w:rPr>
          <w:rFonts w:hint="eastAsia"/>
        </w:rPr>
        <w:t>4</w:t>
      </w:r>
      <w:r>
        <w:rPr>
          <w:rFonts w:hint="eastAsia"/>
        </w:rPr>
        <w:t>引擎仅在基础渲染和阴影渲染过程上就花了</w:t>
      </w:r>
      <w:r>
        <w:rPr>
          <w:rFonts w:hint="eastAsia"/>
        </w:rPr>
        <w:t>4.0ms</w:t>
      </w:r>
      <w:r>
        <w:rPr>
          <w:rFonts w:hint="eastAsia"/>
        </w:rPr>
        <w:t>的</w:t>
      </w:r>
      <w:r>
        <w:rPr>
          <w:rFonts w:hint="eastAsia"/>
        </w:rPr>
        <w:t>CPU</w:t>
      </w:r>
      <w:r>
        <w:rPr>
          <w:rFonts w:hint="eastAsia"/>
        </w:rPr>
        <w:t>时间。这一对比并不是很直接；我们将虚幻</w:t>
      </w:r>
      <w:r>
        <w:rPr>
          <w:rFonts w:hint="eastAsia"/>
        </w:rPr>
        <w:t>4</w:t>
      </w:r>
      <w:r>
        <w:rPr>
          <w:rFonts w:hint="eastAsia"/>
        </w:rPr>
        <w:t>独有特性的耗时排除掉了。</w:t>
      </w:r>
      <w:r w:rsidR="00633D2B">
        <w:rPr>
          <w:rFonts w:hint="eastAsia"/>
        </w:rPr>
        <w:t>因此，该数据仅可以认为</w:t>
      </w:r>
      <w:proofErr w:type="spellStart"/>
      <w:r w:rsidR="00633D2B">
        <w:rPr>
          <w:rFonts w:hint="eastAsia"/>
        </w:rPr>
        <w:t>vkmono</w:t>
      </w:r>
      <w:proofErr w:type="spellEnd"/>
      <w:r w:rsidR="00633D2B">
        <w:rPr>
          <w:rFonts w:hint="eastAsia"/>
        </w:rPr>
        <w:t>是一个非常坚固的基准线。</w:t>
      </w:r>
    </w:p>
    <w:p w:rsidR="00633D2B" w:rsidRDefault="00633D2B" w:rsidP="00D36031">
      <w:pPr>
        <w:ind w:left="120" w:firstLine="480"/>
      </w:pPr>
      <w:r>
        <w:rPr>
          <w:rFonts w:hint="eastAsia"/>
        </w:rPr>
        <w:t>高效参数绑定的优势：图表</w:t>
      </w:r>
      <w:r>
        <w:rPr>
          <w:rFonts w:hint="eastAsia"/>
        </w:rPr>
        <w:t>4</w:t>
      </w:r>
      <w:r>
        <w:rPr>
          <w:rFonts w:hint="eastAsia"/>
        </w:rPr>
        <w:t>中的结果显示出，将着色器参数状态的改变程度最小化，可以有效地减少</w:t>
      </w:r>
      <w:r>
        <w:rPr>
          <w:rFonts w:hint="eastAsia"/>
        </w:rPr>
        <w:t>CPU</w:t>
      </w:r>
      <w:r>
        <w:rPr>
          <w:rFonts w:hint="eastAsia"/>
        </w:rPr>
        <w:t>消耗。在</w:t>
      </w:r>
      <w:r>
        <w:rPr>
          <w:rFonts w:hint="eastAsia"/>
        </w:rPr>
        <w:t>factory1</w:t>
      </w:r>
      <w:r>
        <w:rPr>
          <w:rFonts w:hint="eastAsia"/>
        </w:rPr>
        <w:t>，</w:t>
      </w:r>
      <w:r>
        <w:rPr>
          <w:rFonts w:hint="eastAsia"/>
        </w:rPr>
        <w:t>factory2</w:t>
      </w:r>
      <w:r>
        <w:rPr>
          <w:rFonts w:hint="eastAsia"/>
        </w:rPr>
        <w:t>和</w:t>
      </w:r>
      <w:proofErr w:type="spellStart"/>
      <w:r>
        <w:rPr>
          <w:rFonts w:hint="eastAsia"/>
        </w:rPr>
        <w:t>rome</w:t>
      </w:r>
      <w:proofErr w:type="spellEnd"/>
      <w:r>
        <w:rPr>
          <w:rFonts w:hint="eastAsia"/>
        </w:rPr>
        <w:t>场景中，</w:t>
      </w:r>
      <w:proofErr w:type="spellStart"/>
      <w:r>
        <w:rPr>
          <w:rFonts w:hint="eastAsia"/>
        </w:rPr>
        <w:t>vk</w:t>
      </w:r>
      <w:proofErr w:type="spellEnd"/>
      <w:proofErr w:type="gramStart"/>
      <w:r>
        <w:rPr>
          <w:rFonts w:hint="eastAsia"/>
        </w:rPr>
        <w:t>渲染器</w:t>
      </w:r>
      <w:proofErr w:type="gramEnd"/>
      <w:r>
        <w:rPr>
          <w:rFonts w:hint="eastAsia"/>
        </w:rPr>
        <w:t>的</w:t>
      </w:r>
      <w:r>
        <w:rPr>
          <w:rFonts w:hint="eastAsia"/>
        </w:rPr>
        <w:t>CPU</w:t>
      </w:r>
      <w:r>
        <w:rPr>
          <w:rFonts w:hint="eastAsia"/>
        </w:rPr>
        <w:t>消耗比</w:t>
      </w:r>
      <w:proofErr w:type="spellStart"/>
      <w:r>
        <w:rPr>
          <w:rFonts w:hint="eastAsia"/>
        </w:rPr>
        <w:t>vkmono</w:t>
      </w:r>
      <w:proofErr w:type="spellEnd"/>
      <w:r>
        <w:rPr>
          <w:rFonts w:hint="eastAsia"/>
        </w:rPr>
        <w:t>少了两倍以上。</w:t>
      </w:r>
      <w:proofErr w:type="gramStart"/>
      <w:r>
        <w:rPr>
          <w:rFonts w:hint="eastAsia"/>
        </w:rPr>
        <w:t>该程度</w:t>
      </w:r>
      <w:proofErr w:type="gramEnd"/>
      <w:r>
        <w:rPr>
          <w:rFonts w:hint="eastAsia"/>
        </w:rPr>
        <w:t>的</w:t>
      </w:r>
      <w:r>
        <w:rPr>
          <w:rFonts w:hint="eastAsia"/>
        </w:rPr>
        <w:t>CPU</w:t>
      </w:r>
      <w:r>
        <w:rPr>
          <w:rFonts w:hint="eastAsia"/>
        </w:rPr>
        <w:t>节省不但可以转化为</w:t>
      </w:r>
      <w:r>
        <w:rPr>
          <w:rFonts w:hint="eastAsia"/>
        </w:rPr>
        <w:t>5%-50%</w:t>
      </w:r>
      <w:r>
        <w:rPr>
          <w:rFonts w:hint="eastAsia"/>
        </w:rPr>
        <w:t>不等的帧渲染时间减少，而且最重要的好处是，</w:t>
      </w:r>
      <w:proofErr w:type="spellStart"/>
      <w:r>
        <w:rPr>
          <w:rFonts w:hint="eastAsia"/>
        </w:rPr>
        <w:t>vk</w:t>
      </w:r>
      <w:proofErr w:type="spellEnd"/>
      <w:proofErr w:type="gramStart"/>
      <w:r>
        <w:rPr>
          <w:rFonts w:hint="eastAsia"/>
        </w:rPr>
        <w:t>渲染器</w:t>
      </w:r>
      <w:proofErr w:type="gramEnd"/>
      <w:r>
        <w:rPr>
          <w:rFonts w:hint="eastAsia"/>
        </w:rPr>
        <w:t>的高效率可以让引擎的其他子系统受益。正如我们所期待的那样，</w:t>
      </w:r>
      <w:proofErr w:type="spellStart"/>
      <w:r>
        <w:rPr>
          <w:rFonts w:hint="eastAsia"/>
        </w:rPr>
        <w:t>vk</w:t>
      </w:r>
      <w:proofErr w:type="spellEnd"/>
      <w:r>
        <w:rPr>
          <w:rFonts w:hint="eastAsia"/>
        </w:rPr>
        <w:t>的性能优势在</w:t>
      </w:r>
      <w:r>
        <w:rPr>
          <w:rFonts w:hint="eastAsia"/>
        </w:rPr>
        <w:t>boxes</w:t>
      </w:r>
      <w:r>
        <w:rPr>
          <w:rFonts w:hint="eastAsia"/>
        </w:rPr>
        <w:t>微测试中发挥到了极致。其中，</w:t>
      </w:r>
      <w:proofErr w:type="spellStart"/>
      <w:r>
        <w:rPr>
          <w:rFonts w:hint="eastAsia"/>
        </w:rPr>
        <w:t>vk</w:t>
      </w:r>
      <w:proofErr w:type="spellEnd"/>
      <w:r>
        <w:rPr>
          <w:rFonts w:hint="eastAsia"/>
        </w:rPr>
        <w:t>的</w:t>
      </w:r>
      <w:r>
        <w:rPr>
          <w:rFonts w:hint="eastAsia"/>
        </w:rPr>
        <w:t>CPU</w:t>
      </w:r>
      <w:r>
        <w:rPr>
          <w:rFonts w:hint="eastAsia"/>
        </w:rPr>
        <w:t>时间比</w:t>
      </w:r>
      <w:proofErr w:type="spellStart"/>
      <w:r>
        <w:rPr>
          <w:rFonts w:hint="eastAsia"/>
        </w:rPr>
        <w:t>vkmono</w:t>
      </w:r>
      <w:proofErr w:type="spellEnd"/>
      <w:r>
        <w:rPr>
          <w:rFonts w:hint="eastAsia"/>
        </w:rPr>
        <w:t>和</w:t>
      </w:r>
      <w:proofErr w:type="spellStart"/>
      <w:r>
        <w:rPr>
          <w:rFonts w:hint="eastAsia"/>
        </w:rPr>
        <w:t>gl</w:t>
      </w:r>
      <w:proofErr w:type="spellEnd"/>
      <w:r>
        <w:rPr>
          <w:rFonts w:hint="eastAsia"/>
        </w:rPr>
        <w:t>分别减少了</w:t>
      </w:r>
      <w:r>
        <w:rPr>
          <w:rFonts w:hint="eastAsia"/>
        </w:rPr>
        <w:t>2.6</w:t>
      </w:r>
      <w:r>
        <w:rPr>
          <w:rFonts w:hint="eastAsia"/>
        </w:rPr>
        <w:t>倍和</w:t>
      </w:r>
      <w:r>
        <w:rPr>
          <w:rFonts w:hint="eastAsia"/>
        </w:rPr>
        <w:t>3.6</w:t>
      </w:r>
      <w:r w:rsidR="0089363A">
        <w:rPr>
          <w:rFonts w:hint="eastAsia"/>
        </w:rPr>
        <w:t>倍</w:t>
      </w:r>
      <w:r>
        <w:rPr>
          <w:rFonts w:hint="eastAsia"/>
        </w:rPr>
        <w:t>（</w:t>
      </w:r>
      <w:proofErr w:type="spellStart"/>
      <w:r>
        <w:rPr>
          <w:rFonts w:hint="eastAsia"/>
        </w:rPr>
        <w:t>vk</w:t>
      </w:r>
      <w:proofErr w:type="spellEnd"/>
      <w:proofErr w:type="gramStart"/>
      <w:r>
        <w:rPr>
          <w:rFonts w:hint="eastAsia"/>
        </w:rPr>
        <w:t>渲染器</w:t>
      </w:r>
      <w:proofErr w:type="gramEnd"/>
      <w:r>
        <w:rPr>
          <w:rFonts w:hint="eastAsia"/>
        </w:rPr>
        <w:t>在单一</w:t>
      </w:r>
      <w:r>
        <w:rPr>
          <w:rFonts w:hint="eastAsia"/>
        </w:rPr>
        <w:t>CPU</w:t>
      </w:r>
      <w:r>
        <w:rPr>
          <w:rFonts w:hint="eastAsia"/>
        </w:rPr>
        <w:t>核心的情况下，每秒签发大约</w:t>
      </w:r>
      <w:r>
        <w:rPr>
          <w:rFonts w:hint="eastAsia"/>
        </w:rPr>
        <w:t>400</w:t>
      </w:r>
      <w:r>
        <w:rPr>
          <w:rFonts w:hint="eastAsia"/>
        </w:rPr>
        <w:t>万次绘制命令）</w:t>
      </w:r>
      <w:r w:rsidR="0089363A">
        <w:rPr>
          <w:rFonts w:hint="eastAsia"/>
        </w:rPr>
        <w:t>。</w:t>
      </w:r>
      <w:r w:rsidR="0089363A">
        <w:rPr>
          <w:rFonts w:hint="eastAsia"/>
        </w:rPr>
        <w:t>CPU</w:t>
      </w:r>
      <w:r w:rsidR="0089363A">
        <w:rPr>
          <w:rFonts w:hint="eastAsia"/>
        </w:rPr>
        <w:t>耗时差距在</w:t>
      </w:r>
      <w:r w:rsidR="0089363A">
        <w:rPr>
          <w:rFonts w:hint="eastAsia"/>
        </w:rPr>
        <w:t>boxes1K</w:t>
      </w:r>
      <w:r w:rsidR="0089363A">
        <w:rPr>
          <w:rFonts w:hint="eastAsia"/>
        </w:rPr>
        <w:t>测试中，减少到</w:t>
      </w:r>
      <w:r w:rsidR="0089363A">
        <w:rPr>
          <w:rFonts w:hint="eastAsia"/>
        </w:rPr>
        <w:t>2.1</w:t>
      </w:r>
      <w:r w:rsidR="0089363A">
        <w:rPr>
          <w:rFonts w:hint="eastAsia"/>
        </w:rPr>
        <w:t>倍和</w:t>
      </w:r>
      <w:r w:rsidR="0089363A">
        <w:rPr>
          <w:rFonts w:hint="eastAsia"/>
        </w:rPr>
        <w:t>2.3</w:t>
      </w:r>
      <w:r w:rsidR="0089363A">
        <w:rPr>
          <w:rFonts w:hint="eastAsia"/>
        </w:rPr>
        <w:t>倍。该场景中存在</w:t>
      </w:r>
      <w:r w:rsidR="0089363A">
        <w:rPr>
          <w:rFonts w:hint="eastAsia"/>
        </w:rPr>
        <w:t>1000</w:t>
      </w:r>
      <w:r w:rsidR="0089363A">
        <w:rPr>
          <w:rFonts w:hint="eastAsia"/>
        </w:rPr>
        <w:t>个不同的材质，因此需要更频繁的参数绑定。</w:t>
      </w:r>
    </w:p>
    <w:p w:rsidR="0089363A" w:rsidRDefault="0089363A" w:rsidP="00D36031">
      <w:pPr>
        <w:ind w:left="120" w:firstLine="480"/>
      </w:pPr>
      <w:r>
        <w:rPr>
          <w:rFonts w:hint="eastAsia"/>
        </w:rPr>
        <w:t>更激进的着色器具体化的效果：正如期待的那样，在当引擎过度根据参数值具体化着色器时，</w:t>
      </w:r>
      <w:proofErr w:type="spellStart"/>
      <w:r>
        <w:rPr>
          <w:rFonts w:hint="eastAsia"/>
        </w:rPr>
        <w:t>vk</w:t>
      </w:r>
      <w:proofErr w:type="spellEnd"/>
      <w:r>
        <w:rPr>
          <w:rFonts w:hint="eastAsia"/>
        </w:rPr>
        <w:t>比</w:t>
      </w:r>
      <w:proofErr w:type="spellStart"/>
      <w:r>
        <w:rPr>
          <w:rFonts w:hint="eastAsia"/>
        </w:rPr>
        <w:t>vkmono</w:t>
      </w:r>
      <w:proofErr w:type="spellEnd"/>
      <w:r>
        <w:rPr>
          <w:rFonts w:hint="eastAsia"/>
        </w:rPr>
        <w:t>的性能优势会缩水。这是因为这种风格的</w:t>
      </w:r>
      <w:proofErr w:type="gramStart"/>
      <w:r>
        <w:rPr>
          <w:rFonts w:hint="eastAsia"/>
        </w:rPr>
        <w:t>渲染器</w:t>
      </w:r>
      <w:proofErr w:type="gramEnd"/>
      <w:r>
        <w:rPr>
          <w:rFonts w:hint="eastAsia"/>
        </w:rPr>
        <w:t>设计需要频繁的参数和着色器变体绑定的改变。</w:t>
      </w:r>
      <w:proofErr w:type="gramStart"/>
      <w:r>
        <w:rPr>
          <w:rFonts w:hint="eastAsia"/>
        </w:rPr>
        <w:t>该效果</w:t>
      </w:r>
      <w:proofErr w:type="gramEnd"/>
      <w:r>
        <w:rPr>
          <w:rFonts w:hint="eastAsia"/>
        </w:rPr>
        <w:t>在</w:t>
      </w:r>
      <w:r>
        <w:rPr>
          <w:rFonts w:hint="eastAsia"/>
        </w:rPr>
        <w:t>boxes1KSp</w:t>
      </w:r>
      <w:r>
        <w:rPr>
          <w:rFonts w:hint="eastAsia"/>
        </w:rPr>
        <w:t>场景中非常明显。其中</w:t>
      </w:r>
      <w:proofErr w:type="spellStart"/>
      <w:r>
        <w:rPr>
          <w:rFonts w:hint="eastAsia"/>
        </w:rPr>
        <w:t>vk</w:t>
      </w:r>
      <w:proofErr w:type="spellEnd"/>
      <w:r>
        <w:rPr>
          <w:rFonts w:hint="eastAsia"/>
        </w:rPr>
        <w:t>仅仅提供了</w:t>
      </w:r>
      <w:r>
        <w:rPr>
          <w:rFonts w:hint="eastAsia"/>
        </w:rPr>
        <w:t>10%</w:t>
      </w:r>
      <w:r>
        <w:rPr>
          <w:rFonts w:hint="eastAsia"/>
        </w:rPr>
        <w:t>的</w:t>
      </w:r>
      <w:r>
        <w:rPr>
          <w:rFonts w:hint="eastAsia"/>
        </w:rPr>
        <w:t>CPU</w:t>
      </w:r>
      <w:r>
        <w:rPr>
          <w:rFonts w:hint="eastAsia"/>
        </w:rPr>
        <w:t>占用优势，而不是</w:t>
      </w:r>
      <w:r>
        <w:rPr>
          <w:rFonts w:hint="eastAsia"/>
        </w:rPr>
        <w:t>boxes1K</w:t>
      </w:r>
      <w:r>
        <w:rPr>
          <w:rFonts w:hint="eastAsia"/>
        </w:rPr>
        <w:t>中的</w:t>
      </w:r>
      <w:r>
        <w:rPr>
          <w:rFonts w:hint="eastAsia"/>
        </w:rPr>
        <w:t>2</w:t>
      </w:r>
      <w:r>
        <w:rPr>
          <w:rFonts w:hint="eastAsia"/>
        </w:rPr>
        <w:t>倍以上。在更贴近现实应用的场景中，就算具体化比较激进，但</w:t>
      </w:r>
      <w:proofErr w:type="spellStart"/>
      <w:r>
        <w:rPr>
          <w:rFonts w:hint="eastAsia"/>
        </w:rPr>
        <w:t>vk</w:t>
      </w:r>
      <w:proofErr w:type="spellEnd"/>
      <w:r>
        <w:rPr>
          <w:rFonts w:hint="eastAsia"/>
        </w:rPr>
        <w:t>的优势依然十分明显：在</w:t>
      </w:r>
      <w:r>
        <w:rPr>
          <w:rFonts w:hint="eastAsia"/>
        </w:rPr>
        <w:t>factory1</w:t>
      </w:r>
      <w:r w:rsidR="00213FF1">
        <w:rPr>
          <w:rFonts w:hint="eastAsia"/>
        </w:rPr>
        <w:t>S</w:t>
      </w:r>
      <w:r>
        <w:rPr>
          <w:rFonts w:hint="eastAsia"/>
        </w:rPr>
        <w:t>p</w:t>
      </w:r>
      <w:r>
        <w:rPr>
          <w:rFonts w:hint="eastAsia"/>
        </w:rPr>
        <w:t>，</w:t>
      </w:r>
      <w:r>
        <w:rPr>
          <w:rFonts w:hint="eastAsia"/>
        </w:rPr>
        <w:t>factory2</w:t>
      </w:r>
      <w:r w:rsidR="00213FF1">
        <w:rPr>
          <w:rFonts w:hint="eastAsia"/>
        </w:rPr>
        <w:t>S</w:t>
      </w:r>
      <w:r>
        <w:rPr>
          <w:rFonts w:hint="eastAsia"/>
        </w:rPr>
        <w:t>p</w:t>
      </w:r>
      <w:r>
        <w:rPr>
          <w:rFonts w:hint="eastAsia"/>
        </w:rPr>
        <w:t>和</w:t>
      </w:r>
      <w:proofErr w:type="spellStart"/>
      <w:r>
        <w:rPr>
          <w:rFonts w:hint="eastAsia"/>
        </w:rPr>
        <w:t>rome</w:t>
      </w:r>
      <w:r w:rsidR="00213FF1">
        <w:rPr>
          <w:rFonts w:hint="eastAsia"/>
        </w:rPr>
        <w:t>S</w:t>
      </w:r>
      <w:r>
        <w:rPr>
          <w:rFonts w:hint="eastAsia"/>
        </w:rPr>
        <w:t>p</w:t>
      </w:r>
      <w:proofErr w:type="spellEnd"/>
      <w:r>
        <w:rPr>
          <w:rFonts w:hint="eastAsia"/>
        </w:rPr>
        <w:t>中，</w:t>
      </w:r>
      <w:proofErr w:type="spellStart"/>
      <w:r>
        <w:rPr>
          <w:rFonts w:hint="eastAsia"/>
        </w:rPr>
        <w:t>vk</w:t>
      </w:r>
      <w:proofErr w:type="spellEnd"/>
      <w:r>
        <w:rPr>
          <w:rFonts w:hint="eastAsia"/>
        </w:rPr>
        <w:t>比</w:t>
      </w:r>
      <w:proofErr w:type="spellStart"/>
      <w:r>
        <w:rPr>
          <w:rFonts w:hint="eastAsia"/>
        </w:rPr>
        <w:t>vkmono</w:t>
      </w:r>
      <w:proofErr w:type="spellEnd"/>
      <w:r>
        <w:rPr>
          <w:rFonts w:hint="eastAsia"/>
        </w:rPr>
        <w:t>的</w:t>
      </w:r>
      <w:r>
        <w:rPr>
          <w:rFonts w:hint="eastAsia"/>
        </w:rPr>
        <w:t>CPU</w:t>
      </w:r>
      <w:r>
        <w:rPr>
          <w:rFonts w:hint="eastAsia"/>
        </w:rPr>
        <w:t>占用又减少了</w:t>
      </w:r>
      <w:r>
        <w:rPr>
          <w:rFonts w:hint="eastAsia"/>
        </w:rPr>
        <w:t>2</w:t>
      </w:r>
      <w:r>
        <w:rPr>
          <w:rFonts w:hint="eastAsia"/>
        </w:rPr>
        <w:t>倍以上。</w:t>
      </w:r>
    </w:p>
    <w:p w:rsidR="0089363A" w:rsidRDefault="0089363A" w:rsidP="00D36031">
      <w:pPr>
        <w:ind w:left="120" w:firstLine="480"/>
      </w:pPr>
      <w:r>
        <w:rPr>
          <w:rFonts w:hint="eastAsia"/>
        </w:rPr>
        <w:t>人为制作的</w:t>
      </w:r>
      <w:r>
        <w:rPr>
          <w:rFonts w:hint="eastAsia"/>
        </w:rPr>
        <w:t>boxes1K</w:t>
      </w:r>
      <w:r>
        <w:rPr>
          <w:rFonts w:hint="eastAsia"/>
        </w:rPr>
        <w:t>场景是为了评估频繁材质改变的开销。</w:t>
      </w:r>
      <w:r>
        <w:t>boxes</w:t>
      </w:r>
      <w:r>
        <w:rPr>
          <w:rFonts w:hint="eastAsia"/>
        </w:rPr>
        <w:t>1K</w:t>
      </w:r>
      <w:r>
        <w:rPr>
          <w:rFonts w:hint="eastAsia"/>
        </w:rPr>
        <w:t>和</w:t>
      </w:r>
      <w:r>
        <w:rPr>
          <w:rFonts w:hint="eastAsia"/>
        </w:rPr>
        <w:t>boxes1K</w:t>
      </w:r>
      <w:r w:rsidR="00213FF1">
        <w:rPr>
          <w:rFonts w:hint="eastAsia"/>
        </w:rPr>
        <w:t>S</w:t>
      </w:r>
      <w:r>
        <w:rPr>
          <w:rFonts w:hint="eastAsia"/>
        </w:rPr>
        <w:t>p</w:t>
      </w:r>
      <w:r>
        <w:rPr>
          <w:rFonts w:hint="eastAsia"/>
        </w:rPr>
        <w:t>使用了比</w:t>
      </w:r>
      <w:r>
        <w:rPr>
          <w:rFonts w:hint="eastAsia"/>
        </w:rPr>
        <w:t>factory</w:t>
      </w:r>
      <w:r>
        <w:rPr>
          <w:rFonts w:hint="eastAsia"/>
        </w:rPr>
        <w:t>和</w:t>
      </w:r>
      <w:proofErr w:type="spellStart"/>
      <w:r>
        <w:rPr>
          <w:rFonts w:hint="eastAsia"/>
        </w:rPr>
        <w:t>rome</w:t>
      </w:r>
      <w:proofErr w:type="spellEnd"/>
      <w:r>
        <w:rPr>
          <w:rFonts w:hint="eastAsia"/>
        </w:rPr>
        <w:t>要多</w:t>
      </w:r>
      <w:r>
        <w:rPr>
          <w:rFonts w:hint="eastAsia"/>
        </w:rPr>
        <w:t>10</w:t>
      </w:r>
      <w:r>
        <w:rPr>
          <w:rFonts w:hint="eastAsia"/>
        </w:rPr>
        <w:t>倍以上的材质。在这种程度下，每材质和</w:t>
      </w:r>
      <w:r w:rsidR="00213FF1">
        <w:rPr>
          <w:rFonts w:hint="eastAsia"/>
        </w:rPr>
        <w:t>每</w:t>
      </w:r>
      <w:r>
        <w:rPr>
          <w:rFonts w:hint="eastAsia"/>
        </w:rPr>
        <w:t>变体的</w:t>
      </w:r>
      <w:r w:rsidR="00213FF1">
        <w:rPr>
          <w:rFonts w:hint="eastAsia"/>
        </w:rPr>
        <w:t>工作量</w:t>
      </w:r>
      <w:proofErr w:type="gramStart"/>
      <w:r w:rsidR="00213FF1">
        <w:rPr>
          <w:rFonts w:hint="eastAsia"/>
        </w:rPr>
        <w:t>开始在帧渲染</w:t>
      </w:r>
      <w:proofErr w:type="gramEnd"/>
      <w:r w:rsidR="00213FF1">
        <w:rPr>
          <w:rFonts w:hint="eastAsia"/>
        </w:rPr>
        <w:t>时间中占主导地位，所以由过度具体化带来的额外的绑定工作有了更大的影响：</w:t>
      </w:r>
      <w:proofErr w:type="spellStart"/>
      <w:r w:rsidR="00213FF1">
        <w:rPr>
          <w:rFonts w:hint="eastAsia"/>
        </w:rPr>
        <w:t>vk</w:t>
      </w:r>
      <w:proofErr w:type="spellEnd"/>
      <w:r w:rsidR="00213FF1">
        <w:rPr>
          <w:rFonts w:hint="eastAsia"/>
        </w:rPr>
        <w:t>对</w:t>
      </w:r>
      <w:r w:rsidR="00213FF1">
        <w:t>boxes1KSp</w:t>
      </w:r>
      <w:r w:rsidR="00213FF1">
        <w:t>的渲染时间是</w:t>
      </w:r>
      <w:r w:rsidR="00213FF1">
        <w:rPr>
          <w:rFonts w:hint="eastAsia"/>
        </w:rPr>
        <w:t>boxes1K</w:t>
      </w:r>
      <w:r w:rsidR="00213FF1">
        <w:rPr>
          <w:rFonts w:hint="eastAsia"/>
        </w:rPr>
        <w:t>的</w:t>
      </w:r>
      <w:r w:rsidR="00213FF1">
        <w:rPr>
          <w:rFonts w:hint="eastAsia"/>
        </w:rPr>
        <w:t>5</w:t>
      </w:r>
      <w:r w:rsidR="00213FF1">
        <w:rPr>
          <w:rFonts w:hint="eastAsia"/>
        </w:rPr>
        <w:t>倍以上。</w:t>
      </w:r>
    </w:p>
    <w:p w:rsidR="00213FF1" w:rsidRDefault="00213FF1" w:rsidP="00D36031">
      <w:pPr>
        <w:ind w:left="120" w:firstLine="480"/>
      </w:pPr>
      <w:r>
        <w:rPr>
          <w:rFonts w:hint="eastAsia"/>
        </w:rPr>
        <w:t>动态查询着色器变体的开销：最后，我们测量了动态查询着色器变体的</w:t>
      </w:r>
      <w:r>
        <w:rPr>
          <w:rFonts w:hint="eastAsia"/>
        </w:rPr>
        <w:t>CPU</w:t>
      </w:r>
      <w:r>
        <w:rPr>
          <w:rFonts w:hint="eastAsia"/>
        </w:rPr>
        <w:t>开销。虽然我们的实现可以进一步的优化，但我们发现变体查询的开销已经很低了：在</w:t>
      </w:r>
      <w:r>
        <w:rPr>
          <w:rFonts w:hint="eastAsia"/>
        </w:rPr>
        <w:t>factory</w:t>
      </w:r>
      <w:r>
        <w:rPr>
          <w:rFonts w:hint="eastAsia"/>
        </w:rPr>
        <w:t>中少于</w:t>
      </w:r>
      <w:r>
        <w:rPr>
          <w:rFonts w:hint="eastAsia"/>
        </w:rPr>
        <w:t>5%</w:t>
      </w:r>
      <w:r>
        <w:rPr>
          <w:rFonts w:hint="eastAsia"/>
        </w:rPr>
        <w:t>的总</w:t>
      </w:r>
      <w:r>
        <w:rPr>
          <w:rFonts w:hint="eastAsia"/>
        </w:rPr>
        <w:t>CPU</w:t>
      </w:r>
      <w:r>
        <w:rPr>
          <w:rFonts w:hint="eastAsia"/>
        </w:rPr>
        <w:t>时间，在</w:t>
      </w:r>
      <w:r>
        <w:rPr>
          <w:rFonts w:hint="eastAsia"/>
        </w:rPr>
        <w:t>boxes</w:t>
      </w:r>
      <w:r>
        <w:rPr>
          <w:rFonts w:hint="eastAsia"/>
        </w:rPr>
        <w:t>压力测试中则少于</w:t>
      </w:r>
      <w:r>
        <w:rPr>
          <w:rFonts w:hint="eastAsia"/>
        </w:rPr>
        <w:t>12%</w:t>
      </w:r>
      <w:r>
        <w:rPr>
          <w:rFonts w:hint="eastAsia"/>
        </w:rPr>
        <w:t>。</w:t>
      </w:r>
      <w:r>
        <w:rPr>
          <w:rFonts w:hint="eastAsia"/>
        </w:rPr>
        <w:lastRenderedPageBreak/>
        <w:t>当对象具有静态指定的材质，且流水线状态在渲染对象时不需要动态改变时，那么将着色器变体</w:t>
      </w:r>
      <w:r w:rsidR="00F53EBA">
        <w:rPr>
          <w:rFonts w:hint="eastAsia"/>
        </w:rPr>
        <w:t>和缓存到和其相关的对象中储存是可行的。这样就避免了任何的动态查询。我们实现了该优化，但是在这一节的结果中并没有启用它。</w:t>
      </w:r>
    </w:p>
    <w:p w:rsidR="00F53EBA" w:rsidRDefault="00F53EBA" w:rsidP="00F53EBA">
      <w:pPr>
        <w:pStyle w:val="2"/>
        <w:numPr>
          <w:ilvl w:val="0"/>
          <w:numId w:val="1"/>
        </w:numPr>
        <w:ind w:leftChars="0" w:firstLineChars="0"/>
      </w:pPr>
      <w:r>
        <w:t>其他相关工作</w:t>
      </w:r>
    </w:p>
    <w:p w:rsidR="00F53EBA" w:rsidRDefault="00F53EBA" w:rsidP="00D36031">
      <w:pPr>
        <w:ind w:left="120" w:firstLine="480"/>
      </w:pPr>
      <w:r>
        <w:rPr>
          <w:rFonts w:hint="eastAsia"/>
        </w:rPr>
        <w:t>我们相信着色器组件是一个很优雅的解决方案，拥有着精心挑选出来的设计理念。这些理念中的许多都已经在之前的系统中出现过，所以在本节中我们将指出之前那些实现方法的共同点。在某些情况下，之前的工作已经被赋予了不同的术语，语法或者实现，因此我们将它们全部对齐至着色器组件的术语和概念模型上。</w:t>
      </w:r>
    </w:p>
    <w:p w:rsidR="00F53EBA" w:rsidRDefault="00F53EBA" w:rsidP="00F53EBA">
      <w:pPr>
        <w:pStyle w:val="2"/>
        <w:ind w:left="120" w:firstLine="602"/>
      </w:pPr>
      <w:r>
        <w:rPr>
          <w:rFonts w:hint="eastAsia"/>
        </w:rPr>
        <w:t xml:space="preserve">5.1 </w:t>
      </w:r>
      <w:r>
        <w:rPr>
          <w:rFonts w:hint="eastAsia"/>
        </w:rPr>
        <w:t>组件要封装代码和参数</w:t>
      </w:r>
    </w:p>
    <w:p w:rsidR="00F53EBA" w:rsidRDefault="00F53EBA" w:rsidP="00D36031">
      <w:pPr>
        <w:ind w:left="120" w:firstLine="480"/>
      </w:pPr>
      <w:r>
        <w:rPr>
          <w:rFonts w:hint="eastAsia"/>
        </w:rPr>
        <w:t>Cg</w:t>
      </w:r>
      <w:r>
        <w:rPr>
          <w:rFonts w:hint="eastAsia"/>
        </w:rPr>
        <w:t>接口，</w:t>
      </w:r>
      <w:r>
        <w:rPr>
          <w:rFonts w:hint="eastAsia"/>
        </w:rPr>
        <w:t>HLSL</w:t>
      </w:r>
      <w:r>
        <w:rPr>
          <w:rFonts w:hint="eastAsia"/>
        </w:rPr>
        <w:t>接口以及</w:t>
      </w:r>
      <w:r>
        <w:rPr>
          <w:rFonts w:hint="eastAsia"/>
        </w:rPr>
        <w:t>Spark</w:t>
      </w:r>
      <w:r>
        <w:rPr>
          <w:rFonts w:hint="eastAsia"/>
        </w:rPr>
        <w:t>允许组件使用面向对象的类以着色</w:t>
      </w:r>
      <w:proofErr w:type="gramStart"/>
      <w:r>
        <w:rPr>
          <w:rFonts w:hint="eastAsia"/>
        </w:rPr>
        <w:t>器语言</w:t>
      </w:r>
      <w:proofErr w:type="gramEnd"/>
      <w:r>
        <w:rPr>
          <w:rFonts w:hint="eastAsia"/>
        </w:rPr>
        <w:t>进行表达，它封装了代码和相关的参数数据；我们的系统遵循这一方法。在</w:t>
      </w:r>
      <w:proofErr w:type="spellStart"/>
      <w:r>
        <w:rPr>
          <w:rFonts w:hint="eastAsia"/>
        </w:rPr>
        <w:t>Sh</w:t>
      </w:r>
      <w:proofErr w:type="spellEnd"/>
      <w:r>
        <w:rPr>
          <w:rFonts w:hint="eastAsia"/>
        </w:rPr>
        <w:t>中元编程的使用，允许着色器组件在主代码中以</w:t>
      </w:r>
      <w:r>
        <w:rPr>
          <w:rFonts w:hint="eastAsia"/>
        </w:rPr>
        <w:t>C++</w:t>
      </w:r>
      <w:r>
        <w:rPr>
          <w:rFonts w:hint="eastAsia"/>
        </w:rPr>
        <w:t>类的形式实现。</w:t>
      </w:r>
      <w:r>
        <w:rPr>
          <w:rFonts w:hint="eastAsia"/>
        </w:rPr>
        <w:t>RTSL</w:t>
      </w:r>
      <w:r>
        <w:rPr>
          <w:rFonts w:hint="eastAsia"/>
        </w:rPr>
        <w:t>则使用了函数语法，不过它受到了</w:t>
      </w:r>
      <w:proofErr w:type="spellStart"/>
      <w:r>
        <w:rPr>
          <w:rFonts w:hint="eastAsia"/>
        </w:rPr>
        <w:t>RenderMan</w:t>
      </w:r>
      <w:proofErr w:type="spellEnd"/>
      <w:r>
        <w:rPr>
          <w:rFonts w:hint="eastAsia"/>
        </w:rPr>
        <w:t xml:space="preserve"> </w:t>
      </w:r>
      <w:r w:rsidR="000B2578">
        <w:rPr>
          <w:rFonts w:hint="eastAsia"/>
        </w:rPr>
        <w:t>Shading Language</w:t>
      </w:r>
      <w:r w:rsidR="000B2578">
        <w:rPr>
          <w:rFonts w:hint="eastAsia"/>
        </w:rPr>
        <w:t>的启发；其中着色器在语法上被视为类。</w:t>
      </w:r>
    </w:p>
    <w:p w:rsidR="000B2578" w:rsidRDefault="000B2578" w:rsidP="00D36031">
      <w:pPr>
        <w:ind w:left="120" w:firstLine="480"/>
      </w:pPr>
      <w:r>
        <w:rPr>
          <w:rFonts w:hint="eastAsia"/>
        </w:rPr>
        <w:t>GLSL</w:t>
      </w:r>
      <w:r>
        <w:rPr>
          <w:rFonts w:hint="eastAsia"/>
        </w:rPr>
        <w:t>着色器子程序引入了一个模组化的结构体（一种受限制的函数指针），它可以将代码的某种选择封装起来，而不需封装对应的参数值。</w:t>
      </w:r>
    </w:p>
    <w:p w:rsidR="000B2578" w:rsidRDefault="000B2578" w:rsidP="00D36031">
      <w:pPr>
        <w:ind w:left="120" w:firstLine="480"/>
      </w:pPr>
      <w:r>
        <w:rPr>
          <w:rFonts w:hint="eastAsia"/>
        </w:rPr>
        <w:t>许多着色器代码在生产时都以过程式风格写就，一般采用</w:t>
      </w:r>
      <w:r>
        <w:rPr>
          <w:rFonts w:hint="eastAsia"/>
        </w:rPr>
        <w:t>HLSL</w:t>
      </w:r>
      <w:r>
        <w:rPr>
          <w:rFonts w:hint="eastAsia"/>
        </w:rPr>
        <w:t>或者</w:t>
      </w:r>
      <w:r>
        <w:rPr>
          <w:rFonts w:hint="eastAsia"/>
        </w:rPr>
        <w:t>GLSL</w:t>
      </w:r>
      <w:r>
        <w:rPr>
          <w:rFonts w:hint="eastAsia"/>
        </w:rPr>
        <w:t>，没有使用接口或子程序特性。在</w:t>
      </w:r>
      <w:r>
        <w:rPr>
          <w:rFonts w:hint="eastAsia"/>
        </w:rPr>
        <w:t>HLSL</w:t>
      </w:r>
      <w:r>
        <w:rPr>
          <w:rFonts w:hint="eastAsia"/>
        </w:rPr>
        <w:t>和</w:t>
      </w:r>
      <w:r>
        <w:rPr>
          <w:rFonts w:hint="eastAsia"/>
        </w:rPr>
        <w:t>GLSL</w:t>
      </w:r>
      <w:r>
        <w:rPr>
          <w:rFonts w:hint="eastAsia"/>
        </w:rPr>
        <w:t>中，一个很重要，但很少被提起的特性：着色器参数通常被声明成全局的（而不是更自然更明确的做法：声明在某个着色器入口的参数列表里）。</w:t>
      </w:r>
      <w:r w:rsidR="0043444F" w:rsidRPr="0043444F">
        <w:rPr>
          <w:rFonts w:hint="eastAsia"/>
        </w:rPr>
        <w:t>在全局范围内支持参数声明</w:t>
      </w:r>
      <w:r w:rsidR="007D4B40">
        <w:rPr>
          <w:rFonts w:hint="eastAsia"/>
        </w:rPr>
        <w:t>之后</w:t>
      </w:r>
      <w:r w:rsidR="0043444F" w:rsidRPr="0043444F">
        <w:rPr>
          <w:rFonts w:hint="eastAsia"/>
        </w:rPr>
        <w:t>，</w:t>
      </w:r>
      <w:r w:rsidR="007D4B40">
        <w:rPr>
          <w:rFonts w:hint="eastAsia"/>
        </w:rPr>
        <w:t>就</w:t>
      </w:r>
      <w:r w:rsidR="0043444F" w:rsidRPr="0043444F">
        <w:rPr>
          <w:rFonts w:hint="eastAsia"/>
        </w:rPr>
        <w:t>可以通过在单独的文件中定义每个</w:t>
      </w:r>
      <w:r w:rsidR="007D4B40">
        <w:rPr>
          <w:rFonts w:hint="eastAsia"/>
        </w:rPr>
        <w:t>特性</w:t>
      </w:r>
      <w:r w:rsidR="0043444F" w:rsidRPr="0043444F">
        <w:rPr>
          <w:rFonts w:hint="eastAsia"/>
        </w:rPr>
        <w:t>的代码和参数来实现临时模块化，</w:t>
      </w:r>
      <w:r w:rsidR="007D4B40">
        <w:rPr>
          <w:rFonts w:hint="eastAsia"/>
        </w:rPr>
        <w:t>于是可以通过预处理器来控制特性的包含与否。</w:t>
      </w:r>
    </w:p>
    <w:p w:rsidR="007D4B40" w:rsidRDefault="007D4B40" w:rsidP="007D4B40">
      <w:pPr>
        <w:pStyle w:val="2"/>
        <w:ind w:left="120" w:firstLine="602"/>
      </w:pPr>
      <w:r>
        <w:rPr>
          <w:rFonts w:hint="eastAsia"/>
        </w:rPr>
        <w:t xml:space="preserve">5.2 </w:t>
      </w:r>
      <w:r>
        <w:rPr>
          <w:rFonts w:hint="eastAsia"/>
        </w:rPr>
        <w:t>组件对主代码暴露为对象</w:t>
      </w:r>
    </w:p>
    <w:p w:rsidR="007D4B40" w:rsidRDefault="007D4B40" w:rsidP="00D36031">
      <w:pPr>
        <w:ind w:left="120" w:firstLine="480"/>
      </w:pPr>
      <w:r>
        <w:rPr>
          <w:rFonts w:hint="eastAsia"/>
        </w:rPr>
        <w:t>正如在</w:t>
      </w:r>
      <w:r>
        <w:rPr>
          <w:rFonts w:hint="eastAsia"/>
        </w:rPr>
        <w:t>2.3</w:t>
      </w:r>
      <w:r>
        <w:rPr>
          <w:rFonts w:hint="eastAsia"/>
        </w:rPr>
        <w:t>节中讨论过的，虚幻引擎将重要的着色器特性对主代码暴露为</w:t>
      </w:r>
      <w:r>
        <w:rPr>
          <w:rFonts w:hint="eastAsia"/>
        </w:rPr>
        <w:lastRenderedPageBreak/>
        <w:t>C++</w:t>
      </w:r>
      <w:r>
        <w:rPr>
          <w:rFonts w:hint="eastAsia"/>
        </w:rPr>
        <w:t>对象。在</w:t>
      </w:r>
      <w:proofErr w:type="spellStart"/>
      <w:r>
        <w:rPr>
          <w:rFonts w:hint="eastAsia"/>
        </w:rPr>
        <w:t>Sh</w:t>
      </w:r>
      <w:proofErr w:type="spellEnd"/>
      <w:r>
        <w:rPr>
          <w:rFonts w:hint="eastAsia"/>
        </w:rPr>
        <w:t>中，当组件被写为主代码的应用类时，这种使用方式也可以得到</w:t>
      </w:r>
      <w:proofErr w:type="spellStart"/>
      <w:r w:rsidR="00ED3B07">
        <w:rPr>
          <w:rFonts w:hint="eastAsia"/>
        </w:rPr>
        <w:t>Sh</w:t>
      </w:r>
      <w:proofErr w:type="spellEnd"/>
      <w:r w:rsidR="00ED3B07">
        <w:rPr>
          <w:rFonts w:hint="eastAsia"/>
        </w:rPr>
        <w:t>的直接支持。在</w:t>
      </w:r>
      <w:r w:rsidR="00ED3B07">
        <w:rPr>
          <w:rFonts w:hint="eastAsia"/>
        </w:rPr>
        <w:t>Spark</w:t>
      </w:r>
      <w:r w:rsidR="00ED3B07">
        <w:rPr>
          <w:rFonts w:hint="eastAsia"/>
        </w:rPr>
        <w:t>中，它会自动生成类似的</w:t>
      </w:r>
      <w:r w:rsidR="00ED3B07">
        <w:rPr>
          <w:rFonts w:hint="eastAsia"/>
        </w:rPr>
        <w:t>C++</w:t>
      </w:r>
      <w:r w:rsidR="00ED3B07">
        <w:rPr>
          <w:rFonts w:hint="eastAsia"/>
        </w:rPr>
        <w:t>类以将着色器组件暴露给主代码。</w:t>
      </w:r>
    </w:p>
    <w:p w:rsidR="00ED3B07" w:rsidRDefault="00ED3B07" w:rsidP="00D36031">
      <w:pPr>
        <w:ind w:left="120" w:firstLine="480"/>
      </w:pPr>
      <w:r>
        <w:rPr>
          <w:rFonts w:hint="eastAsia"/>
        </w:rPr>
        <w:t>RTSL</w:t>
      </w:r>
      <w:r>
        <w:rPr>
          <w:rFonts w:hint="eastAsia"/>
        </w:rPr>
        <w:t>的运行时</w:t>
      </w:r>
      <w:r>
        <w:rPr>
          <w:rFonts w:hint="eastAsia"/>
        </w:rPr>
        <w:t>API</w:t>
      </w:r>
      <w:r>
        <w:rPr>
          <w:rFonts w:hint="eastAsia"/>
        </w:rPr>
        <w:t>合并了着色器组件和实例，它只影响到那些每个类只允许存在单一实例的情况。</w:t>
      </w:r>
      <w:r>
        <w:rPr>
          <w:rFonts w:hint="eastAsia"/>
        </w:rPr>
        <w:t>GLSL</w:t>
      </w:r>
      <w:r>
        <w:rPr>
          <w:rFonts w:hint="eastAsia"/>
        </w:rPr>
        <w:t>由于其子程序只封装代码，</w:t>
      </w:r>
      <w:proofErr w:type="gramStart"/>
      <w:r>
        <w:rPr>
          <w:rFonts w:hint="eastAsia"/>
        </w:rPr>
        <w:t>不</w:t>
      </w:r>
      <w:proofErr w:type="gramEnd"/>
      <w:r>
        <w:rPr>
          <w:rFonts w:hint="eastAsia"/>
        </w:rPr>
        <w:t>封装数据，它不需要关心组件的实例情况。</w:t>
      </w:r>
    </w:p>
    <w:p w:rsidR="00ED3B07" w:rsidRDefault="00ED3B07" w:rsidP="00D36031">
      <w:pPr>
        <w:ind w:left="120" w:firstLine="480"/>
      </w:pPr>
      <w:r>
        <w:rPr>
          <w:rFonts w:hint="eastAsia"/>
        </w:rPr>
        <w:t>Cg</w:t>
      </w:r>
      <w:r>
        <w:rPr>
          <w:rFonts w:hint="eastAsia"/>
        </w:rPr>
        <w:t>接口的运行时</w:t>
      </w:r>
      <w:r>
        <w:rPr>
          <w:rFonts w:hint="eastAsia"/>
        </w:rPr>
        <w:t>API</w:t>
      </w:r>
      <w:r>
        <w:rPr>
          <w:rFonts w:hint="eastAsia"/>
        </w:rPr>
        <w:t>允许组件实例以句柄形式分配和引用。</w:t>
      </w:r>
      <w:r>
        <w:rPr>
          <w:rFonts w:hint="eastAsia"/>
        </w:rPr>
        <w:t>Direct3D 11 API</w:t>
      </w:r>
      <w:r>
        <w:rPr>
          <w:rFonts w:hint="eastAsia"/>
        </w:rPr>
        <w:t>（支持</w:t>
      </w:r>
      <w:r>
        <w:rPr>
          <w:rFonts w:hint="eastAsia"/>
        </w:rPr>
        <w:t>HLSL</w:t>
      </w:r>
      <w:r>
        <w:rPr>
          <w:rFonts w:hint="eastAsia"/>
        </w:rPr>
        <w:t>接口）仅仅包括了最小程度对组件实例的底层支持；在其之上应该覆盖一层更完整的类</w:t>
      </w:r>
      <w:r>
        <w:rPr>
          <w:rFonts w:hint="eastAsia"/>
        </w:rPr>
        <w:t>Cg API</w:t>
      </w:r>
      <w:r>
        <w:rPr>
          <w:rFonts w:hint="eastAsia"/>
        </w:rPr>
        <w:t>。我们的工作在这一方面更接近于</w:t>
      </w:r>
      <w:r>
        <w:rPr>
          <w:rFonts w:hint="eastAsia"/>
        </w:rPr>
        <w:t>HLSL</w:t>
      </w:r>
      <w:r>
        <w:rPr>
          <w:rFonts w:hint="eastAsia"/>
        </w:rPr>
        <w:t>和</w:t>
      </w:r>
      <w:r>
        <w:rPr>
          <w:rFonts w:hint="eastAsia"/>
        </w:rPr>
        <w:t>Direct3D 11</w:t>
      </w:r>
      <w:r>
        <w:rPr>
          <w:rFonts w:hint="eastAsia"/>
        </w:rPr>
        <w:t>，因为我们一直坚持，组件实例运行</w:t>
      </w:r>
      <w:proofErr w:type="gramStart"/>
      <w:r>
        <w:rPr>
          <w:rFonts w:hint="eastAsia"/>
        </w:rPr>
        <w:t>时库最好</w:t>
      </w:r>
      <w:proofErr w:type="gramEnd"/>
      <w:r>
        <w:rPr>
          <w:rFonts w:hint="eastAsia"/>
        </w:rPr>
        <w:t>在引擎代码里实现，而不是一个一刀切的运行时库。</w:t>
      </w:r>
    </w:p>
    <w:p w:rsidR="00ED3B07" w:rsidRDefault="00ED3B07" w:rsidP="00D36031">
      <w:pPr>
        <w:ind w:left="120" w:firstLine="480"/>
      </w:pPr>
      <w:r>
        <w:rPr>
          <w:rFonts w:hint="eastAsia"/>
        </w:rPr>
        <w:t>我们的系统首次提出将组件用着色</w:t>
      </w:r>
      <w:proofErr w:type="gramStart"/>
      <w:r>
        <w:rPr>
          <w:rFonts w:hint="eastAsia"/>
        </w:rPr>
        <w:t>器语言</w:t>
      </w:r>
      <w:proofErr w:type="gramEnd"/>
      <w:r>
        <w:rPr>
          <w:rFonts w:hint="eastAsia"/>
        </w:rPr>
        <w:t>描绘到参数块上。然而之前的系统早于</w:t>
      </w:r>
      <w:proofErr w:type="spellStart"/>
      <w:r>
        <w:rPr>
          <w:rFonts w:hint="eastAsia"/>
        </w:rPr>
        <w:t>Vulkan</w:t>
      </w:r>
      <w:proofErr w:type="spellEnd"/>
      <w:r>
        <w:rPr>
          <w:rFonts w:hint="eastAsia"/>
        </w:rPr>
        <w:t>和</w:t>
      </w:r>
      <w:r>
        <w:rPr>
          <w:rFonts w:hint="eastAsia"/>
        </w:rPr>
        <w:t>Direct3D 12</w:t>
      </w:r>
      <w:r>
        <w:rPr>
          <w:rFonts w:hint="eastAsia"/>
        </w:rPr>
        <w:t>出现，所以参数</w:t>
      </w:r>
      <w:proofErr w:type="gramStart"/>
      <w:r>
        <w:rPr>
          <w:rFonts w:hint="eastAsia"/>
        </w:rPr>
        <w:t>块不能</w:t>
      </w:r>
      <w:proofErr w:type="gramEnd"/>
      <w:r>
        <w:rPr>
          <w:rFonts w:hint="eastAsia"/>
        </w:rPr>
        <w:t>作为一个可实现的选择。</w:t>
      </w:r>
    </w:p>
    <w:p w:rsidR="00ED3B07" w:rsidRDefault="00ED3B07" w:rsidP="00ED3B07">
      <w:pPr>
        <w:pStyle w:val="2"/>
        <w:ind w:left="120" w:firstLine="602"/>
      </w:pPr>
      <w:r>
        <w:rPr>
          <w:rFonts w:hint="eastAsia"/>
        </w:rPr>
        <w:t xml:space="preserve">5.3 </w:t>
      </w:r>
      <w:r>
        <w:rPr>
          <w:rFonts w:hint="eastAsia"/>
        </w:rPr>
        <w:t>在接口上的入口函数要参数化</w:t>
      </w:r>
    </w:p>
    <w:p w:rsidR="00ED3B07" w:rsidRDefault="00ED3B07" w:rsidP="00D36031">
      <w:pPr>
        <w:ind w:left="120" w:firstLine="480"/>
      </w:pPr>
      <w:r>
        <w:rPr>
          <w:rFonts w:hint="eastAsia"/>
        </w:rPr>
        <w:t>Cg</w:t>
      </w:r>
      <w:r>
        <w:rPr>
          <w:rFonts w:hint="eastAsia"/>
        </w:rPr>
        <w:t>和</w:t>
      </w:r>
      <w:r>
        <w:rPr>
          <w:rFonts w:hint="eastAsia"/>
        </w:rPr>
        <w:t>HLSL</w:t>
      </w:r>
      <w:r>
        <w:rPr>
          <w:rFonts w:hint="eastAsia"/>
        </w:rPr>
        <w:t>都允许着色器入口和任意函数在接口上参数化。</w:t>
      </w:r>
      <w:r w:rsidR="00BF5CCC" w:rsidRPr="00BF5CCC">
        <w:rPr>
          <w:rFonts w:hint="eastAsia"/>
        </w:rPr>
        <w:t>GLSL</w:t>
      </w:r>
      <w:r w:rsidR="00BF5CCC" w:rsidRPr="00BF5CCC">
        <w:rPr>
          <w:rFonts w:hint="eastAsia"/>
        </w:rPr>
        <w:t>着色器子程序及其使用站点将</w:t>
      </w:r>
      <w:r w:rsidR="00BF5CCC">
        <w:rPr>
          <w:rFonts w:hint="eastAsia"/>
        </w:rPr>
        <w:t>会</w:t>
      </w:r>
      <w:r w:rsidR="00BF5CCC" w:rsidRPr="00BF5CCC">
        <w:rPr>
          <w:rFonts w:hint="eastAsia"/>
        </w:rPr>
        <w:t>针对</w:t>
      </w:r>
      <w:r w:rsidR="00BF5CCC">
        <w:rPr>
          <w:rFonts w:hint="eastAsia"/>
        </w:rPr>
        <w:t>分开</w:t>
      </w:r>
      <w:r w:rsidR="00BF5CCC" w:rsidRPr="00BF5CCC">
        <w:rPr>
          <w:rFonts w:hint="eastAsia"/>
        </w:rPr>
        <w:t>声明</w:t>
      </w:r>
      <w:r w:rsidR="00BF5CCC">
        <w:rPr>
          <w:rFonts w:hint="eastAsia"/>
        </w:rPr>
        <w:t>的</w:t>
      </w:r>
      <w:r w:rsidR="00BF5CCC" w:rsidRPr="00BF5CCC">
        <w:rPr>
          <w:rFonts w:hint="eastAsia"/>
        </w:rPr>
        <w:t>子</w:t>
      </w:r>
      <w:r w:rsidR="00BF5CCC">
        <w:rPr>
          <w:rFonts w:hint="eastAsia"/>
        </w:rPr>
        <w:t>程序</w:t>
      </w:r>
      <w:r w:rsidR="00BF5CCC" w:rsidRPr="00BF5CCC">
        <w:rPr>
          <w:rFonts w:hint="eastAsia"/>
        </w:rPr>
        <w:t>类型进行静态检查，这些子</w:t>
      </w:r>
      <w:r w:rsidR="00BF5CCC">
        <w:rPr>
          <w:rFonts w:hint="eastAsia"/>
        </w:rPr>
        <w:t>程序</w:t>
      </w:r>
      <w:r w:rsidR="00BF5CCC" w:rsidRPr="00BF5CCC">
        <w:rPr>
          <w:rFonts w:hint="eastAsia"/>
        </w:rPr>
        <w:t>类型</w:t>
      </w:r>
      <w:r w:rsidR="00BF5CCC">
        <w:rPr>
          <w:rFonts w:hint="eastAsia"/>
        </w:rPr>
        <w:t>起</w:t>
      </w:r>
      <w:r w:rsidR="00BF5CCC" w:rsidRPr="00BF5CCC">
        <w:rPr>
          <w:rFonts w:hint="eastAsia"/>
        </w:rPr>
        <w:t>接口</w:t>
      </w:r>
      <w:r w:rsidR="00BF5CCC">
        <w:rPr>
          <w:rFonts w:hint="eastAsia"/>
        </w:rPr>
        <w:t>作用</w:t>
      </w:r>
      <w:r w:rsidR="00BF5CCC" w:rsidRPr="00BF5CCC">
        <w:rPr>
          <w:rFonts w:hint="eastAsia"/>
        </w:rPr>
        <w:t>。</w:t>
      </w:r>
      <w:r w:rsidR="00BF5CCC">
        <w:rPr>
          <w:rFonts w:hint="eastAsia"/>
        </w:rPr>
        <w:t>在使用</w:t>
      </w:r>
      <w:proofErr w:type="spellStart"/>
      <w:r w:rsidR="00BF5CCC">
        <w:rPr>
          <w:rFonts w:hint="eastAsia"/>
        </w:rPr>
        <w:t>Sh</w:t>
      </w:r>
      <w:proofErr w:type="spellEnd"/>
      <w:r w:rsidR="00BF5CCC">
        <w:rPr>
          <w:rFonts w:hint="eastAsia"/>
        </w:rPr>
        <w:t>时，一个</w:t>
      </w:r>
      <w:proofErr w:type="gramStart"/>
      <w:r w:rsidR="00BF5CCC">
        <w:rPr>
          <w:rFonts w:hint="eastAsia"/>
        </w:rPr>
        <w:t>主应用</w:t>
      </w:r>
      <w:proofErr w:type="gramEnd"/>
      <w:r w:rsidR="00BF5CCC">
        <w:rPr>
          <w:rFonts w:hint="eastAsia"/>
        </w:rPr>
        <w:t>的函数可以用作入口，同时</w:t>
      </w:r>
      <w:r w:rsidR="00BF5CCC">
        <w:rPr>
          <w:rFonts w:hint="eastAsia"/>
        </w:rPr>
        <w:t>C++</w:t>
      </w:r>
      <w:r w:rsidR="00BF5CCC">
        <w:rPr>
          <w:rFonts w:hint="eastAsia"/>
        </w:rPr>
        <w:t>抽象类用作接口。</w:t>
      </w:r>
    </w:p>
    <w:p w:rsidR="00BF5CCC" w:rsidRDefault="00BF5CCC" w:rsidP="00BF5CCC">
      <w:pPr>
        <w:ind w:left="120" w:firstLine="480"/>
      </w:pPr>
      <w:r>
        <w:rPr>
          <w:rFonts w:hint="eastAsia"/>
        </w:rPr>
        <w:t>Spark</w:t>
      </w:r>
      <w:r>
        <w:rPr>
          <w:rFonts w:hint="eastAsia"/>
        </w:rPr>
        <w:t>没有单独的入口概念，而是期望渲染过程的整体数据流仅由组件组合产生。</w:t>
      </w:r>
    </w:p>
    <w:p w:rsidR="00BF5CCC" w:rsidRDefault="00BF5CCC" w:rsidP="00BF5CCC">
      <w:pPr>
        <w:ind w:left="120" w:firstLine="480"/>
      </w:pPr>
      <w:r>
        <w:rPr>
          <w:rFonts w:hint="eastAsia"/>
        </w:rPr>
        <w:t>起初</w:t>
      </w:r>
      <w:r>
        <w:rPr>
          <w:rFonts w:hint="eastAsia"/>
        </w:rPr>
        <w:t>RTSL</w:t>
      </w:r>
      <w:r>
        <w:rPr>
          <w:rFonts w:hint="eastAsia"/>
        </w:rPr>
        <w:t>看起来像是没有入口或者接口的概念。然而</w:t>
      </w:r>
      <w:r>
        <w:rPr>
          <w:rFonts w:hint="eastAsia"/>
        </w:rPr>
        <w:t>RTSL</w:t>
      </w:r>
      <w:r>
        <w:rPr>
          <w:rFonts w:hint="eastAsia"/>
        </w:rPr>
        <w:t>支持</w:t>
      </w:r>
      <w:r>
        <w:rPr>
          <w:rFonts w:hint="eastAsia"/>
        </w:rPr>
        <w:t>surface</w:t>
      </w:r>
      <w:r>
        <w:rPr>
          <w:rFonts w:hint="eastAsia"/>
        </w:rPr>
        <w:t>和</w:t>
      </w:r>
      <w:r>
        <w:rPr>
          <w:rFonts w:hint="eastAsia"/>
        </w:rPr>
        <w:t>light</w:t>
      </w:r>
      <w:r>
        <w:rPr>
          <w:rFonts w:hint="eastAsia"/>
        </w:rPr>
        <w:t>着色器的声明，这些关键字可以被看作是将每个着色器和两个内建的接口之一联系在了一起。</w:t>
      </w:r>
      <w:r>
        <w:rPr>
          <w:rFonts w:hint="eastAsia"/>
        </w:rPr>
        <w:t>RTSL</w:t>
      </w:r>
      <w:r>
        <w:rPr>
          <w:rFonts w:hint="eastAsia"/>
        </w:rPr>
        <w:t>里有一个内建的入口，它在一个单一的表面着色器组件和零到多个光照组件上参数化。</w:t>
      </w:r>
    </w:p>
    <w:p w:rsidR="00BF5CCC" w:rsidRDefault="00BF5CCC" w:rsidP="00BF5CCC">
      <w:pPr>
        <w:pStyle w:val="2"/>
        <w:ind w:left="120" w:firstLine="602"/>
      </w:pPr>
      <w:r>
        <w:rPr>
          <w:rFonts w:hint="eastAsia"/>
        </w:rPr>
        <w:t xml:space="preserve">5.4 </w:t>
      </w:r>
      <w:r>
        <w:rPr>
          <w:rFonts w:hint="eastAsia"/>
        </w:rPr>
        <w:t>多态组件调度的语义</w:t>
      </w:r>
    </w:p>
    <w:p w:rsidR="00BF5CCC" w:rsidRDefault="00BF5CCC" w:rsidP="00BF5CCC">
      <w:pPr>
        <w:ind w:left="120" w:firstLine="480"/>
      </w:pPr>
      <w:r>
        <w:rPr>
          <w:rFonts w:hint="eastAsia"/>
        </w:rPr>
        <w:t>Cg</w:t>
      </w:r>
      <w:r>
        <w:rPr>
          <w:rFonts w:hint="eastAsia"/>
        </w:rPr>
        <w:t>和</w:t>
      </w:r>
      <w:r>
        <w:rPr>
          <w:rFonts w:hint="eastAsia"/>
        </w:rPr>
        <w:t>Spark</w:t>
      </w:r>
      <w:r>
        <w:rPr>
          <w:rFonts w:hint="eastAsia"/>
        </w:rPr>
        <w:t>都将他们的面向对象语法用静态多态实现，我们的系统也是这样的。由于</w:t>
      </w:r>
      <w:proofErr w:type="spellStart"/>
      <w:r>
        <w:rPr>
          <w:rFonts w:hint="eastAsia"/>
        </w:rPr>
        <w:t>Sh</w:t>
      </w:r>
      <w:proofErr w:type="spellEnd"/>
      <w:r>
        <w:rPr>
          <w:rFonts w:hint="eastAsia"/>
        </w:rPr>
        <w:t>是元编程的，在主代码里进行动态调度可以获得相同的结果。</w:t>
      </w:r>
    </w:p>
    <w:p w:rsidR="00BF5CCC" w:rsidRDefault="00BF5CCC" w:rsidP="00BF5CCC">
      <w:pPr>
        <w:ind w:left="120" w:firstLine="480"/>
      </w:pPr>
      <w:r>
        <w:rPr>
          <w:rFonts w:hint="eastAsia"/>
        </w:rPr>
        <w:lastRenderedPageBreak/>
        <w:t>作为对比，</w:t>
      </w:r>
      <w:r>
        <w:rPr>
          <w:rFonts w:hint="eastAsia"/>
        </w:rPr>
        <w:t>HLSL</w:t>
      </w:r>
      <w:r>
        <w:rPr>
          <w:rFonts w:hint="eastAsia"/>
        </w:rPr>
        <w:t>接口和</w:t>
      </w:r>
      <w:r>
        <w:rPr>
          <w:rFonts w:hint="eastAsia"/>
        </w:rPr>
        <w:t>GLSL</w:t>
      </w:r>
      <w:r>
        <w:rPr>
          <w:rFonts w:hint="eastAsia"/>
        </w:rPr>
        <w:t>子程序</w:t>
      </w:r>
      <w:r w:rsidR="00E22FD3">
        <w:rPr>
          <w:rFonts w:hint="eastAsia"/>
        </w:rPr>
        <w:t>都设计为暴露动态调度的一种有限形式。例如，</w:t>
      </w:r>
      <w:r w:rsidR="00E22FD3">
        <w:rPr>
          <w:rFonts w:hint="eastAsia"/>
        </w:rPr>
        <w:t>HLSL</w:t>
      </w:r>
      <w:r w:rsidR="00E22FD3">
        <w:rPr>
          <w:rFonts w:hint="eastAsia"/>
        </w:rPr>
        <w:t>的前端将一个通过接口的调用，通过使用跳转表翻译为间接分支。动态调度的使用可以有效地将</w:t>
      </w:r>
      <w:r w:rsidR="00E22FD3">
        <w:rPr>
          <w:rFonts w:hint="eastAsia"/>
        </w:rPr>
        <w:t>GPU</w:t>
      </w:r>
      <w:r w:rsidR="00E22FD3">
        <w:rPr>
          <w:rFonts w:hint="eastAsia"/>
        </w:rPr>
        <w:t>效率交换为</w:t>
      </w:r>
      <w:r w:rsidR="00E22FD3">
        <w:rPr>
          <w:rFonts w:hint="eastAsia"/>
        </w:rPr>
        <w:t>CPU</w:t>
      </w:r>
      <w:r w:rsidR="00E22FD3">
        <w:rPr>
          <w:rFonts w:hint="eastAsia"/>
        </w:rPr>
        <w:t>占用的减少（因为在交换着色器内核时的状态切换会更少）。我们的经验建议是：由于</w:t>
      </w:r>
      <w:r w:rsidR="00E22FD3">
        <w:rPr>
          <w:rFonts w:hint="eastAsia"/>
        </w:rPr>
        <w:t>CPU</w:t>
      </w:r>
      <w:r w:rsidR="00E22FD3">
        <w:rPr>
          <w:rFonts w:hint="eastAsia"/>
        </w:rPr>
        <w:t>占用的减少大概率是由现代</w:t>
      </w:r>
      <w:r w:rsidR="00E22FD3">
        <w:rPr>
          <w:rFonts w:hint="eastAsia"/>
        </w:rPr>
        <w:t>API</w:t>
      </w:r>
      <w:r w:rsidR="00E22FD3">
        <w:rPr>
          <w:rFonts w:hint="eastAsia"/>
        </w:rPr>
        <w:t>造成的，所以这种交换也许并不值得。</w:t>
      </w:r>
    </w:p>
    <w:p w:rsidR="00E22FD3" w:rsidRPr="00BF5CCC" w:rsidRDefault="00E22FD3" w:rsidP="00BF5CCC">
      <w:pPr>
        <w:ind w:left="120" w:firstLine="480"/>
      </w:pPr>
      <w:r>
        <w:rPr>
          <w:rFonts w:hint="eastAsia"/>
        </w:rPr>
        <w:t>我们的设计与之前的系统的一个关键区别在于我们坚持着色器变体的生成，具体化和选择应该交给每个引擎特定的代码来控制，而不是由不透明的语言运行</w:t>
      </w:r>
      <w:proofErr w:type="gramStart"/>
      <w:r>
        <w:rPr>
          <w:rFonts w:hint="eastAsia"/>
        </w:rPr>
        <w:t>库或者</w:t>
      </w:r>
      <w:proofErr w:type="gramEnd"/>
      <w:r>
        <w:rPr>
          <w:rFonts w:hint="eastAsia"/>
        </w:rPr>
        <w:t>GPU</w:t>
      </w:r>
      <w:r>
        <w:rPr>
          <w:rFonts w:hint="eastAsia"/>
        </w:rPr>
        <w:t>驱动来控制。</w:t>
      </w:r>
    </w:p>
    <w:p w:rsidR="00E22FD3" w:rsidRDefault="00E22FD3" w:rsidP="00E22FD3">
      <w:pPr>
        <w:pStyle w:val="2"/>
        <w:numPr>
          <w:ilvl w:val="0"/>
          <w:numId w:val="1"/>
        </w:numPr>
        <w:ind w:leftChars="0" w:firstLineChars="0"/>
      </w:pPr>
      <w:r>
        <w:t>讨论</w:t>
      </w:r>
    </w:p>
    <w:p w:rsidR="00E22FD3" w:rsidRDefault="00E22FD3" w:rsidP="00E22FD3">
      <w:pPr>
        <w:ind w:left="120" w:firstLine="480"/>
      </w:pPr>
      <w:r>
        <w:rPr>
          <w:rFonts w:hint="eastAsia"/>
        </w:rPr>
        <w:t>本论文指出，模组化着色器开发和高性能渲染是可以兼得的。通过向实时着色语言中引入一类模组化结构体：着色器组件，并在现代图形</w:t>
      </w:r>
      <w:r>
        <w:rPr>
          <w:rFonts w:hint="eastAsia"/>
        </w:rPr>
        <w:t>API</w:t>
      </w:r>
      <w:r>
        <w:rPr>
          <w:rFonts w:hint="eastAsia"/>
        </w:rPr>
        <w:t>中高效地实现这些结构体，我们揭示出模组化和性能可以互补，而不是两个互相冲突的目标。</w:t>
      </w:r>
    </w:p>
    <w:p w:rsidR="00E22FD3" w:rsidRDefault="00E0614E" w:rsidP="00E22FD3">
      <w:pPr>
        <w:ind w:left="120" w:firstLine="480"/>
      </w:pPr>
      <w:r>
        <w:rPr>
          <w:rFonts w:hint="eastAsia"/>
        </w:rPr>
        <w:t>我们的贡献在于观察到了当图形</w:t>
      </w:r>
      <w:r>
        <w:rPr>
          <w:rFonts w:hint="eastAsia"/>
        </w:rPr>
        <w:t>API</w:t>
      </w:r>
      <w:r>
        <w:rPr>
          <w:rFonts w:hint="eastAsia"/>
        </w:rPr>
        <w:t>围绕着状态变化率进行组织时，和着色器代码库围绕着特性进行模组化时有着类似的分解现象。尽管这种观察并不难，但是前人并没有明确这一点。</w:t>
      </w:r>
    </w:p>
    <w:p w:rsidR="00E0614E" w:rsidRDefault="00E0614E" w:rsidP="00E22FD3">
      <w:pPr>
        <w:ind w:left="120" w:firstLine="480"/>
      </w:pPr>
      <w:r>
        <w:rPr>
          <w:rFonts w:hint="eastAsia"/>
        </w:rPr>
        <w:t>我们在第五段中讨论讨论的两种模组化结构体——</w:t>
      </w:r>
      <w:r>
        <w:rPr>
          <w:rFonts w:hint="eastAsia"/>
        </w:rPr>
        <w:t>GLSL</w:t>
      </w:r>
      <w:r>
        <w:rPr>
          <w:rFonts w:hint="eastAsia"/>
        </w:rPr>
        <w:t>子程序和</w:t>
      </w:r>
      <w:r>
        <w:rPr>
          <w:rFonts w:hint="eastAsia"/>
        </w:rPr>
        <w:t>HLSL</w:t>
      </w:r>
      <w:r>
        <w:rPr>
          <w:rFonts w:hint="eastAsia"/>
        </w:rPr>
        <w:t>接口——都受到了主流图形</w:t>
      </w:r>
      <w:r>
        <w:rPr>
          <w:rFonts w:hint="eastAsia"/>
        </w:rPr>
        <w:t>API</w:t>
      </w:r>
      <w:r>
        <w:rPr>
          <w:rFonts w:hint="eastAsia"/>
        </w:rPr>
        <w:t>：</w:t>
      </w:r>
      <w:r>
        <w:rPr>
          <w:rFonts w:hint="eastAsia"/>
        </w:rPr>
        <w:t>OpenGL</w:t>
      </w:r>
      <w:r>
        <w:rPr>
          <w:rFonts w:hint="eastAsia"/>
        </w:rPr>
        <w:t>和</w:t>
      </w:r>
      <w:r>
        <w:rPr>
          <w:rFonts w:hint="eastAsia"/>
        </w:rPr>
        <w:t>Direct3D 11</w:t>
      </w:r>
      <w:r>
        <w:rPr>
          <w:rFonts w:hint="eastAsia"/>
        </w:rPr>
        <w:t>的支持。然而这并没有任何意义，因为对这些结构体的支持在</w:t>
      </w:r>
      <w:r>
        <w:rPr>
          <w:rFonts w:hint="eastAsia"/>
        </w:rPr>
        <w:t>API</w:t>
      </w:r>
      <w:r>
        <w:rPr>
          <w:rFonts w:hint="eastAsia"/>
        </w:rPr>
        <w:t>转向</w:t>
      </w:r>
      <w:proofErr w:type="spellStart"/>
      <w:r>
        <w:rPr>
          <w:rFonts w:hint="eastAsia"/>
        </w:rPr>
        <w:t>Vulkan</w:t>
      </w:r>
      <w:proofErr w:type="spellEnd"/>
      <w:r>
        <w:rPr>
          <w:rFonts w:hint="eastAsia"/>
        </w:rPr>
        <w:t>和</w:t>
      </w:r>
      <w:r>
        <w:rPr>
          <w:rFonts w:hint="eastAsia"/>
        </w:rPr>
        <w:t>Direct3D 12</w:t>
      </w:r>
      <w:r>
        <w:rPr>
          <w:rFonts w:hint="eastAsia"/>
        </w:rPr>
        <w:t>的时候被移除了。我们将这个现象认作更进一步的证据，证明高效渲染和</w:t>
      </w:r>
      <w:proofErr w:type="gramStart"/>
      <w:r>
        <w:rPr>
          <w:rFonts w:hint="eastAsia"/>
        </w:rPr>
        <w:t>着色器模组</w:t>
      </w:r>
      <w:proofErr w:type="gramEnd"/>
      <w:r>
        <w:rPr>
          <w:rFonts w:hint="eastAsia"/>
        </w:rPr>
        <w:t>化之间的联系并不明显，甚至领域内的专家也很难观察到。</w:t>
      </w:r>
    </w:p>
    <w:p w:rsidR="00E0614E" w:rsidRPr="00E22FD3" w:rsidRDefault="00E0614E" w:rsidP="00E22FD3">
      <w:pPr>
        <w:ind w:left="120" w:firstLine="480"/>
      </w:pPr>
      <w:r>
        <w:t>在向现代图形</w:t>
      </w:r>
      <w:r>
        <w:rPr>
          <w:rFonts w:hint="eastAsia"/>
        </w:rPr>
        <w:t>API</w:t>
      </w:r>
      <w:r>
        <w:rPr>
          <w:rFonts w:hint="eastAsia"/>
        </w:rPr>
        <w:t>的转换过程中，我们也看到了给着色器用的低级中间语言（</w:t>
      </w:r>
      <w:r>
        <w:rPr>
          <w:rFonts w:hint="eastAsia"/>
        </w:rPr>
        <w:t>low-level intermediate language, IL</w:t>
      </w:r>
      <w:r>
        <w:rPr>
          <w:rFonts w:hint="eastAsia"/>
        </w:rPr>
        <w:t>）接口的出现，例如</w:t>
      </w:r>
      <w:r>
        <w:rPr>
          <w:rFonts w:hint="eastAsia"/>
        </w:rPr>
        <w:t>SPIR-V</w:t>
      </w:r>
      <w:r>
        <w:rPr>
          <w:rFonts w:hint="eastAsia"/>
        </w:rPr>
        <w:t>。在</w:t>
      </w:r>
      <w:r>
        <w:rPr>
          <w:rFonts w:hint="eastAsia"/>
        </w:rPr>
        <w:t>IL</w:t>
      </w:r>
      <w:r>
        <w:rPr>
          <w:rFonts w:hint="eastAsia"/>
        </w:rPr>
        <w:t>接口来到由游戏开发人员建立，为游戏开发人员服务的着色</w:t>
      </w:r>
      <w:proofErr w:type="gramStart"/>
      <w:r>
        <w:rPr>
          <w:rFonts w:hint="eastAsia"/>
        </w:rPr>
        <w:t>器语言</w:t>
      </w:r>
      <w:proofErr w:type="gramEnd"/>
      <w:r>
        <w:rPr>
          <w:rFonts w:hint="eastAsia"/>
        </w:rPr>
        <w:t>和工具生态系统内</w:t>
      </w:r>
      <w:r w:rsidR="00A10B5E">
        <w:rPr>
          <w:rFonts w:hint="eastAsia"/>
        </w:rPr>
        <w:t>之</w:t>
      </w:r>
      <w:r>
        <w:rPr>
          <w:rFonts w:hint="eastAsia"/>
        </w:rPr>
        <w:t>时，</w:t>
      </w:r>
      <w:r w:rsidR="00A10B5E">
        <w:rPr>
          <w:rFonts w:hint="eastAsia"/>
        </w:rPr>
        <w:t>以及自由实验和跳出任何</w:t>
      </w:r>
      <w:r w:rsidR="00A10B5E">
        <w:rPr>
          <w:rFonts w:hint="eastAsia"/>
        </w:rPr>
        <w:t>API</w:t>
      </w:r>
      <w:r w:rsidR="00A10B5E">
        <w:rPr>
          <w:rFonts w:hint="eastAsia"/>
        </w:rPr>
        <w:t>标准流程的创新精神，我们希望我们的工作能够对新一代着色器编程模型的产生提供些许灵感。</w:t>
      </w:r>
    </w:p>
    <w:p w:rsidR="003A570C" w:rsidRDefault="003A570C" w:rsidP="003A570C">
      <w:pPr>
        <w:pStyle w:val="2"/>
        <w:ind w:left="120" w:firstLine="602"/>
        <w:jc w:val="center"/>
      </w:pPr>
      <w:r>
        <w:lastRenderedPageBreak/>
        <w:t>参考文献</w:t>
      </w:r>
    </w:p>
    <w:p w:rsidR="00D36031" w:rsidRPr="00D36031" w:rsidRDefault="003A570C" w:rsidP="00E22FD3">
      <w:pPr>
        <w:ind w:left="120" w:firstLine="480"/>
      </w:pPr>
      <w:r w:rsidRPr="00F31320">
        <w:rPr>
          <w:rFonts w:eastAsia="仿宋_GB2312"/>
        </w:rPr>
        <w:t>[1]</w:t>
      </w:r>
      <w:r>
        <w:rPr>
          <w:rFonts w:eastAsia="仿宋_GB2312" w:hint="eastAsia"/>
        </w:rPr>
        <w:t xml:space="preserve"> </w:t>
      </w:r>
      <w:proofErr w:type="spellStart"/>
      <w:r w:rsidRPr="003A570C">
        <w:rPr>
          <w:rFonts w:eastAsia="仿宋_GB2312"/>
        </w:rPr>
        <w:t>Shader</w:t>
      </w:r>
      <w:proofErr w:type="spellEnd"/>
      <w:r w:rsidRPr="003A570C">
        <w:rPr>
          <w:rFonts w:eastAsia="仿宋_GB2312"/>
        </w:rPr>
        <w:t xml:space="preserve"> Components: Modular and High Performance </w:t>
      </w:r>
      <w:proofErr w:type="spellStart"/>
      <w:r w:rsidRPr="003A570C">
        <w:rPr>
          <w:rFonts w:eastAsia="仿宋_GB2312"/>
        </w:rPr>
        <w:t>Shader</w:t>
      </w:r>
      <w:proofErr w:type="spellEnd"/>
      <w:r w:rsidRPr="003A570C">
        <w:rPr>
          <w:rFonts w:eastAsia="仿宋_GB2312"/>
        </w:rPr>
        <w:t xml:space="preserve"> Development</w:t>
      </w:r>
      <w:r>
        <w:rPr>
          <w:rFonts w:eastAsia="仿宋_GB2312"/>
        </w:rPr>
        <w:t xml:space="preserve"> He</w:t>
      </w:r>
      <w:r>
        <w:rPr>
          <w:rFonts w:eastAsia="仿宋_GB2312" w:hint="eastAsia"/>
        </w:rPr>
        <w:t xml:space="preserve"> Yong, Foley Tim, </w:t>
      </w:r>
      <w:proofErr w:type="spellStart"/>
      <w:r>
        <w:rPr>
          <w:rFonts w:eastAsia="仿宋_GB2312" w:hint="eastAsia"/>
        </w:rPr>
        <w:t>Hofstee</w:t>
      </w:r>
      <w:proofErr w:type="spellEnd"/>
      <w:r>
        <w:rPr>
          <w:rFonts w:eastAsia="仿宋_GB2312" w:hint="eastAsia"/>
        </w:rPr>
        <w:t xml:space="preserve"> </w:t>
      </w:r>
      <w:proofErr w:type="spellStart"/>
      <w:r>
        <w:rPr>
          <w:rFonts w:eastAsia="仿宋_GB2312" w:hint="eastAsia"/>
        </w:rPr>
        <w:t>Teguh</w:t>
      </w:r>
      <w:proofErr w:type="spellEnd"/>
      <w:r>
        <w:rPr>
          <w:rFonts w:eastAsia="仿宋_GB2312" w:hint="eastAsia"/>
        </w:rPr>
        <w:t xml:space="preserve">, et al. </w:t>
      </w:r>
      <w:r w:rsidRPr="003A570C">
        <w:rPr>
          <w:rFonts w:eastAsia="仿宋_GB2312"/>
        </w:rPr>
        <w:t xml:space="preserve">ACM Transactions on Graphics, </w:t>
      </w:r>
      <w:r>
        <w:rPr>
          <w:rFonts w:eastAsia="仿宋_GB2312" w:hint="eastAsia"/>
        </w:rPr>
        <w:t xml:space="preserve">2017, </w:t>
      </w:r>
      <w:r w:rsidRPr="003A570C">
        <w:rPr>
          <w:rFonts w:eastAsia="仿宋_GB2312"/>
        </w:rPr>
        <w:t>36(4)</w:t>
      </w:r>
      <w:bookmarkStart w:id="0" w:name="_GoBack"/>
      <w:bookmarkEnd w:id="0"/>
    </w:p>
    <w:sectPr w:rsidR="00D36031" w:rsidRPr="00D360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D15A8"/>
    <w:multiLevelType w:val="hybridMultilevel"/>
    <w:tmpl w:val="394A3BFE"/>
    <w:lvl w:ilvl="0" w:tplc="D646EC28">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AA0D48"/>
    <w:multiLevelType w:val="hybridMultilevel"/>
    <w:tmpl w:val="68286246"/>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
    <w:nsid w:val="75632861"/>
    <w:multiLevelType w:val="hybridMultilevel"/>
    <w:tmpl w:val="26F4A0BC"/>
    <w:lvl w:ilvl="0" w:tplc="0409000B">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6C7"/>
    <w:rsid w:val="00051F76"/>
    <w:rsid w:val="00061C08"/>
    <w:rsid w:val="000B2578"/>
    <w:rsid w:val="000B4223"/>
    <w:rsid w:val="000D6484"/>
    <w:rsid w:val="000E227A"/>
    <w:rsid w:val="001105FB"/>
    <w:rsid w:val="00203AF4"/>
    <w:rsid w:val="00213FF1"/>
    <w:rsid w:val="00236FD7"/>
    <w:rsid w:val="00275F04"/>
    <w:rsid w:val="002E63A4"/>
    <w:rsid w:val="00352BC5"/>
    <w:rsid w:val="003A570C"/>
    <w:rsid w:val="003B0A92"/>
    <w:rsid w:val="0043444F"/>
    <w:rsid w:val="00453357"/>
    <w:rsid w:val="004F321F"/>
    <w:rsid w:val="004F3BD8"/>
    <w:rsid w:val="00540BB5"/>
    <w:rsid w:val="00544EAE"/>
    <w:rsid w:val="00560EDA"/>
    <w:rsid w:val="00584947"/>
    <w:rsid w:val="00592674"/>
    <w:rsid w:val="00633D2B"/>
    <w:rsid w:val="006601A1"/>
    <w:rsid w:val="006702F6"/>
    <w:rsid w:val="006D0A3B"/>
    <w:rsid w:val="006E1594"/>
    <w:rsid w:val="00731C22"/>
    <w:rsid w:val="007D4B40"/>
    <w:rsid w:val="007F2D28"/>
    <w:rsid w:val="00882037"/>
    <w:rsid w:val="0089363A"/>
    <w:rsid w:val="008949BA"/>
    <w:rsid w:val="008D76C7"/>
    <w:rsid w:val="008F1D8C"/>
    <w:rsid w:val="009C4A4F"/>
    <w:rsid w:val="00A10B5E"/>
    <w:rsid w:val="00A33E57"/>
    <w:rsid w:val="00A55AC5"/>
    <w:rsid w:val="00A66BF4"/>
    <w:rsid w:val="00A8587B"/>
    <w:rsid w:val="00BB6D76"/>
    <w:rsid w:val="00BD5FF2"/>
    <w:rsid w:val="00BF5CCC"/>
    <w:rsid w:val="00C41779"/>
    <w:rsid w:val="00C616E9"/>
    <w:rsid w:val="00D20693"/>
    <w:rsid w:val="00D36031"/>
    <w:rsid w:val="00D402BA"/>
    <w:rsid w:val="00D53A6D"/>
    <w:rsid w:val="00D62037"/>
    <w:rsid w:val="00D84FBB"/>
    <w:rsid w:val="00DE7396"/>
    <w:rsid w:val="00E0614E"/>
    <w:rsid w:val="00E164AE"/>
    <w:rsid w:val="00E22FD3"/>
    <w:rsid w:val="00E2404E"/>
    <w:rsid w:val="00E53BEC"/>
    <w:rsid w:val="00E81453"/>
    <w:rsid w:val="00ED3B07"/>
    <w:rsid w:val="00ED6D48"/>
    <w:rsid w:val="00ED7A56"/>
    <w:rsid w:val="00F53EBA"/>
    <w:rsid w:val="00F61423"/>
    <w:rsid w:val="00FD5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B5E"/>
    <w:pPr>
      <w:widowControl w:val="0"/>
      <w:spacing w:line="360" w:lineRule="auto"/>
      <w:ind w:leftChars="50" w:left="50" w:firstLineChars="200" w:firstLine="200"/>
      <w:jc w:val="both"/>
    </w:pPr>
    <w:rPr>
      <w:rFonts w:ascii="Times New Roman" w:eastAsia="仿宋" w:hAnsi="Times New Roman" w:cs="Times New Roman"/>
      <w:sz w:val="24"/>
      <w:szCs w:val="24"/>
    </w:rPr>
  </w:style>
  <w:style w:type="paragraph" w:styleId="2">
    <w:name w:val="heading 2"/>
    <w:basedOn w:val="a"/>
    <w:next w:val="a"/>
    <w:link w:val="2Char"/>
    <w:uiPriority w:val="9"/>
    <w:unhideWhenUsed/>
    <w:qFormat/>
    <w:rsid w:val="000E227A"/>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227A"/>
    <w:rPr>
      <w:sz w:val="18"/>
      <w:szCs w:val="18"/>
    </w:rPr>
  </w:style>
  <w:style w:type="character" w:customStyle="1" w:styleId="Char">
    <w:name w:val="批注框文本 Char"/>
    <w:basedOn w:val="a0"/>
    <w:link w:val="a3"/>
    <w:uiPriority w:val="99"/>
    <w:semiHidden/>
    <w:rsid w:val="000E227A"/>
    <w:rPr>
      <w:rFonts w:ascii="Times New Roman" w:eastAsia="宋体" w:hAnsi="Times New Roman" w:cs="Times New Roman"/>
      <w:sz w:val="18"/>
      <w:szCs w:val="18"/>
    </w:rPr>
  </w:style>
  <w:style w:type="character" w:customStyle="1" w:styleId="2Char">
    <w:name w:val="标题 2 Char"/>
    <w:basedOn w:val="a0"/>
    <w:link w:val="2"/>
    <w:uiPriority w:val="9"/>
    <w:rsid w:val="000E227A"/>
    <w:rPr>
      <w:rFonts w:asciiTheme="majorHAnsi" w:eastAsia="仿宋" w:hAnsiTheme="majorHAnsi" w:cstheme="majorBidi"/>
      <w:b/>
      <w:bCs/>
      <w:sz w:val="30"/>
      <w:szCs w:val="32"/>
    </w:rPr>
  </w:style>
  <w:style w:type="paragraph" w:styleId="a4">
    <w:name w:val="List Paragraph"/>
    <w:basedOn w:val="a"/>
    <w:uiPriority w:val="34"/>
    <w:qFormat/>
    <w:rsid w:val="00E164AE"/>
    <w:pPr>
      <w:ind w:firstLine="420"/>
    </w:pPr>
  </w:style>
  <w:style w:type="paragraph" w:styleId="a5">
    <w:name w:val="No Spacing"/>
    <w:uiPriority w:val="1"/>
    <w:qFormat/>
    <w:rsid w:val="00453357"/>
    <w:pPr>
      <w:widowControl w:val="0"/>
      <w:ind w:leftChars="50" w:left="50" w:firstLineChars="200" w:firstLine="200"/>
      <w:jc w:val="both"/>
    </w:pPr>
    <w:rPr>
      <w:rFonts w:ascii="Times New Roman" w:eastAsia="仿宋"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0B5E"/>
    <w:pPr>
      <w:widowControl w:val="0"/>
      <w:spacing w:line="360" w:lineRule="auto"/>
      <w:ind w:leftChars="50" w:left="50" w:firstLineChars="200" w:firstLine="200"/>
      <w:jc w:val="both"/>
    </w:pPr>
    <w:rPr>
      <w:rFonts w:ascii="Times New Roman" w:eastAsia="仿宋" w:hAnsi="Times New Roman" w:cs="Times New Roman"/>
      <w:sz w:val="24"/>
      <w:szCs w:val="24"/>
    </w:rPr>
  </w:style>
  <w:style w:type="paragraph" w:styleId="2">
    <w:name w:val="heading 2"/>
    <w:basedOn w:val="a"/>
    <w:next w:val="a"/>
    <w:link w:val="2Char"/>
    <w:uiPriority w:val="9"/>
    <w:unhideWhenUsed/>
    <w:qFormat/>
    <w:rsid w:val="000E227A"/>
    <w:pPr>
      <w:keepNext/>
      <w:keepLines/>
      <w:spacing w:before="260" w:after="260" w:line="416" w:lineRule="auto"/>
      <w:outlineLvl w:val="1"/>
    </w:pPr>
    <w:rPr>
      <w:rFonts w:asciiTheme="majorHAnsi"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227A"/>
    <w:rPr>
      <w:sz w:val="18"/>
      <w:szCs w:val="18"/>
    </w:rPr>
  </w:style>
  <w:style w:type="character" w:customStyle="1" w:styleId="Char">
    <w:name w:val="批注框文本 Char"/>
    <w:basedOn w:val="a0"/>
    <w:link w:val="a3"/>
    <w:uiPriority w:val="99"/>
    <w:semiHidden/>
    <w:rsid w:val="000E227A"/>
    <w:rPr>
      <w:rFonts w:ascii="Times New Roman" w:eastAsia="宋体" w:hAnsi="Times New Roman" w:cs="Times New Roman"/>
      <w:sz w:val="18"/>
      <w:szCs w:val="18"/>
    </w:rPr>
  </w:style>
  <w:style w:type="character" w:customStyle="1" w:styleId="2Char">
    <w:name w:val="标题 2 Char"/>
    <w:basedOn w:val="a0"/>
    <w:link w:val="2"/>
    <w:uiPriority w:val="9"/>
    <w:rsid w:val="000E227A"/>
    <w:rPr>
      <w:rFonts w:asciiTheme="majorHAnsi" w:eastAsia="仿宋" w:hAnsiTheme="majorHAnsi" w:cstheme="majorBidi"/>
      <w:b/>
      <w:bCs/>
      <w:sz w:val="30"/>
      <w:szCs w:val="32"/>
    </w:rPr>
  </w:style>
  <w:style w:type="paragraph" w:styleId="a4">
    <w:name w:val="List Paragraph"/>
    <w:basedOn w:val="a"/>
    <w:uiPriority w:val="34"/>
    <w:qFormat/>
    <w:rsid w:val="00E164AE"/>
    <w:pPr>
      <w:ind w:firstLine="420"/>
    </w:pPr>
  </w:style>
  <w:style w:type="paragraph" w:styleId="a5">
    <w:name w:val="No Spacing"/>
    <w:uiPriority w:val="1"/>
    <w:qFormat/>
    <w:rsid w:val="00453357"/>
    <w:pPr>
      <w:widowControl w:val="0"/>
      <w:ind w:leftChars="50" w:left="50" w:firstLineChars="200" w:firstLine="200"/>
      <w:jc w:val="both"/>
    </w:pPr>
    <w:rPr>
      <w:rFonts w:ascii="Times New Roman" w:eastAsia="仿宋"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966</TotalTime>
  <Pages>24</Pages>
  <Words>2078</Words>
  <Characters>11849</Characters>
  <Application>Microsoft Office Word</Application>
  <DocSecurity>0</DocSecurity>
  <Lines>98</Lines>
  <Paragraphs>27</Paragraphs>
  <ScaleCrop>false</ScaleCrop>
  <Company/>
  <LinksUpToDate>false</LinksUpToDate>
  <CharactersWithSpaces>13900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张正昱阳</dc:creator>
  <cp:keywords/>
  <dc:description/>
  <cp:lastModifiedBy>张正昱阳</cp:lastModifiedBy>
  <cp:revision>9</cp:revision>
  <dcterms:created xsi:type="dcterms:W3CDTF">2018-12-23T06:31:00Z</dcterms:created>
  <dcterms:modified xsi:type="dcterms:W3CDTF">2018-12-25T08:08:00Z</dcterms:modified>
</cp:coreProperties>
</file>