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tbl>
      <w:tblGrid>
        <w:gridCol w:w="2000" w:type="dxa"/>
        <w:gridCol w:w="4000" w:type="dxa"/>
        <w:gridCol w:w="4000" w:type="dxa"/>
        <w:gridCol w:w="4000" w:type="dxa"/>
        <w:gridCol w:w="4000" w:type="dxa"/>
        <w:gridCol w:w="2000" w:type="dxa"/>
      </w:tblGrid>
      <w:tblPr>
        <w:tblW w:w="0" w:type="auto"/>
        <w:tblLayout w:type="autofit"/>
        <w:tblBorders>
          <w:top w:val="single" w:sz="6"/>
          <w:left w:val="single" w:sz="6"/>
          <w:right w:val="single" w:sz="6"/>
          <w:bottom w:val="single" w:sz="6"/>
          <w:insideH w:val="single" w:sz="6"/>
          <w:insideV w:val="single" w:sz="6"/>
        </w:tblBorders>
      </w:tblPr>
      <w:tr>
        <w:trPr/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№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Наименование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Артикул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Поставщик</w:t>
            </w:r>
          </w:p>
        </w:tc>
        <w:tc>
          <w:tcPr>
            <w:tcW w:w="4000" w:type="dxa"/>
            <w:noWrap/>
          </w:tcPr>
          <w:p>
            <w:pPr/>
            <w:r>
              <w:rPr>
                <w:b w:val="1"/>
                <w:bCs w:val="1"/>
              </w:rPr>
              <w:t xml:space="preserve">Срок поставки</w:t>
            </w:r>
          </w:p>
        </w:tc>
        <w:tc>
          <w:tcPr>
            <w:tcW w:w="2000" w:type="dxa"/>
            <w:noWrap/>
          </w:tcPr>
          <w:p>
            <w:pPr/>
            <w:r>
              <w:rPr>
                <w:b w:val="1"/>
                <w:bCs w:val="1"/>
              </w:rPr>
              <w:t xml:space="preserve">Цена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1</w:t>
            </w:r>
          </w:p>
        </w:tc>
        <w:tc>
          <w:tcPr>
            <w:noWrap/>
          </w:tcPr>
          <w:p>
            <w:pPr/>
            <w:r>
              <w:rPr/>
              <w:t xml:space="preserve">Seal</w:t>
            </w:r>
          </w:p>
        </w:tc>
        <w:tc>
          <w:tcPr>
            <w:noWrap/>
          </w:tcPr>
          <w:p>
            <w:pPr/>
            <w:r>
              <w:rPr/>
              <w:t xml:space="preserve">RE11920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10-14 рабочих дней</w:t>
            </w:r>
          </w:p>
        </w:tc>
        <w:tc>
          <w:tcPr>
            <w:noWrap/>
          </w:tcPr>
          <w:p>
            <w:pPr/>
            <w:r>
              <w:rPr/>
              <w:t xml:space="preserve">30 000,00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2</w:t>
            </w:r>
          </w:p>
        </w:tc>
        <w:tc>
          <w:tcPr>
            <w:noWrap/>
          </w:tcPr>
          <w:p>
            <w:pPr/>
            <w:r>
              <w:rPr/>
              <w:t xml:space="preserve">Section</w:t>
            </w:r>
          </w:p>
        </w:tc>
        <w:tc>
          <w:tcPr>
            <w:noWrap/>
          </w:tcPr>
          <w:p>
            <w:pPr/>
            <w:r>
              <w:rPr/>
              <w:t xml:space="preserve">A-212-081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10-14 рабочих дней</w:t>
            </w:r>
          </w:p>
        </w:tc>
        <w:tc>
          <w:tcPr>
            <w:noWrap/>
          </w:tcPr>
          <w:p>
            <w:pPr/>
            <w:r>
              <w:rPr/>
              <w:t xml:space="preserve">40 000,00 руб.</w:t>
            </w:r>
          </w:p>
        </w:tc>
      </w:tr>
      <w:tr>
        <w:trPr/>
        <w:tc>
          <w:tcPr>
            <w:noWrap/>
          </w:tcPr>
          <w:p>
            <w:pPr/>
            <w:r>
              <w:rPr/>
              <w:t xml:space="preserve">3</w:t>
            </w:r>
          </w:p>
        </w:tc>
        <w:tc>
          <w:tcPr>
            <w:noWrap/>
          </w:tcPr>
          <w:p>
            <w:pPr/>
            <w:r>
              <w:rPr/>
              <w:t xml:space="preserve"/>
            </w:r>
          </w:p>
        </w:tc>
        <w:tc>
          <w:tcPr>
            <w:noWrap/>
          </w:tcPr>
          <w:p>
            <w:pPr/>
            <w:r>
              <w:rPr/>
              <w:t xml:space="preserve">318-2486</w:t>
            </w:r>
          </w:p>
        </w:tc>
        <w:tc>
          <w:tcPr>
            <w:noWrap/>
          </w:tcPr>
          <w:p>
            <w:pPr/>
            <w:r>
              <w:rPr/>
              <w:t xml:space="preserve">justin</w:t>
            </w:r>
          </w:p>
        </w:tc>
        <w:tc>
          <w:tcPr>
            <w:noWrap/>
          </w:tcPr>
          <w:p>
            <w:pPr/>
            <w:r>
              <w:rPr/>
              <w:t xml:space="preserve">15</w:t>
            </w:r>
          </w:p>
        </w:tc>
        <w:tc>
          <w:tcPr>
            <w:noWrap/>
          </w:tcPr>
          <w:p>
            <w:pPr/>
            <w:r>
              <w:rPr/>
              <w:t xml:space="preserve">1 562,00 руб.</w:t>
            </w:r>
          </w:p>
        </w:tc>
      </w:tr>
    </w:tbl>
    <w:p>
      <w:pPr/>
      <w:r>
        <w:rPr>
          <w:b w:val="1"/>
          <w:bCs w:val="1"/>
        </w:rPr>
        <w:t xml:space="preserve">Итого: 71 562,00 руб.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2025-05-23T13:41:10+00:00</dcterms:created>
  <dcterms:modified xsi:type="dcterms:W3CDTF">2025-05-23T13:41:10+00:00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