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Коммерческое предложение</w:t>
      </w:r>
    </w:p>
    <w:tbl>
      <w:tblGrid>
        <w:gridCol w:w="2000" w:type="dxa"/>
        <w:gridCol w:w="4000" w:type="dxa"/>
        <w:gridCol w:w="4000" w:type="dxa"/>
        <w:gridCol w:w="4000" w:type="dxa"/>
        <w:gridCol w:w="4000" w:type="dxa"/>
        <w:gridCol w:w="2000" w:type="dxa"/>
      </w:tblGrid>
      <w:tblPr>
        <w:tblW w:w="0" w:type="auto"/>
        <w:tblLayout w:type="autofit"/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Наименование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Артикул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Поставщик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Срок поставки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Цена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5802479</w:t>
            </w:r>
          </w:p>
        </w:tc>
        <w:tc>
          <w:tcPr>
            <w:noWrap/>
          </w:tcPr>
          <w:p>
            <w:pPr/>
            <w:r>
              <w:rPr/>
              <w:t xml:space="preserve">5802479</w:t>
            </w:r>
          </w:p>
        </w:tc>
        <w:tc>
          <w:tcPr>
            <w:noWrap/>
          </w:tcPr>
          <w:p>
            <w:pPr/>
            <w:r>
              <w:rPr/>
              <w:t xml:space="preserve">LVI </w:t>
            </w:r>
          </w:p>
        </w:tc>
        <w:tc>
          <w:tcPr>
            <w:noWrap/>
          </w:tcPr>
          <w:p>
            <w:pPr/>
            <w:r>
              <w:rPr/>
              <w:t xml:space="preserve">30</w:t>
            </w:r>
          </w:p>
        </w:tc>
        <w:tc>
          <w:tcPr>
            <w:noWrap/>
          </w:tcPr>
          <w:p>
            <w:pPr/>
            <w:r>
              <w:rPr/>
              <w:t xml:space="preserve">600,00 руб.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26290006461</w:t>
            </w:r>
          </w:p>
        </w:tc>
        <w:tc>
          <w:tcPr>
            <w:noWrap/>
          </w:tcPr>
          <w:p>
            <w:pPr/>
            <w:r>
              <w:rPr/>
              <w:t xml:space="preserve">26290006461</w:t>
            </w:r>
          </w:p>
        </w:tc>
        <w:tc>
          <w:tcPr>
            <w:noWrap/>
          </w:tcPr>
          <w:p>
            <w:pPr/>
            <w:r>
              <w:rPr/>
              <w:t xml:space="preserve">Justin</w:t>
            </w:r>
          </w:p>
        </w:tc>
        <w:tc>
          <w:tcPr>
            <w:noWrap/>
          </w:tcPr>
          <w:p>
            <w:pPr/>
            <w:r>
              <w:rPr/>
              <w:t xml:space="preserve">7</w:t>
            </w:r>
          </w:p>
        </w:tc>
        <w:tc>
          <w:tcPr>
            <w:noWrap/>
          </w:tcPr>
          <w:p>
            <w:pPr/>
            <w:r>
              <w:rPr/>
              <w:t xml:space="preserve">500,00 руб.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26290006461 Стекло SDLG B877F</w:t>
            </w:r>
          </w:p>
        </w:tc>
        <w:tc>
          <w:tcPr>
            <w:noWrap/>
          </w:tcPr>
          <w:p>
            <w:pPr/>
            <w:r>
              <w:rPr/>
              <w:t xml:space="preserve">26290006461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В наличии</w:t>
            </w:r>
          </w:p>
        </w:tc>
        <w:tc>
          <w:tcPr>
            <w:noWrap/>
          </w:tcPr>
          <w:p>
            <w:pPr/>
            <w:r>
              <w:rPr/>
              <w:t xml:space="preserve">35 000,00 руб.</w:t>
            </w:r>
          </w:p>
        </w:tc>
      </w:tr>
    </w:tbl>
    <w:p>
      <w:pPr/>
      <w:r>
        <w:rPr>
          <w:b w:val="1"/>
          <w:bCs w:val="1"/>
        </w:rPr>
        <w:t xml:space="preserve">Итого: 36 100,00 руб.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2025-06-05T11:16:50+00:00</dcterms:created>
  <dcterms:modified xsi:type="dcterms:W3CDTF">2025-06-05T11:16:50+00:00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