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ACTIVITY 3.0</w:t>
      </w:r>
    </w:p>
    <w:p>
      <w:pPr>
        <w:jc w:val="center"/>
      </w:pPr>
      <w:r>
        <w:t>Inserting text in Object</w:t>
      </w:r>
    </w:p>
    <w:p/>
    <w:p>
      <w:pPr>
        <w:jc w:val="center"/>
      </w:pPr>
      <w:r>
        <w:rPr>
          <w:b/>
          <w:sz w:val="28"/>
        </w:rPr>
        <w:t>LEADERSHIP ISN'T ABOUT POPULARITY BUT RATHER, LEADERSHIP IS ABOUT INFLUENCE, IMPACT &amp; INSPIRATION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  <w:shd w:fill="E6F3FF"/>
          </w:tcPr>
          <w:p>
            <w:pPr>
              <w:jc w:val="center"/>
            </w:pPr>
            <w:r>
              <w:rPr>
                <w:b/>
                <w:sz w:val="24"/>
              </w:rPr>
              <w:t>Leadership Practices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right"/>
            </w:pPr>
            <w:r>
              <w:t>A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↓ 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DE6"/>
          </w:tcPr>
          <w:p>
            <w:pPr>
              <w:jc w:val="center"/>
            </w:pPr>
            <w:r>
              <w:rPr>
                <w:b/>
                <w:sz w:val="24"/>
              </w:rPr>
              <w:t>Job Satisfaction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B →</w:t>
            </w:r>
          </w:p>
        </w:tc>
        <w:tc>
          <w:tcPr>
            <w:tcW w:type="dxa" w:w="2880"/>
            <w:shd w:fill="E6FFE6"/>
          </w:tcPr>
          <w:p>
            <w:pPr>
              <w:jc w:val="center"/>
            </w:pPr>
            <w:r>
              <w:rPr>
                <w:b/>
                <w:sz w:val="24"/>
              </w:rPr>
              <w:t>Organizational Commitment</w:t>
            </w:r>
          </w:p>
        </w:tc>
      </w:tr>
    </w:tbl>
    <w:p/>
    <w:p>
      <w:pPr>
        <w:jc w:val="center"/>
      </w:pPr>
      <w:r>
        <w:rPr>
          <w:i/>
        </w:rPr>
        <w:t>Imus Computer College since 1988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