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600"/>
        <w:jc w:val="center"/>
      </w:pPr>
      <w:r>
        <w:rPr>
          <w:rFonts w:ascii="Arial" w:cs="Arial" w:eastAsia="Arial" w:hAnsi="Arial"/>
          <w:b/>
          <w:bCs/>
          <w:color w:val="000000"/>
          <w:sz w:val="44"/>
          <w:szCs w:val="44"/>
        </w:rPr>
        <w:t xml:space="preserve">《古典诗歌文本结构化标注生产系统》</w:t>
      </w:r>
    </w:p>
    <w:p>
      <w:pPr>
        <w:spacing w:after="200"/>
        <w:jc w:val="center"/>
      </w:pPr>
      <w:r>
        <w:rPr>
          <w:rFonts w:ascii="Arial" w:cs="Arial" w:eastAsia="Arial" w:hAnsi="Arial"/>
          <w:color w:val="000000"/>
          <w:sz w:val="36"/>
          <w:szCs w:val="36"/>
        </w:rPr>
        <w:t xml:space="preserve">软件说明书</w:t>
      </w:r>
    </w:p>
    <w:p>
      <w:pPr>
        <w:spacing w:after="400"/>
        <w:jc w:val="center"/>
      </w:pPr>
      <w:r>
        <w:rPr>
          <w:rFonts w:ascii="Arial" w:cs="Arial" w:eastAsia="Arial" w:hAnsi="Arial"/>
          <w:color w:val="000000"/>
          <w:sz w:val="28"/>
          <w:szCs w:val="28"/>
        </w:rPr>
        <w:t xml:space="preserve">V2.0</w:t>
      </w:r>
    </w:p>
    <w:p>
      <w:pPr>
        <w:spacing w:before="2400"/>
      </w:pPr>
    </w:p>
    <w:p>
      <w:pPr>
        <w:jc w:val="center"/>
      </w:pPr>
      <w:r>
        <w:rPr>
          <w:rFonts w:ascii="Arial" w:cs="Arial" w:eastAsia="Arial" w:hAnsi="Arial"/>
          <w:color w:val="000000"/>
          <w:sz w:val="24"/>
          <w:szCs w:val="24"/>
        </w:rPr>
        <w:t xml:space="preserve">简称：poem_lab / 诗歌标注管线</w:t>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color w:val="000000"/>
        </w:rPr>
        <w:t xml:space="preserve">第一章 概述</w:t>
      </w:r>
    </w:p>
    <w:p>
      <w:pPr>
        <w:pStyle w:val="Heading2"/>
      </w:pPr>
      <w:r>
        <w:rPr>
          <w:rFonts w:ascii="Arial" w:cs="Arial" w:eastAsia="Arial" w:hAnsi="Arial"/>
          <w:color w:val="000000"/>
        </w:rPr>
        <w:t xml:space="preserve">1.1 引言</w:t>
      </w:r>
    </w:p>
    <w:p>
      <w:pPr>
        <w:pStyle w:val="Heading3"/>
      </w:pPr>
      <w:r>
        <w:rPr>
          <w:rFonts w:ascii="Arial" w:cs="Arial" w:eastAsia="Arial" w:hAnsi="Arial"/>
          <w:color w:val="000000"/>
        </w:rPr>
        <w:t xml:space="preserve">1.1.1 编写目的</w:t>
      </w:r>
    </w:p>
    <w:p>
      <w:pPr>
        <w:spacing w:after="120"/>
      </w:pPr>
      <w:r>
        <w:rPr>
          <w:rFonts w:ascii="Arial" w:cs="Arial" w:eastAsia="Arial" w:hAnsi="Arial"/>
          <w:color w:val="000000"/>
          <w:sz w:val="24"/>
          <w:szCs w:val="24"/>
        </w:rPr>
        <w:t xml:space="preserve">首先，从知识产权保护角度，明确《古典诗歌文本结构化标注生产系统》的著作权归属，清晰界定权利主体，为该系统的合法权益提供坚实法律依据。该系统融合大语言模型（LLM）驱动的 Meta-Prompting 机制与管线化标注生产流程，涵盖智能标注管线、预置模板库、并行批量处理、多维度质量保障等特色功能。</w:t>
      </w:r>
    </w:p>
    <w:p>
      <w:pPr>
        <w:spacing w:after="120"/>
      </w:pPr>
      <w:r>
        <w:rPr>
          <w:rFonts w:ascii="Arial" w:cs="Arial" w:eastAsia="Arial" w:hAnsi="Arial"/>
          <w:color w:val="000000"/>
          <w:sz w:val="24"/>
          <w:szCs w:val="24"/>
        </w:rPr>
        <w:t xml:space="preserve">其次，规范软件的开发、使用、传播和维护等全流程。在开发环节，明确的著作权相关规范可指导团队围绕 Meta-Prompting 标注管线、并行批量处理、语料库管理等核心功能模块遵循统一标准；在使用与传播环节，让数字人文研究者、诗歌标注人员等使用者清晰知晓自身权利与义务。</w:t>
      </w:r>
    </w:p>
    <w:p>
      <w:pPr>
        <w:spacing w:after="120"/>
      </w:pPr>
      <w:r>
        <w:rPr>
          <w:rFonts w:ascii="Arial" w:cs="Arial" w:eastAsia="Arial" w:hAnsi="Arial"/>
          <w:color w:val="000000"/>
          <w:sz w:val="24"/>
          <w:szCs w:val="24"/>
        </w:rPr>
        <w:t xml:space="preserve">再者，为软件的交易、许可使用等商业活动提供基础。该系统聚焦古典诗歌文本的结构化标注需求，潜在合作方（如高校数字人文研究中心、古典文学研究机构）可通过本文档明确其著作权状况。</w:t>
      </w:r>
    </w:p>
    <w:p>
      <w:pPr>
        <w:spacing w:after="120"/>
      </w:pPr>
      <w:r>
        <w:rPr>
          <w:rFonts w:ascii="Arial" w:cs="Arial" w:eastAsia="Arial" w:hAnsi="Arial"/>
          <w:color w:val="000000"/>
          <w:sz w:val="24"/>
          <w:szCs w:val="24"/>
        </w:rPr>
        <w:t xml:space="preserve">最后，为相关部门的监管和审查提供依据。本文档可提供该系统的著作权归属、功能边界等关键信息，为监管部门对数字人文软件的合规性审查提供必要的信息支持。</w:t>
      </w:r>
    </w:p>
    <w:p>
      <w:pPr>
        <w:pStyle w:val="Heading3"/>
      </w:pPr>
      <w:r>
        <w:rPr>
          <w:rFonts w:ascii="Arial" w:cs="Arial" w:eastAsia="Arial" w:hAnsi="Arial"/>
          <w:color w:val="000000"/>
        </w:rPr>
        <w:t xml:space="preserve">1.1.2 文档范围</w:t>
      </w:r>
    </w:p>
    <w:p>
      <w:pPr>
        <w:spacing w:after="120"/>
      </w:pPr>
      <w:r>
        <w:rPr>
          <w:rFonts w:ascii="Arial" w:cs="Arial" w:eastAsia="Arial" w:hAnsi="Arial"/>
          <w:color w:val="000000"/>
          <w:sz w:val="24"/>
          <w:szCs w:val="24"/>
        </w:rPr>
        <w:t xml:space="preserve">在软件自身相关文档方面，包含软件需求规格说明书（核心功能需求、性能需求、接口需求）、软件设计说明书（总体架构、详细设计、数据库设计）、源代码及注释、软件测试计划/用例/报告、软件用户手册、软件维护手册。</w:t>
      </w:r>
    </w:p>
    <w:p>
      <w:pPr>
        <w:spacing w:after="120"/>
      </w:pPr>
      <w:r>
        <w:rPr>
          <w:rFonts w:ascii="Arial" w:cs="Arial" w:eastAsia="Arial" w:hAnsi="Arial"/>
          <w:color w:val="000000"/>
          <w:sz w:val="24"/>
          <w:szCs w:val="24"/>
        </w:rPr>
        <w:t xml:space="preserve">在著作权相关文档中，有软件著作权登记申请表、软件著作权权利说明、软件著作权归属证明材料、软件著作权转让或许可使用合同。此外还包括项目计划书、项目会议纪要、开发人员名单及职责说明。</w:t>
      </w:r>
    </w:p>
    <w:p>
      <w:pPr>
        <w:pStyle w:val="Heading2"/>
      </w:pPr>
      <w:r>
        <w:rPr>
          <w:rFonts w:ascii="Arial" w:cs="Arial" w:eastAsia="Arial" w:hAnsi="Arial"/>
          <w:color w:val="000000"/>
        </w:rPr>
        <w:t xml:space="preserve">1.2 项目介绍</w:t>
      </w:r>
    </w:p>
    <w:p>
      <w:pPr>
        <w:pStyle w:val="Heading3"/>
      </w:pPr>
      <w:r>
        <w:rPr>
          <w:rFonts w:ascii="Arial" w:cs="Arial" w:eastAsia="Arial" w:hAnsi="Arial"/>
          <w:color w:val="000000"/>
        </w:rPr>
        <w:t xml:space="preserve">1.2.1 项目简介</w:t>
      </w:r>
    </w:p>
    <w:p>
      <w:pPr>
        <w:spacing w:after="120"/>
      </w:pPr>
      <w:r>
        <w:rPr>
          <w:rFonts w:ascii="Arial" w:cs="Arial" w:eastAsia="Arial" w:hAnsi="Arial"/>
          <w:color w:val="000000"/>
          <w:sz w:val="24"/>
          <w:szCs w:val="24"/>
        </w:rPr>
        <w:t xml:space="preserve">《古典诗歌文本结构化标注生产系统》（poem_lab）是面向古典诗歌数字人文研究的自动化文本结构化标注生产平台。系统以管线化架构串联数据导入、文本预处理、AI智能标注、质量校验、结果导出的完整生产流程，核心采用大语言模型驱动的 Meta-Prompting 机制——让AI设计标注提示词、再由AI执行标注——实现从自然语言需求描述到高维度结构化标注数据的端到端智能化生产。</w:t>
      </w:r>
    </w:p>
    <w:p>
      <w:pPr>
        <w:spacing w:after="120"/>
      </w:pPr>
      <w:r>
        <w:rPr>
          <w:rFonts w:ascii="Arial" w:cs="Arial" w:eastAsia="Arial" w:hAnsi="Arial"/>
          <w:color w:val="000000"/>
          <w:sz w:val="24"/>
          <w:szCs w:val="24"/>
        </w:rPr>
        <w:t xml:space="preserve">系统同时提供完整的Web前端操作界面（Flask+原生HTML/CSS/JavaScript），包含用户注册登录、标注工作台（五步向导）、导出历史管理、数据看板、语料库浏览器、对话历史回溯。支持SQLite数据库（WAL模式）全量数据持久化、会话恢复和断点续传。</w:t>
      </w:r>
    </w:p>
    <w:p>
      <w:pPr>
        <w:pStyle w:val="Heading3"/>
      </w:pPr>
      <w:r>
        <w:rPr>
          <w:rFonts w:ascii="Arial" w:cs="Arial" w:eastAsia="Arial" w:hAnsi="Arial"/>
          <w:color w:val="000000"/>
        </w:rPr>
        <w:t xml:space="preserve">1.2.2 功能介绍</w:t>
      </w:r>
    </w:p>
    <w:p>
      <w:pPr>
        <w:spacing w:after="80" w:before="160"/>
      </w:pPr>
      <w:r>
        <w:rPr>
          <w:rFonts w:ascii="Arial" w:cs="Arial" w:eastAsia="Arial" w:hAnsi="Arial"/>
          <w:b/>
          <w:bCs/>
          <w:color w:val="000000"/>
          <w:sz w:val="24"/>
          <w:szCs w:val="24"/>
        </w:rPr>
        <w:t xml:space="preserve">一、智能标注管线（Meta-Prompting工作台）</w:t>
      </w:r>
    </w:p>
    <w:p>
      <w:pPr>
        <w:spacing w:after="120"/>
      </w:pPr>
      <w:r>
        <w:rPr>
          <w:rFonts w:ascii="Arial" w:cs="Arial" w:eastAsia="Arial" w:hAnsi="Arial"/>
          <w:color w:val="000000"/>
          <w:sz w:val="24"/>
          <w:szCs w:val="24"/>
        </w:rPr>
        <w:t xml:space="preserve">系统的核心生产引擎，提供五步式标注向导，实现从自然语言需求到结构化标注数据的端到端智能化生产：（1）上传诗歌数据（支持.txt文件和直接粘贴）；（2）设计标注表头（手动定义或AI推导，内置12套预置模板）；（3）AI生成标注方案并审核（提示词+列映射+示例数据+质量试跑）；（4）线程池并发批量运行（SSE实时推送进度，支持断点续传）；（5）导出CSV/JSON结果。</w:t>
      </w:r>
    </w:p>
    <w:p>
      <w:pPr>
        <w:spacing w:after="80" w:before="160"/>
      </w:pPr>
      <w:r>
        <w:rPr>
          <w:rFonts w:ascii="Arial" w:cs="Arial" w:eastAsia="Arial" w:hAnsi="Arial"/>
          <w:b/>
          <w:bCs/>
          <w:color w:val="000000"/>
          <w:sz w:val="24"/>
          <w:szCs w:val="24"/>
        </w:rPr>
        <w:t xml:space="preserve">二、预置标注模板库</w:t>
      </w:r>
    </w:p>
    <w:p>
      <w:pPr>
        <w:spacing w:after="120"/>
      </w:pPr>
      <w:r>
        <w:rPr>
          <w:rFonts w:ascii="Arial" w:cs="Arial" w:eastAsia="Arial" w:hAnsi="Arial"/>
          <w:color w:val="000000"/>
          <w:sz w:val="24"/>
          <w:szCs w:val="24"/>
        </w:rPr>
        <w:t xml:space="preserve">内置12套专业标注模板，覆盖意象分析、情感极性、修辞识别、格律检测、主题分类、典故溯源、高考题型解析、学术论文辅助、创意写作引导、方言特色标注、典故演进追踪、意象时代演变等应用场景。</w:t>
      </w:r>
    </w:p>
    <w:p>
      <w:pPr>
        <w:spacing w:after="80" w:before="160"/>
      </w:pPr>
      <w:r>
        <w:rPr>
          <w:rFonts w:ascii="Arial" w:cs="Arial" w:eastAsia="Arial" w:hAnsi="Arial"/>
          <w:b/>
          <w:bCs/>
          <w:color w:val="000000"/>
          <w:sz w:val="24"/>
          <w:szCs w:val="24"/>
        </w:rPr>
        <w:t xml:space="preserve">三、并行批量处理引擎</w:t>
      </w:r>
    </w:p>
    <w:p>
      <w:pPr>
        <w:spacing w:after="120"/>
      </w:pPr>
      <w:r>
        <w:rPr>
          <w:rFonts w:ascii="Arial" w:cs="Arial" w:eastAsia="Arial" w:hAnsi="Arial"/>
          <w:color w:val="000000"/>
          <w:sz w:val="24"/>
          <w:szCs w:val="24"/>
        </w:rPr>
        <w:t xml:space="preserve">采用Python ThreadPoolExecutor线程池并发架构（可配置5-20工作线程），SSE实时推送进度，支持断点续传和自动重试。</w:t>
      </w:r>
    </w:p>
    <w:p>
      <w:pPr>
        <w:spacing w:after="80" w:before="160"/>
      </w:pPr>
      <w:r>
        <w:rPr>
          <w:rFonts w:ascii="Arial" w:cs="Arial" w:eastAsia="Arial" w:hAnsi="Arial"/>
          <w:b/>
          <w:bCs/>
          <w:color w:val="000000"/>
          <w:sz w:val="24"/>
          <w:szCs w:val="24"/>
        </w:rPr>
        <w:t xml:space="preserve">四、多维度质量保障体系</w:t>
      </w:r>
    </w:p>
    <w:p>
      <w:pPr>
        <w:spacing w:after="120"/>
      </w:pPr>
      <w:r>
        <w:rPr>
          <w:rFonts w:ascii="Arial" w:cs="Arial" w:eastAsia="Arial" w:hAnsi="Arial"/>
          <w:color w:val="000000"/>
          <w:sz w:val="24"/>
          <w:szCs w:val="24"/>
        </w:rPr>
        <w:t xml:space="preserve">三层质量评分：完整性评分（字段填充率）、合规性评分（枚举值/类型校验）、一致性评分（同作者一致性）。每题附带置信度分数和校验状态。</w:t>
      </w:r>
    </w:p>
    <w:p>
      <w:pPr>
        <w:spacing w:after="80" w:before="160"/>
      </w:pPr>
      <w:r>
        <w:rPr>
          <w:rFonts w:ascii="Arial" w:cs="Arial" w:eastAsia="Arial" w:hAnsi="Arial"/>
          <w:b/>
          <w:bCs/>
          <w:color w:val="000000"/>
          <w:sz w:val="24"/>
          <w:szCs w:val="24"/>
        </w:rPr>
        <w:t xml:space="preserve">五、诗歌语料库管理</w:t>
      </w:r>
    </w:p>
    <w:p>
      <w:pPr>
        <w:spacing w:after="120"/>
      </w:pPr>
      <w:r>
        <w:rPr>
          <w:rFonts w:ascii="Arial" w:cs="Arial" w:eastAsia="Arial" w:hAnsi="Arial"/>
          <w:color w:val="000000"/>
          <w:sz w:val="24"/>
          <w:szCs w:val="24"/>
        </w:rPr>
        <w:t xml:space="preserve">倒排索引中文全文搜索（bigram+unigram分词），提供关键词检索、朝代/作者/诗体筛选、语料统计、作者风格指纹、意象共现分析、跨作者对比、押韵检测等功能。200+意象词汇库（7大类）。</w:t>
      </w:r>
    </w:p>
    <w:p>
      <w:pPr>
        <w:spacing w:after="80" w:before="160"/>
      </w:pPr>
      <w:r>
        <w:rPr>
          <w:rFonts w:ascii="Arial" w:cs="Arial" w:eastAsia="Arial" w:hAnsi="Arial"/>
          <w:b/>
          <w:bCs/>
          <w:color w:val="000000"/>
          <w:sz w:val="24"/>
          <w:szCs w:val="24"/>
        </w:rPr>
        <w:t xml:space="preserve">六、文本预处理工具集</w:t>
      </w:r>
    </w:p>
    <w:p>
      <w:pPr>
        <w:spacing w:after="120"/>
      </w:pPr>
      <w:r>
        <w:rPr>
          <w:rFonts w:ascii="Arial" w:cs="Arial" w:eastAsia="Arial" w:hAnsi="Arial"/>
          <w:color w:val="000000"/>
          <w:sz w:val="24"/>
          <w:szCs w:val="24"/>
        </w:rPr>
        <w:t xml:space="preserve">全角半角转换、异体字映射（30+组）、空白归一化、重诗去重、按朝代/作者拆分、可读性等级评估、格式校验等。</w:t>
      </w:r>
    </w:p>
    <w:p>
      <w:pPr>
        <w:spacing w:after="80" w:before="160"/>
      </w:pPr>
      <w:r>
        <w:rPr>
          <w:rFonts w:ascii="Arial" w:cs="Arial" w:eastAsia="Arial" w:hAnsi="Arial"/>
          <w:b/>
          <w:bCs/>
          <w:color w:val="000000"/>
          <w:sz w:val="24"/>
          <w:szCs w:val="24"/>
        </w:rPr>
        <w:t xml:space="preserve">七、数据导出与报告生成</w:t>
      </w:r>
    </w:p>
    <w:p>
      <w:pPr>
        <w:spacing w:after="120"/>
      </w:pPr>
      <w:r>
        <w:rPr>
          <w:rFonts w:ascii="Arial" w:cs="Arial" w:eastAsia="Arial" w:hAnsi="Arial"/>
          <w:color w:val="000000"/>
          <w:sz w:val="24"/>
          <w:szCs w:val="24"/>
        </w:rPr>
        <w:t xml:space="preserve">CSV（UTF-8-BOM）+JSON双格式导出。三类报告：格式化文本报告（逐诗详情+Token估算）、结构化JSON报告、执行摘要。</w:t>
      </w:r>
    </w:p>
    <w:p>
      <w:pPr>
        <w:spacing w:after="80" w:before="160"/>
      </w:pPr>
      <w:r>
        <w:rPr>
          <w:rFonts w:ascii="Arial" w:cs="Arial" w:eastAsia="Arial" w:hAnsi="Arial"/>
          <w:b/>
          <w:bCs/>
          <w:color w:val="000000"/>
          <w:sz w:val="24"/>
          <w:szCs w:val="24"/>
        </w:rPr>
        <w:t xml:space="preserve">八、用户认证与会话管理</w:t>
      </w:r>
    </w:p>
    <w:p>
      <w:pPr>
        <w:spacing w:after="120"/>
      </w:pPr>
      <w:r>
        <w:rPr>
          <w:rFonts w:ascii="Arial" w:cs="Arial" w:eastAsia="Arial" w:hAnsi="Arial"/>
          <w:color w:val="000000"/>
          <w:sz w:val="24"/>
          <w:szCs w:val="24"/>
        </w:rPr>
        <w:t xml:space="preserve">PBKDF2-HMAC-SHA256密码哈希（随机盐，100,000次迭代），基于Flask Session的用户状态管理，所有路由受认证保护。</w:t>
      </w:r>
    </w:p>
    <w:p>
      <w:pPr>
        <w:spacing w:after="80" w:before="160"/>
      </w:pPr>
      <w:r>
        <w:rPr>
          <w:rFonts w:ascii="Arial" w:cs="Arial" w:eastAsia="Arial" w:hAnsi="Arial"/>
          <w:b/>
          <w:bCs/>
          <w:color w:val="000000"/>
          <w:sz w:val="24"/>
          <w:szCs w:val="24"/>
        </w:rPr>
        <w:t xml:space="preserve">九、对话历史追溯</w:t>
      </w:r>
    </w:p>
    <w:p>
      <w:pPr>
        <w:spacing w:after="120"/>
      </w:pPr>
      <w:r>
        <w:rPr>
          <w:rFonts w:ascii="Arial" w:cs="Arial" w:eastAsia="Arial" w:hAnsi="Arial"/>
          <w:color w:val="000000"/>
          <w:sz w:val="24"/>
          <w:szCs w:val="24"/>
        </w:rPr>
        <w:t xml:space="preserve">完整记录每次LLM交互：系统提示词、用户提示词、AI原始响应、解析结果、模型名称、Token估算、时间戳。支持搜索和详情弹窗展示。</w:t>
      </w:r>
    </w:p>
    <w:p>
      <w:pPr>
        <w:spacing w:after="80" w:before="160"/>
      </w:pPr>
      <w:r>
        <w:rPr>
          <w:rFonts w:ascii="Arial" w:cs="Arial" w:eastAsia="Arial" w:hAnsi="Arial"/>
          <w:b/>
          <w:bCs/>
          <w:color w:val="000000"/>
          <w:sz w:val="24"/>
          <w:szCs w:val="24"/>
        </w:rPr>
        <w:t xml:space="preserve">十、RESTful API接口</w:t>
      </w:r>
    </w:p>
    <w:p>
      <w:pPr>
        <w:spacing w:after="120"/>
      </w:pPr>
      <w:r>
        <w:rPr>
          <w:rFonts w:ascii="Arial" w:cs="Arial" w:eastAsia="Arial" w:hAnsi="Arial"/>
          <w:color w:val="000000"/>
          <w:sz w:val="24"/>
          <w:szCs w:val="24"/>
        </w:rPr>
        <w:t xml:space="preserve">57个RESTful API端点，覆盖会话管理、诗歌上传、Meta-Prompting三段式管线、批量运行、模板库、语料库、质量评分、标注辅助工具、文本预处理、作者分析、数据导出、用户认证等功能域。</w:t>
      </w:r>
    </w:p>
    <w:p>
      <w:r>
        <w:br w:type="page"/>
      </w:r>
    </w:p>
    <w:p>
      <w:pPr>
        <w:pStyle w:val="Heading1"/>
      </w:pPr>
      <w:r>
        <w:rPr>
          <w:rFonts w:ascii="Arial" w:cs="Arial" w:eastAsia="Arial" w:hAnsi="Arial"/>
          <w:color w:val="000000"/>
        </w:rPr>
        <w:t xml:space="preserve">第二章 运行环境</w:t>
      </w:r>
    </w:p>
    <w:p>
      <w:pPr>
        <w:pStyle w:val="Heading2"/>
      </w:pPr>
      <w:r>
        <w:rPr>
          <w:rFonts w:ascii="Arial" w:cs="Arial" w:eastAsia="Arial" w:hAnsi="Arial"/>
          <w:color w:val="000000"/>
        </w:rPr>
        <w:t xml:space="preserve">2.1 硬件环境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设备</w:t>
            </w:r>
          </w:p>
        </w:tc>
        <w:tc>
          <w:tcPr>
            <w:tcW w:type="dxa" w:w="4513"/>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配置要求</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客户端CPU</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Intel Core i5及以上（4核8线程）或AMD同等性能处理器</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客户端GPU</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NVIDIA GTX 1060（6GB显存）及以上（可选，用于本地LLM推理加速）</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内存</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8GB DDR4及以上（推荐16GB）</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存储</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256GB SSD+1TB HDD</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网络</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稳定的互联网连接（LM Studio本地部署时可离线运行）</w:t>
            </w:r>
          </w:p>
        </w:tc>
      </w:tr>
    </w:tbl>
    <w:p>
      <w:pPr>
        <w:spacing w:after="120"/>
      </w:pPr>
      <w:r>
        <w:rPr>
          <w:rFonts w:ascii="Arial" w:cs="Arial" w:eastAsia="Arial" w:hAnsi="Arial"/>
          <w:color w:val="000000"/>
          <w:sz w:val="20"/>
          <w:szCs w:val="20"/>
        </w:rPr>
        <w:t xml:space="preserve">注：以上为推荐配置。最低配置可降至4GB内存、CPU推理（无GPU），但批量标注处理速度将显著下降。</w:t>
      </w:r>
    </w:p>
    <w:p>
      <w:pPr>
        <w:pStyle w:val="Heading2"/>
      </w:pPr>
      <w:r>
        <w:rPr>
          <w:rFonts w:ascii="Arial" w:cs="Arial" w:eastAsia="Arial" w:hAnsi="Arial"/>
          <w:color w:val="000000"/>
        </w:rPr>
        <w:t xml:space="preserve">2.2 软件环境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类别</w:t>
            </w:r>
          </w:p>
        </w:tc>
        <w:tc>
          <w:tcPr>
            <w:tcW w:type="dxa" w:w="3009"/>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安装软件</w:t>
            </w:r>
          </w:p>
        </w:tc>
        <w:tc>
          <w:tcPr>
            <w:tcW w:type="dxa" w:w="3009"/>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具体型号</w:t>
            </w:r>
          </w:p>
        </w:tc>
      </w:tr>
      <w:tr>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操作系统</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Windows</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Windows 10/11（64位）</w:t>
            </w:r>
          </w:p>
        </w:tc>
      </w:tr>
      <w:tr>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基础运行环境</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Python</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Python 3.10+（flask、chromadb、openai等）</w:t>
            </w:r>
          </w:p>
        </w:tc>
      </w:tr>
      <w:tr>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数据库</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SQLite</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SQLite 3.35+（WAL模式，UTF-8）</w:t>
            </w:r>
          </w:p>
        </w:tc>
      </w:tr>
      <w:tr>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向量数据库</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ChromaDB</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ChromaDB 0.4+（2560维向量嵌入）</w:t>
            </w:r>
          </w:p>
        </w:tc>
      </w:tr>
      <w:tr>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LLM运行时</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LM Studio</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LM Studio 0.3+（本地部署）</w:t>
            </w:r>
          </w:p>
        </w:tc>
      </w:tr>
      <w:tr>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LLM API</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OpenAI兼容接口</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LM Studio本地API或兼容云端LLM服务</w:t>
            </w:r>
          </w:p>
        </w:tc>
      </w:tr>
      <w:tr>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Web服务器</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Flask</w:t>
            </w:r>
          </w:p>
        </w:tc>
        <w:tc>
          <w:tcPr>
            <w:tcW w:type="dxa" w:w="3009"/>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Flask 2.3+（生产环境建议Gunicorn+Nginx）</w:t>
            </w:r>
          </w:p>
        </w:tc>
      </w:tr>
    </w:tbl>
    <w:p>
      <w:pPr>
        <w:spacing w:after="120"/>
      </w:pPr>
      <w:r>
        <w:rPr>
          <w:rFonts w:ascii="Arial" w:cs="Arial" w:eastAsia="Arial" w:hAnsi="Arial"/>
          <w:color w:val="000000"/>
          <w:sz w:val="20"/>
          <w:szCs w:val="20"/>
        </w:rPr>
        <w:t xml:space="preserve">注：Python依赖包完整列表见requirements.txt。LLM服务可替换为OpenAI API、Ollama、vLLM等。</w:t>
      </w:r>
    </w:p>
    <w:p>
      <w:r>
        <w:br w:type="page"/>
      </w:r>
    </w:p>
    <w:p>
      <w:pPr>
        <w:pStyle w:val="Heading1"/>
      </w:pPr>
      <w:r>
        <w:rPr>
          <w:rFonts w:ascii="Arial" w:cs="Arial" w:eastAsia="Arial" w:hAnsi="Arial"/>
          <w:color w:val="000000"/>
        </w:rPr>
        <w:t xml:space="preserve">第三章 使用说明</w:t>
      </w:r>
    </w:p>
    <w:p>
      <w:pPr>
        <w:spacing w:after="120"/>
      </w:pPr>
      <w:r>
        <w:rPr>
          <w:rFonts w:ascii="Arial" w:cs="Arial" w:eastAsia="Arial" w:hAnsi="Arial"/>
          <w:color w:val="000000"/>
          <w:sz w:val="24"/>
          <w:szCs w:val="24"/>
        </w:rPr>
        <w:t xml:space="preserve">本章以10首杜甫诗歌为测试样本，完整演示从用户登录到标注结果导出的全流程操作。标注需求为：分析杜甫诗歌中的自然意象类型、情感倾向、修辞手法、典故引用和风格特征。</w:t>
      </w:r>
    </w:p>
    <w:p>
      <w:pPr>
        <w:pStyle w:val="Heading2"/>
      </w:pPr>
      <w:r>
        <w:rPr>
          <w:rFonts w:ascii="Arial" w:cs="Arial" w:eastAsia="Arial" w:hAnsi="Arial"/>
          <w:color w:val="000000"/>
        </w:rPr>
        <w:t xml:space="preserve">3.1 用户认证</w:t>
      </w:r>
    </w:p>
    <w:p>
      <w:pPr>
        <w:pStyle w:val="Heading3"/>
      </w:pPr>
      <w:r>
        <w:rPr>
          <w:rFonts w:ascii="Arial" w:cs="Arial" w:eastAsia="Arial" w:hAnsi="Arial"/>
          <w:color w:val="000000"/>
        </w:rPr>
        <w:t xml:space="preserve">3.1.1 登录页面</w:t>
      </w:r>
    </w:p>
    <w:p>
      <w:pPr>
        <w:spacing w:after="80" w:before="200"/>
        <w:jc w:val="center"/>
      </w:pPr>
      <w:r>
        <w:rPr>
          <w:rFonts w:ascii="Arial" w:cs="Arial" w:eastAsia="Arial" w:hAnsi="Arial"/>
          <w:b/>
          <w:bCs/>
          <w:color w:val="000000"/>
          <w:sz w:val="22"/>
          <w:szCs w:val="22"/>
        </w:rPr>
        <w:t xml:space="preserve">图3.1.1-1 系统登录页面</w:t>
      </w:r>
    </w:p>
    <w:p>
      <w:pPr>
        <w:spacing w:after="20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619500"/>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一、页面定位</w:t>
      </w:r>
    </w:p>
    <w:p>
      <w:pPr>
        <w:spacing w:after="120"/>
      </w:pPr>
      <w:r>
        <w:rPr>
          <w:rFonts w:ascii="Arial" w:cs="Arial" w:eastAsia="Arial" w:hAnsi="Arial"/>
          <w:color w:val="000000"/>
          <w:sz w:val="24"/>
          <w:szCs w:val="24"/>
        </w:rPr>
        <w:t xml:space="preserve">用户认证入口，居中卡片式布局。默认管理员账号admin/poemlab2026。</w:t>
      </w:r>
    </w:p>
    <w:p>
      <w:pPr>
        <w:spacing w:after="80" w:before="160"/>
      </w:pPr>
      <w:r>
        <w:rPr>
          <w:rFonts w:ascii="Arial" w:cs="Arial" w:eastAsia="Arial" w:hAnsi="Arial"/>
          <w:b/>
          <w:bCs/>
          <w:color w:val="000000"/>
          <w:sz w:val="24"/>
          <w:szCs w:val="24"/>
        </w:rPr>
        <w:t xml:space="preserve">二、功能说明</w:t>
      </w:r>
    </w:p>
    <w:p>
      <w:pPr>
        <w:spacing w:after="120"/>
      </w:pPr>
      <w:r>
        <w:rPr>
          <w:rFonts w:ascii="Arial" w:cs="Arial" w:eastAsia="Arial" w:hAnsi="Arial"/>
          <w:color w:val="000000"/>
          <w:sz w:val="24"/>
          <w:szCs w:val="24"/>
        </w:rPr>
        <w:t xml:space="preserve">用户名/密码输入框支持浏览器自动填充和回车提交。登录按钮通过fetch API调用/api/auth/login，成功后自动跳转标注工作台，失败则红色提示。底部提供注册链接。</w:t>
      </w:r>
    </w:p>
    <w:p>
      <w:pPr>
        <w:pStyle w:val="Heading3"/>
      </w:pPr>
      <w:r>
        <w:rPr>
          <w:rFonts w:ascii="Arial" w:cs="Arial" w:eastAsia="Arial" w:hAnsi="Arial"/>
          <w:color w:val="000000"/>
        </w:rPr>
        <w:t xml:space="preserve">3.1.2 注册页面</w:t>
      </w:r>
    </w:p>
    <w:p>
      <w:pPr>
        <w:spacing w:after="80" w:before="200"/>
        <w:jc w:val="center"/>
      </w:pPr>
      <w:r>
        <w:rPr>
          <w:rFonts w:ascii="Arial" w:cs="Arial" w:eastAsia="Arial" w:hAnsi="Arial"/>
          <w:b/>
          <w:bCs/>
          <w:color w:val="000000"/>
          <w:sz w:val="22"/>
          <w:szCs w:val="22"/>
        </w:rPr>
        <w:t xml:space="preserve">图3.1.2-1 系统注册页面</w:t>
      </w:r>
    </w:p>
    <w:p>
      <w:pPr>
        <w:spacing w:after="20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19500"/>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一、页面定位</w:t>
      </w:r>
    </w:p>
    <w:p>
      <w:pPr>
        <w:spacing w:after="120"/>
      </w:pPr>
      <w:r>
        <w:rPr>
          <w:rFonts w:ascii="Arial" w:cs="Arial" w:eastAsia="Arial" w:hAnsi="Arial"/>
          <w:color w:val="000000"/>
          <w:sz w:val="24"/>
          <w:szCs w:val="24"/>
        </w:rPr>
        <w:t xml:space="preserve">新用户注册页面，填写用户名（2-50字符）和密码即可创建账号，注册成功后自动登录并跳转。</w:t>
      </w:r>
    </w:p>
    <w:p>
      <w:r>
        <w:br w:type="page"/>
      </w:r>
    </w:p>
    <w:p>
      <w:pPr>
        <w:pStyle w:val="Heading2"/>
      </w:pPr>
      <w:r>
        <w:rPr>
          <w:rFonts w:ascii="Arial" w:cs="Arial" w:eastAsia="Arial" w:hAnsi="Arial"/>
          <w:color w:val="000000"/>
        </w:rPr>
        <w:t xml:space="preserve">3.2 标注工作台——五步标注流水线</w:t>
      </w:r>
    </w:p>
    <w:p>
      <w:pPr>
        <w:spacing w:after="120"/>
      </w:pPr>
      <w:r>
        <w:rPr>
          <w:rFonts w:ascii="Arial" w:cs="Arial" w:eastAsia="Arial" w:hAnsi="Arial"/>
          <w:color w:val="000000"/>
          <w:sz w:val="24"/>
          <w:szCs w:val="24"/>
        </w:rPr>
        <w:t xml:space="preserve">以下使用10首杜甫诗歌（望岳、登兖州城楼、题张氏隐居等）作为测试数据，演示完整标注生产流程。</w:t>
      </w:r>
    </w:p>
    <w:p>
      <w:pPr>
        <w:pStyle w:val="Heading3"/>
      </w:pPr>
      <w:r>
        <w:rPr>
          <w:rFonts w:ascii="Arial" w:cs="Arial" w:eastAsia="Arial" w:hAnsi="Arial"/>
          <w:color w:val="000000"/>
        </w:rPr>
        <w:t xml:space="preserve">3.2.1 步骤一：上传诗歌数据</w:t>
      </w:r>
    </w:p>
    <w:p>
      <w:pPr>
        <w:spacing w:after="80" w:before="200"/>
        <w:jc w:val="center"/>
      </w:pPr>
      <w:r>
        <w:rPr>
          <w:rFonts w:ascii="Arial" w:cs="Arial" w:eastAsia="Arial" w:hAnsi="Arial"/>
          <w:b/>
          <w:bCs/>
          <w:color w:val="000000"/>
          <w:sz w:val="22"/>
          <w:szCs w:val="22"/>
        </w:rPr>
        <w:t xml:space="preserve">图3.2.1-1 诗歌解析结果——10首杜甫诗</w:t>
      </w:r>
    </w:p>
    <w:p>
      <w:pPr>
        <w:spacing w:after="200"/>
        <w:jc w:val="center"/>
      </w:pPr>
      <w:r>
        <w:drawing>
          <wp:inline distT="0" distB="0" distL="0" distR="0">
            <wp:extent cx="5143500" cy="693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6934200"/>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操作流程</w:t>
      </w:r>
    </w:p>
    <w:p>
      <w:pPr>
        <w:spacing w:after="120"/>
      </w:pPr>
      <w:r>
        <w:rPr>
          <w:rFonts w:ascii="Arial" w:cs="Arial" w:eastAsia="Arial" w:hAnsi="Arial"/>
          <w:color w:val="000000"/>
          <w:sz w:val="24"/>
          <w:szCs w:val="24"/>
        </w:rPr>
        <w:t xml:space="preserve">在粘贴文本标签页中输入10首杜甫诗歌，格式为：编号/《标题》/作者/原文，以======分隔。点击解析诗歌后，系统自动提取编号、标题、作者和原文，展示预览表格。步骤一完成后自动展开步骤二。</w:t>
      </w:r>
    </w:p>
    <w:p>
      <w:pPr>
        <w:spacing w:after="80" w:before="160"/>
      </w:pPr>
      <w:r>
        <w:rPr>
          <w:rFonts w:ascii="Arial" w:cs="Arial" w:eastAsia="Arial" w:hAnsi="Arial"/>
          <w:b/>
          <w:bCs/>
          <w:color w:val="000000"/>
          <w:sz w:val="24"/>
          <w:szCs w:val="24"/>
        </w:rPr>
        <w:t xml:space="preserve">支持的输入格式</w:t>
      </w:r>
    </w:p>
    <w:p>
      <w:pPr>
        <w:pStyle w:val="ListParagraph"/>
        <w:numPr>
          <w:ilvl w:val="0"/>
          <w:numId w:val="2"/>
        </w:numPr>
        <w:spacing w:after="60"/>
      </w:pPr>
      <w:r>
        <w:rPr>
          <w:rFonts w:ascii="Arial" w:cs="Arial" w:eastAsia="Arial" w:hAnsi="Arial"/>
          <w:color w:val="000000"/>
          <w:sz w:val="24"/>
          <w:szCs w:val="24"/>
        </w:rPr>
        <w:t xml:space="preserve">标准格式：1. 《标题》+作者+原文+分隔符</w:t>
      </w:r>
    </w:p>
    <w:p>
      <w:pPr>
        <w:pStyle w:val="ListParagraph"/>
        <w:numPr>
          <w:ilvl w:val="0"/>
          <w:numId w:val="2"/>
        </w:numPr>
        <w:spacing w:after="60"/>
      </w:pPr>
      <w:r>
        <w:rPr>
          <w:rFonts w:ascii="Arial" w:cs="Arial" w:eastAsia="Arial" w:hAnsi="Arial"/>
          <w:color w:val="000000"/>
          <w:sz w:val="24"/>
          <w:szCs w:val="24"/>
        </w:rPr>
        <w:t xml:space="preserve">支持.txt文件拖拽上传和文本框粘贴</w:t>
      </w:r>
    </w:p>
    <w:p>
      <w:pPr>
        <w:pStyle w:val="ListParagraph"/>
        <w:numPr>
          <w:ilvl w:val="0"/>
          <w:numId w:val="2"/>
        </w:numPr>
        <w:spacing w:after="60"/>
      </w:pPr>
      <w:r>
        <w:rPr>
          <w:rFonts w:ascii="Arial" w:cs="Arial" w:eastAsia="Arial" w:hAnsi="Arial"/>
          <w:color w:val="000000"/>
          <w:sz w:val="24"/>
          <w:szCs w:val="24"/>
        </w:rPr>
        <w:t xml:space="preserve">自动清理空白和格式归一化</w:t>
      </w:r>
    </w:p>
    <w:p>
      <w:r>
        <w:br w:type="page"/>
      </w:r>
    </w:p>
    <w:p>
      <w:pPr>
        <w:pStyle w:val="Heading3"/>
      </w:pPr>
      <w:r>
        <w:rPr>
          <w:rFonts w:ascii="Arial" w:cs="Arial" w:eastAsia="Arial" w:hAnsi="Arial"/>
          <w:color w:val="000000"/>
        </w:rPr>
        <w:t xml:space="preserve">3.2.2 步骤二：设计标注表头</w:t>
      </w:r>
    </w:p>
    <w:p>
      <w:pPr>
        <w:spacing w:after="80" w:before="200"/>
        <w:jc w:val="center"/>
      </w:pPr>
      <w:r>
        <w:rPr>
          <w:rFonts w:ascii="Arial" w:cs="Arial" w:eastAsia="Arial" w:hAnsi="Arial"/>
          <w:b/>
          <w:bCs/>
          <w:color w:val="000000"/>
          <w:sz w:val="22"/>
          <w:szCs w:val="22"/>
        </w:rPr>
        <w:t xml:space="preserve">图3.2.2-1 标注表头设计——7个字段+AI需求输入</w:t>
      </w:r>
    </w:p>
    <w:p>
      <w:pPr>
        <w:spacing w:after="200"/>
        <w:jc w:val="center"/>
      </w:pPr>
      <w:r>
        <w:drawing>
          <wp:inline distT="0" distB="0" distL="0" distR="0">
            <wp:extent cx="5143500" cy="949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9496425"/>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操作流程</w:t>
      </w:r>
    </w:p>
    <w:p>
      <w:pPr>
        <w:spacing w:after="120"/>
      </w:pPr>
      <w:r>
        <w:rPr>
          <w:rFonts w:ascii="Arial" w:cs="Arial" w:eastAsia="Arial" w:hAnsi="Arial"/>
          <w:color w:val="000000"/>
          <w:sz w:val="24"/>
          <w:szCs w:val="24"/>
        </w:rPr>
        <w:t xml:space="preserve">本测试手动添加7个标注字段：自然意象、意象类型、情感倾向、修辞手法、典故引用、风格特征、详细分析。表格界面支持编辑、排序、删除。AI推导区域输入自然语言需求描述，可调用LLM自动建议表头。</w:t>
      </w:r>
    </w:p>
    <w:p>
      <w:pPr>
        <w:spacing w:after="80" w:before="160"/>
      </w:pPr>
      <w:r>
        <w:rPr>
          <w:rFonts w:ascii="Arial" w:cs="Arial" w:eastAsia="Arial" w:hAnsi="Arial"/>
          <w:b/>
          <w:bCs/>
          <w:color w:val="000000"/>
          <w:sz w:val="24"/>
          <w:szCs w:val="24"/>
        </w:rPr>
        <w:t xml:space="preserve">模板功能</w:t>
      </w:r>
    </w:p>
    <w:p>
      <w:pPr>
        <w:pStyle w:val="ListParagraph"/>
        <w:numPr>
          <w:ilvl w:val="0"/>
          <w:numId w:val="2"/>
        </w:numPr>
        <w:spacing w:after="60"/>
      </w:pPr>
      <w:r>
        <w:rPr>
          <w:rFonts w:ascii="Arial" w:cs="Arial" w:eastAsia="Arial" w:hAnsi="Arial"/>
          <w:color w:val="000000"/>
          <w:sz w:val="24"/>
          <w:szCs w:val="24"/>
        </w:rPr>
        <w:t xml:space="preserve">12套预置标注模板，下拉选择一键加载</w:t>
      </w:r>
    </w:p>
    <w:p>
      <w:pPr>
        <w:pStyle w:val="ListParagraph"/>
        <w:numPr>
          <w:ilvl w:val="0"/>
          <w:numId w:val="2"/>
        </w:numPr>
        <w:spacing w:after="60"/>
      </w:pPr>
      <w:r>
        <w:rPr>
          <w:rFonts w:ascii="Arial" w:cs="Arial" w:eastAsia="Arial" w:hAnsi="Arial"/>
          <w:color w:val="000000"/>
          <w:sz w:val="24"/>
          <w:szCs w:val="24"/>
        </w:rPr>
        <w:t xml:space="preserve">支持用户保存自定义模板</w:t>
      </w:r>
    </w:p>
    <w:p>
      <w:r>
        <w:br w:type="page"/>
      </w:r>
    </w:p>
    <w:p>
      <w:pPr>
        <w:pStyle w:val="Heading3"/>
      </w:pPr>
      <w:r>
        <w:rPr>
          <w:rFonts w:ascii="Arial" w:cs="Arial" w:eastAsia="Arial" w:hAnsi="Arial"/>
          <w:color w:val="000000"/>
        </w:rPr>
        <w:t xml:space="preserve">3.2.3 步骤三：审核标注方案</w:t>
      </w:r>
    </w:p>
    <w:p>
      <w:pPr>
        <w:spacing w:after="80" w:before="200"/>
        <w:jc w:val="center"/>
      </w:pPr>
      <w:r>
        <w:rPr>
          <w:rFonts w:ascii="Arial" w:cs="Arial" w:eastAsia="Arial" w:hAnsi="Arial"/>
          <w:b/>
          <w:bCs/>
          <w:color w:val="000000"/>
          <w:sz w:val="22"/>
          <w:szCs w:val="22"/>
        </w:rPr>
        <w:t xml:space="preserve">图3.2.3-1 AI生成的标注方案审核页面</w:t>
      </w:r>
    </w:p>
    <w:p>
      <w:pPr>
        <w:spacing w:after="200"/>
        <w:jc w:val="center"/>
      </w:pPr>
      <w:r>
        <w:drawing>
          <wp:inline distT="0" distB="0" distL="0" distR="0">
            <wp:extent cx="5143500" cy="1472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14725650"/>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审核页面组成</w:t>
      </w:r>
    </w:p>
    <w:p>
      <w:pPr>
        <w:pStyle w:val="ListParagraph"/>
        <w:numPr>
          <w:ilvl w:val="0"/>
          <w:numId w:val="2"/>
        </w:numPr>
        <w:spacing w:after="60"/>
      </w:pPr>
      <w:r>
        <w:rPr>
          <w:rFonts w:ascii="Arial" w:cs="Arial" w:eastAsia="Arial" w:hAnsi="Arial"/>
          <w:color w:val="000000"/>
          <w:sz w:val="24"/>
          <w:szCs w:val="24"/>
        </w:rPr>
        <w:t xml:space="preserve">生成的标注提示词（可编辑textarea）——用户可直接修改</w:t>
      </w:r>
    </w:p>
    <w:p>
      <w:pPr>
        <w:pStyle w:val="ListParagraph"/>
        <w:numPr>
          <w:ilvl w:val="0"/>
          <w:numId w:val="2"/>
        </w:numPr>
        <w:spacing w:after="60"/>
      </w:pPr>
      <w:r>
        <w:rPr>
          <w:rFonts w:ascii="Arial" w:cs="Arial" w:eastAsia="Arial" w:hAnsi="Arial"/>
          <w:color w:val="000000"/>
          <w:sz w:val="24"/>
          <w:szCs w:val="24"/>
        </w:rPr>
        <w:t xml:space="preserve">列映射表——表头名称、字段名、分析维度、数据类型、枚举值</w:t>
      </w:r>
    </w:p>
    <w:p>
      <w:pPr>
        <w:pStyle w:val="ListParagraph"/>
        <w:numPr>
          <w:ilvl w:val="0"/>
          <w:numId w:val="2"/>
        </w:numPr>
        <w:spacing w:after="60"/>
      </w:pPr>
      <w:r>
        <w:rPr>
          <w:rFonts w:ascii="Arial" w:cs="Arial" w:eastAsia="Arial" w:hAnsi="Arial"/>
          <w:color w:val="000000"/>
          <w:sz w:val="24"/>
          <w:szCs w:val="24"/>
        </w:rPr>
        <w:t xml:space="preserve">示例数据行（JSON）——展示完整标注示例</w:t>
      </w:r>
    </w:p>
    <w:p>
      <w:pPr>
        <w:pStyle w:val="ListParagraph"/>
        <w:numPr>
          <w:ilvl w:val="0"/>
          <w:numId w:val="2"/>
        </w:numPr>
        <w:spacing w:after="60"/>
      </w:pPr>
      <w:r>
        <w:rPr>
          <w:rFonts w:ascii="Arial" w:cs="Arial" w:eastAsia="Arial" w:hAnsi="Arial"/>
          <w:color w:val="000000"/>
          <w:sz w:val="24"/>
          <w:szCs w:val="24"/>
        </w:rPr>
        <w:t xml:space="preserve">方案说明+预估Token消耗</w:t>
      </w:r>
    </w:p>
    <w:p>
      <w:pPr>
        <w:pStyle w:val="ListParagraph"/>
        <w:numPr>
          <w:ilvl w:val="0"/>
          <w:numId w:val="2"/>
        </w:numPr>
        <w:spacing w:after="60"/>
      </w:pPr>
      <w:r>
        <w:rPr>
          <w:rFonts w:ascii="Arial" w:cs="Arial" w:eastAsia="Arial" w:hAnsi="Arial"/>
          <w:color w:val="000000"/>
          <w:sz w:val="24"/>
          <w:szCs w:val="24"/>
        </w:rPr>
        <w:t xml:space="preserve">示例数据校验结果</w:t>
      </w:r>
    </w:p>
    <w:p>
      <w:pPr>
        <w:spacing w:after="80" w:before="160"/>
      </w:pPr>
      <w:r>
        <w:rPr>
          <w:rFonts w:ascii="Arial" w:cs="Arial" w:eastAsia="Arial" w:hAnsi="Arial"/>
          <w:b/>
          <w:bCs/>
          <w:color w:val="000000"/>
          <w:sz w:val="24"/>
          <w:szCs w:val="24"/>
        </w:rPr>
        <w:t xml:space="preserve">设计价值</w:t>
      </w:r>
    </w:p>
    <w:p>
      <w:pPr>
        <w:spacing w:after="120"/>
      </w:pPr>
      <w:r>
        <w:rPr>
          <w:rFonts w:ascii="Arial" w:cs="Arial" w:eastAsia="Arial" w:hAnsi="Arial"/>
          <w:color w:val="000000"/>
          <w:sz w:val="24"/>
          <w:szCs w:val="24"/>
        </w:rPr>
        <w:t xml:space="preserve">透明可控：用户可查看和编辑AI生成的提示词；结构化映射：清晰展示标注维度与字段对应关系；预估可见：Token消耗预估帮助评估批量成本。</w:t>
      </w:r>
    </w:p>
    <w:p>
      <w:r>
        <w:br w:type="page"/>
      </w:r>
    </w:p>
    <w:p>
      <w:pPr>
        <w:pStyle w:val="Heading3"/>
      </w:pPr>
      <w:r>
        <w:rPr>
          <w:rFonts w:ascii="Arial" w:cs="Arial" w:eastAsia="Arial" w:hAnsi="Arial"/>
          <w:color w:val="000000"/>
        </w:rPr>
        <w:t xml:space="preserve">3.2.4 步骤四：试跑质量检查</w:t>
      </w:r>
    </w:p>
    <w:p>
      <w:pPr>
        <w:spacing w:after="80" w:before="200"/>
        <w:jc w:val="center"/>
      </w:pPr>
      <w:r>
        <w:rPr>
          <w:rFonts w:ascii="Arial" w:cs="Arial" w:eastAsia="Arial" w:hAnsi="Arial"/>
          <w:b/>
          <w:bCs/>
          <w:color w:val="000000"/>
          <w:sz w:val="22"/>
          <w:szCs w:val="22"/>
        </w:rPr>
        <w:t xml:space="preserve">图3.2.4-1 试跑质量检查结果与方案确认</w:t>
      </w:r>
    </w:p>
    <w:p>
      <w:pPr>
        <w:spacing w:after="200"/>
        <w:jc w:val="center"/>
      </w:pPr>
      <w:r>
        <w:drawing>
          <wp:inline distT="0" distB="0" distL="0" distR="0">
            <wp:extent cx="5143500" cy="1653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6535400"/>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质量检查</w:t>
      </w:r>
    </w:p>
    <w:p>
      <w:pPr>
        <w:spacing w:after="120"/>
      </w:pPr>
      <w:r>
        <w:rPr>
          <w:rFonts w:ascii="Arial" w:cs="Arial" w:eastAsia="Arial" w:hAnsi="Arial"/>
          <w:color w:val="000000"/>
          <w:sz w:val="24"/>
          <w:szCs w:val="24"/>
        </w:rPr>
        <w:t xml:space="preserve">对前5首诗歌进行试标注，生成三维质量评分报告：</w:t>
      </w:r>
    </w:p>
    <w:p>
      <w:pPr>
        <w:pStyle w:val="ListParagraph"/>
        <w:numPr>
          <w:ilvl w:val="0"/>
          <w:numId w:val="2"/>
        </w:numPr>
        <w:spacing w:after="60"/>
      </w:pPr>
      <w:r>
        <w:rPr>
          <w:rFonts w:ascii="Arial" w:cs="Arial" w:eastAsia="Arial" w:hAnsi="Arial"/>
          <w:color w:val="000000"/>
          <w:sz w:val="24"/>
          <w:szCs w:val="24"/>
        </w:rPr>
        <w:t xml:space="preserve">完整性评分（0.94）：各字段填充率</w:t>
      </w:r>
    </w:p>
    <w:p>
      <w:pPr>
        <w:pStyle w:val="ListParagraph"/>
        <w:numPr>
          <w:ilvl w:val="0"/>
          <w:numId w:val="2"/>
        </w:numPr>
        <w:spacing w:after="60"/>
      </w:pPr>
      <w:r>
        <w:rPr>
          <w:rFonts w:ascii="Arial" w:cs="Arial" w:eastAsia="Arial" w:hAnsi="Arial"/>
          <w:color w:val="000000"/>
          <w:sz w:val="24"/>
          <w:szCs w:val="24"/>
        </w:rPr>
        <w:t xml:space="preserve">合规性评分（0.88）：枚举值在预定义范围内</w:t>
      </w:r>
    </w:p>
    <w:p>
      <w:pPr>
        <w:pStyle w:val="ListParagraph"/>
        <w:numPr>
          <w:ilvl w:val="0"/>
          <w:numId w:val="2"/>
        </w:numPr>
        <w:spacing w:after="60"/>
      </w:pPr>
      <w:r>
        <w:rPr>
          <w:rFonts w:ascii="Arial" w:cs="Arial" w:eastAsia="Arial" w:hAnsi="Arial"/>
          <w:color w:val="000000"/>
          <w:sz w:val="24"/>
          <w:szCs w:val="24"/>
        </w:rPr>
        <w:t xml:space="preserve">一致性评分（0.91）：同作者多首诗一致性</w:t>
      </w:r>
    </w:p>
    <w:p>
      <w:pPr>
        <w:pStyle w:val="ListParagraph"/>
        <w:numPr>
          <w:ilvl w:val="0"/>
          <w:numId w:val="2"/>
        </w:numPr>
        <w:spacing w:after="60"/>
      </w:pPr>
      <w:r>
        <w:rPr>
          <w:rFonts w:ascii="Arial" w:cs="Arial" w:eastAsia="Arial" w:hAnsi="Arial"/>
          <w:color w:val="000000"/>
          <w:sz w:val="24"/>
          <w:szCs w:val="24"/>
        </w:rPr>
        <w:t xml:space="preserve">综合评分（0.91）：三维加权综合</w:t>
      </w:r>
    </w:p>
    <w:p>
      <w:pPr>
        <w:pStyle w:val="ListParagraph"/>
        <w:numPr>
          <w:ilvl w:val="0"/>
          <w:numId w:val="2"/>
        </w:numPr>
        <w:spacing w:after="60"/>
      </w:pPr>
      <w:r>
        <w:rPr>
          <w:rFonts w:ascii="Arial" w:cs="Arial" w:eastAsia="Arial" w:hAnsi="Arial"/>
          <w:color w:val="000000"/>
          <w:sz w:val="24"/>
          <w:szCs w:val="24"/>
        </w:rPr>
        <w:t xml:space="preserve">逐诗详情：每首诗的得分及备注说明</w:t>
      </w:r>
    </w:p>
    <w:p>
      <w:pPr>
        <w:spacing w:after="120"/>
      </w:pPr>
      <w:r>
        <w:rPr>
          <w:rFonts w:ascii="Arial" w:cs="Arial" w:eastAsia="Arial" w:hAnsi="Arial"/>
          <w:color w:val="000000"/>
          <w:sz w:val="24"/>
          <w:szCs w:val="24"/>
        </w:rPr>
        <w:t xml:space="preserve">检查通过后，确认方案按钮自动显示，点击进入批量运行阶段。</w:t>
      </w:r>
    </w:p>
    <w:p>
      <w:pPr>
        <w:pStyle w:val="Heading3"/>
      </w:pPr>
      <w:r>
        <w:rPr>
          <w:rFonts w:ascii="Arial" w:cs="Arial" w:eastAsia="Arial" w:hAnsi="Arial"/>
          <w:color w:val="000000"/>
        </w:rPr>
        <w:t xml:space="preserve">3.2.5 步骤五：批量运行与导出</w:t>
      </w:r>
    </w:p>
    <w:p>
      <w:pPr>
        <w:spacing w:after="80" w:before="200"/>
        <w:jc w:val="center"/>
      </w:pPr>
      <w:r>
        <w:rPr>
          <w:rFonts w:ascii="Arial" w:cs="Arial" w:eastAsia="Arial" w:hAnsi="Arial"/>
          <w:b/>
          <w:bCs/>
          <w:color w:val="000000"/>
          <w:sz w:val="22"/>
          <w:szCs w:val="22"/>
        </w:rPr>
        <w:t xml:space="preserve">图3.2.5-1 批量运行完成——10首杜甫诗标注结果</w:t>
      </w:r>
    </w:p>
    <w:p>
      <w:pPr>
        <w:spacing w:after="200"/>
        <w:jc w:val="center"/>
      </w:pPr>
      <w:r>
        <w:drawing>
          <wp:inline distT="0" distB="0" distL="0" distR="0">
            <wp:extent cx="5143500" cy="1905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9059525"/>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批量运行</w:t>
      </w:r>
    </w:p>
    <w:p>
      <w:pPr>
        <w:spacing w:after="120"/>
      </w:pPr>
      <w:r>
        <w:rPr>
          <w:rFonts w:ascii="Arial" w:cs="Arial" w:eastAsia="Arial" w:hAnsi="Arial"/>
          <w:color w:val="000000"/>
          <w:sz w:val="24"/>
          <w:szCs w:val="24"/>
        </w:rPr>
        <w:t xml:space="preserve">线程池并发处理（5-20工作线程），SSE实时推送进度：进度条+当前处理数/总数+成功率+处理速率+预计剩余时间。实时结果表格展示每首诗的处理状态（成功/失败）。</w:t>
      </w:r>
    </w:p>
    <w:p>
      <w:pPr>
        <w:spacing w:after="80" w:before="160"/>
      </w:pPr>
      <w:r>
        <w:rPr>
          <w:rFonts w:ascii="Arial" w:cs="Arial" w:eastAsia="Arial" w:hAnsi="Arial"/>
          <w:b/>
          <w:bCs/>
          <w:color w:val="000000"/>
          <w:sz w:val="24"/>
          <w:szCs w:val="24"/>
        </w:rPr>
        <w:t xml:space="preserve">断点续传</w:t>
      </w:r>
    </w:p>
    <w:p>
      <w:pPr>
        <w:spacing w:after="120"/>
      </w:pPr>
      <w:r>
        <w:rPr>
          <w:rFonts w:ascii="Arial" w:cs="Arial" w:eastAsia="Arial" w:hAnsi="Arial"/>
          <w:color w:val="000000"/>
          <w:sz w:val="24"/>
          <w:szCs w:val="24"/>
        </w:rPr>
        <w:t xml:space="preserve">基于SQLite持久化每首诗的处理状态。中断后可从已完成位置恢复，无需从头处理。</w:t>
      </w:r>
    </w:p>
    <w:p>
      <w:pPr>
        <w:spacing w:after="80" w:before="160"/>
      </w:pPr>
      <w:r>
        <w:rPr>
          <w:rFonts w:ascii="Arial" w:cs="Arial" w:eastAsia="Arial" w:hAnsi="Arial"/>
          <w:b/>
          <w:bCs/>
          <w:color w:val="000000"/>
          <w:sz w:val="24"/>
          <w:szCs w:val="24"/>
        </w:rPr>
        <w:t xml:space="preserve">结果导出</w:t>
      </w:r>
    </w:p>
    <w:p>
      <w:pPr>
        <w:spacing w:after="120"/>
      </w:pPr>
      <w:r>
        <w:rPr>
          <w:rFonts w:ascii="Arial" w:cs="Arial" w:eastAsia="Arial" w:hAnsi="Arial"/>
          <w:color w:val="000000"/>
          <w:sz w:val="24"/>
          <w:szCs w:val="24"/>
        </w:rPr>
        <w:t xml:space="preserve">支持CSV（UTF-8-BOM，Excel不乱码）和JSON双格式下载。</w:t>
      </w:r>
    </w:p>
    <w:p>
      <w:r>
        <w:br w:type="page"/>
      </w:r>
    </w:p>
    <w:p>
      <w:pPr>
        <w:pStyle w:val="Heading2"/>
      </w:pPr>
      <w:r>
        <w:rPr>
          <w:rFonts w:ascii="Arial" w:cs="Arial" w:eastAsia="Arial" w:hAnsi="Arial"/>
          <w:color w:val="000000"/>
        </w:rPr>
        <w:t xml:space="preserve">3.3 数据看板</w:t>
      </w:r>
    </w:p>
    <w:p>
      <w:pPr>
        <w:spacing w:after="80" w:before="200"/>
        <w:jc w:val="center"/>
      </w:pPr>
      <w:r>
        <w:rPr>
          <w:rFonts w:ascii="Arial" w:cs="Arial" w:eastAsia="Arial" w:hAnsi="Arial"/>
          <w:b/>
          <w:bCs/>
          <w:color w:val="000000"/>
          <w:sz w:val="22"/>
          <w:szCs w:val="22"/>
        </w:rPr>
        <w:t xml:space="preserve">图3.3-1 数据看板——10首杜甫诗标注完成后的统计</w:t>
      </w:r>
    </w:p>
    <w:p>
      <w:pPr>
        <w:spacing w:after="200"/>
        <w:jc w:val="center"/>
      </w:pPr>
      <w:r>
        <w:drawing>
          <wp:inline distT="0" distB="0" distL="0" distR="0">
            <wp:extent cx="51435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752850"/>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页面定位</w:t>
      </w:r>
    </w:p>
    <w:p>
      <w:pPr>
        <w:spacing w:after="120"/>
      </w:pPr>
      <w:r>
        <w:rPr>
          <w:rFonts w:ascii="Arial" w:cs="Arial" w:eastAsia="Arial" w:hAnsi="Arial"/>
          <w:color w:val="000000"/>
          <w:sz w:val="24"/>
          <w:szCs w:val="24"/>
        </w:rPr>
        <w:t xml:space="preserve">系统运行监控与数据总览页面。顶部统计卡片+批处理历史表格+导出文件列表。</w:t>
      </w:r>
    </w:p>
    <w:p>
      <w:pPr>
        <w:spacing w:after="80" w:before="160"/>
      </w:pPr>
      <w:r>
        <w:rPr>
          <w:rFonts w:ascii="Arial" w:cs="Arial" w:eastAsia="Arial" w:hAnsi="Arial"/>
          <w:b/>
          <w:bCs/>
          <w:color w:val="000000"/>
          <w:sz w:val="24"/>
          <w:szCs w:val="24"/>
        </w:rPr>
        <w:t xml:space="preserve">功能模块</w:t>
      </w:r>
    </w:p>
    <w:p>
      <w:pPr>
        <w:spacing w:after="120"/>
      </w:pPr>
      <w:r>
        <w:rPr>
          <w:rFonts w:ascii="Arial" w:cs="Arial" w:eastAsia="Arial" w:hAnsi="Arial"/>
          <w:color w:val="000000"/>
          <w:sz w:val="24"/>
          <w:szCs w:val="24"/>
        </w:rPr>
        <w:t xml:space="preserve">（1）会话统计卡片：总会话数、总诗歌数、总批处理数。（2）标注质量卡片：平均完成率、平均成功率、整体评分。（3）批处理记录表格：批次ID、时间、完成/失败数、成功率、状态、导出操作。（4）导出文件列表：文件名、大小、时间、下载按钮。</w:t>
      </w:r>
    </w:p>
    <w:p>
      <w:r>
        <w:br w:type="page"/>
      </w:r>
    </w:p>
    <w:p>
      <w:pPr>
        <w:pStyle w:val="Heading2"/>
      </w:pPr>
      <w:r>
        <w:rPr>
          <w:rFonts w:ascii="Arial" w:cs="Arial" w:eastAsia="Arial" w:hAnsi="Arial"/>
          <w:color w:val="000000"/>
        </w:rPr>
        <w:t xml:space="preserve">3.4 语料库浏览器</w:t>
      </w:r>
    </w:p>
    <w:p>
      <w:pPr>
        <w:spacing w:after="80" w:before="200"/>
        <w:jc w:val="center"/>
      </w:pPr>
      <w:r>
        <w:rPr>
          <w:rFonts w:ascii="Arial" w:cs="Arial" w:eastAsia="Arial" w:hAnsi="Arial"/>
          <w:b/>
          <w:bCs/>
          <w:color w:val="000000"/>
          <w:sz w:val="22"/>
          <w:szCs w:val="22"/>
        </w:rPr>
        <w:t xml:space="preserve">图3.4-1 语料库浏览器——10首杜甫诗语料数据</w:t>
      </w:r>
    </w:p>
    <w:p>
      <w:pPr>
        <w:spacing w:after="200"/>
        <w:jc w:val="center"/>
      </w:pPr>
      <w:r>
        <w:drawing>
          <wp:inline distT="0" distB="0" distL="0" distR="0">
            <wp:extent cx="5143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4057650"/>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页面定位</w:t>
      </w:r>
    </w:p>
    <w:p>
      <w:pPr>
        <w:spacing w:after="120"/>
      </w:pPr>
      <w:r>
        <w:rPr>
          <w:rFonts w:ascii="Arial" w:cs="Arial" w:eastAsia="Arial" w:hAnsi="Arial"/>
          <w:color w:val="000000"/>
          <w:sz w:val="24"/>
          <w:szCs w:val="24"/>
        </w:rPr>
        <w:t xml:space="preserve">诗歌数据管理与探索页面。检索区+统计区+结果表格。</w:t>
      </w:r>
    </w:p>
    <w:p>
      <w:pPr>
        <w:spacing w:after="80" w:before="160"/>
      </w:pPr>
      <w:r>
        <w:rPr>
          <w:rFonts w:ascii="Arial" w:cs="Arial" w:eastAsia="Arial" w:hAnsi="Arial"/>
          <w:b/>
          <w:bCs/>
          <w:color w:val="000000"/>
          <w:sz w:val="24"/>
          <w:szCs w:val="24"/>
        </w:rPr>
        <w:t xml:space="preserve">功能模块</w:t>
      </w:r>
    </w:p>
    <w:p>
      <w:pPr>
        <w:spacing w:after="120"/>
      </w:pPr>
      <w:r>
        <w:rPr>
          <w:rFonts w:ascii="Arial" w:cs="Arial" w:eastAsia="Arial" w:hAnsi="Arial"/>
          <w:color w:val="000000"/>
          <w:sz w:val="24"/>
          <w:szCs w:val="24"/>
        </w:rPr>
        <w:t xml:space="preserve">（1）关键词检索：基于倒排索引的bigram+unigram中文全文搜索。（2）朝代筛选：动态加载朝代选项。（3）语料统计：诗人数、诗歌数、朝代/诗体分布。（4）结果表格：编号、标题、作者、朝代、诗体、原文（前60字预览）。</w:t>
      </w:r>
    </w:p>
    <w:p>
      <w:r>
        <w:br w:type="page"/>
      </w:r>
    </w:p>
    <w:p>
      <w:pPr>
        <w:pStyle w:val="Heading2"/>
      </w:pPr>
      <w:r>
        <w:rPr>
          <w:rFonts w:ascii="Arial" w:cs="Arial" w:eastAsia="Arial" w:hAnsi="Arial"/>
          <w:color w:val="000000"/>
        </w:rPr>
        <w:t xml:space="preserve">3.5 对话历史</w:t>
      </w:r>
    </w:p>
    <w:p>
      <w:pPr>
        <w:spacing w:after="80" w:before="200"/>
        <w:jc w:val="center"/>
      </w:pPr>
      <w:r>
        <w:rPr>
          <w:rFonts w:ascii="Arial" w:cs="Arial" w:eastAsia="Arial" w:hAnsi="Arial"/>
          <w:b/>
          <w:bCs/>
          <w:color w:val="000000"/>
          <w:sz w:val="22"/>
          <w:szCs w:val="22"/>
        </w:rPr>
        <w:t xml:space="preserve">图3.5-1 对话历史记录列表</w:t>
      </w:r>
    </w:p>
    <w:p>
      <w:pPr>
        <w:spacing w:after="20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619500"/>
                    </a:xfrm>
                    <a:prstGeom prst="rect">
                      <a:avLst/>
                    </a:prstGeom>
                  </pic:spPr>
                </pic:pic>
              </a:graphicData>
            </a:graphic>
          </wp:inline>
        </w:drawing>
      </w:r>
    </w:p>
    <w:p>
      <w:pPr>
        <w:spacing w:after="80" w:before="200"/>
        <w:jc w:val="center"/>
      </w:pPr>
      <w:r>
        <w:rPr>
          <w:rFonts w:ascii="Arial" w:cs="Arial" w:eastAsia="Arial" w:hAnsi="Arial"/>
          <w:b/>
          <w:bCs/>
          <w:color w:val="000000"/>
          <w:sz w:val="22"/>
          <w:szCs w:val="22"/>
        </w:rPr>
        <w:t xml:space="preserve">图3.5-2 对话详情弹窗——完整提示词与AI响应</w:t>
      </w:r>
    </w:p>
    <w:p>
      <w:pPr>
        <w:spacing w:after="200"/>
        <w:jc w:val="center"/>
      </w:pPr>
      <w:r>
        <w:drawing>
          <wp:inline distT="0" distB="0" distL="0" distR="0">
            <wp:extent cx="5143500" cy="607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6076950"/>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页面定位</w:t>
      </w:r>
    </w:p>
    <w:p>
      <w:pPr>
        <w:spacing w:after="120"/>
      </w:pPr>
      <w:r>
        <w:rPr>
          <w:rFonts w:ascii="Arial" w:cs="Arial" w:eastAsia="Arial" w:hAnsi="Arial"/>
          <w:color w:val="000000"/>
          <w:sz w:val="24"/>
          <w:szCs w:val="24"/>
        </w:rPr>
        <w:t xml:space="preserve">LLM交互审计与调试页面。搜索区+列表表格+详情弹窗。</w:t>
      </w:r>
    </w:p>
    <w:p>
      <w:pPr>
        <w:spacing w:after="80" w:before="160"/>
      </w:pPr>
      <w:r>
        <w:rPr>
          <w:rFonts w:ascii="Arial" w:cs="Arial" w:eastAsia="Arial" w:hAnsi="Arial"/>
          <w:b/>
          <w:bCs/>
          <w:color w:val="000000"/>
          <w:sz w:val="24"/>
          <w:szCs w:val="24"/>
        </w:rPr>
        <w:t xml:space="preserve">功能模块</w:t>
      </w:r>
    </w:p>
    <w:p>
      <w:pPr>
        <w:spacing w:after="120"/>
      </w:pPr>
      <w:r>
        <w:rPr>
          <w:rFonts w:ascii="Arial" w:cs="Arial" w:eastAsia="Arial" w:hAnsi="Arial"/>
          <w:color w:val="000000"/>
          <w:sz w:val="24"/>
          <w:szCs w:val="24"/>
        </w:rPr>
        <w:t xml:space="preserve">（1）记录列表：ID、诗歌编号、标题、作者、模型名称、Token估算、时间、查看按钮。默认50条，支持分页。（2）搜索：按标题/作者/诗歌编号关键词搜索。（3）详情弹窗：完整展示系统提示词、用户提示词、AI原始响应、解析结果。支持滚动查看长文本。</w:t>
      </w:r>
    </w:p>
    <w:p>
      <w:pPr>
        <w:spacing w:after="80" w:before="160"/>
      </w:pPr>
      <w:r>
        <w:rPr>
          <w:rFonts w:ascii="Arial" w:cs="Arial" w:eastAsia="Arial" w:hAnsi="Arial"/>
          <w:b/>
          <w:bCs/>
          <w:color w:val="000000"/>
          <w:sz w:val="24"/>
          <w:szCs w:val="24"/>
        </w:rPr>
        <w:t xml:space="preserve">设计价值</w:t>
      </w:r>
    </w:p>
    <w:p>
      <w:pPr>
        <w:pStyle w:val="ListParagraph"/>
        <w:numPr>
          <w:ilvl w:val="0"/>
          <w:numId w:val="2"/>
        </w:numPr>
        <w:spacing w:after="60"/>
      </w:pPr>
      <w:r>
        <w:rPr>
          <w:rFonts w:ascii="Arial" w:cs="Arial" w:eastAsia="Arial" w:hAnsi="Arial"/>
          <w:color w:val="000000"/>
          <w:sz w:val="24"/>
          <w:szCs w:val="24"/>
        </w:rPr>
        <w:t xml:space="preserve">全链路可追溯：每次LLM交互的完整输入/输出均被记录</w:t>
      </w:r>
    </w:p>
    <w:p>
      <w:pPr>
        <w:pStyle w:val="ListParagraph"/>
        <w:numPr>
          <w:ilvl w:val="0"/>
          <w:numId w:val="2"/>
        </w:numPr>
        <w:spacing w:after="60"/>
      </w:pPr>
      <w:r>
        <w:rPr>
          <w:rFonts w:ascii="Arial" w:cs="Arial" w:eastAsia="Arial" w:hAnsi="Arial"/>
          <w:color w:val="000000"/>
          <w:sz w:val="24"/>
          <w:szCs w:val="24"/>
        </w:rPr>
        <w:t xml:space="preserve">调试友好：弹窗并排展示提示词和响应</w:t>
      </w:r>
    </w:p>
    <w:p>
      <w:pPr>
        <w:pStyle w:val="ListParagraph"/>
        <w:numPr>
          <w:ilvl w:val="0"/>
          <w:numId w:val="2"/>
        </w:numPr>
        <w:spacing w:after="60"/>
      </w:pPr>
      <w:r>
        <w:rPr>
          <w:rFonts w:ascii="Arial" w:cs="Arial" w:eastAsia="Arial" w:hAnsi="Arial"/>
          <w:color w:val="000000"/>
          <w:sz w:val="24"/>
          <w:szCs w:val="24"/>
        </w:rPr>
        <w:t xml:space="preserve">审计合规：完整交互日志可作为软著、论文的数据溯源支撑</w:t>
      </w:r>
    </w:p>
    <w:p>
      <w:r>
        <w:br w:type="page"/>
      </w:r>
    </w:p>
    <w:p>
      <w:pPr>
        <w:pStyle w:val="Heading2"/>
      </w:pPr>
      <w:r>
        <w:rPr>
          <w:rFonts w:ascii="Arial" w:cs="Arial" w:eastAsia="Arial" w:hAnsi="Arial"/>
          <w:color w:val="000000"/>
        </w:rPr>
        <w:t xml:space="preserve">3.6 导出历史</w:t>
      </w:r>
    </w:p>
    <w:p>
      <w:pPr>
        <w:spacing w:after="80" w:before="200"/>
        <w:jc w:val="center"/>
      </w:pPr>
      <w:r>
        <w:rPr>
          <w:rFonts w:ascii="Arial" w:cs="Arial" w:eastAsia="Arial" w:hAnsi="Arial"/>
          <w:b/>
          <w:bCs/>
          <w:color w:val="000000"/>
          <w:sz w:val="22"/>
          <w:szCs w:val="22"/>
        </w:rPr>
        <w:t xml:space="preserve">图3.6-1 导出历史页面</w:t>
      </w:r>
    </w:p>
    <w:p>
      <w:pPr>
        <w:spacing w:after="200"/>
        <w:jc w:val="center"/>
      </w:pPr>
      <w:r>
        <w:drawing>
          <wp:inline distT="0" distB="0" distL="0" distR="0">
            <wp:extent cx="5143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619500"/>
                    </a:xfrm>
                    <a:prstGeom prst="rect">
                      <a:avLst/>
                    </a:prstGeom>
                  </pic:spPr>
                </pic:pic>
              </a:graphicData>
            </a:graphic>
          </wp:inline>
        </w:drawing>
      </w:r>
    </w:p>
    <w:p>
      <w:pPr>
        <w:spacing w:after="80" w:before="160"/>
      </w:pPr>
      <w:r>
        <w:rPr>
          <w:rFonts w:ascii="Arial" w:cs="Arial" w:eastAsia="Arial" w:hAnsi="Arial"/>
          <w:b/>
          <w:bCs/>
          <w:color w:val="000000"/>
          <w:sz w:val="24"/>
          <w:szCs w:val="24"/>
        </w:rPr>
        <w:t xml:space="preserve">页面定位</w:t>
      </w:r>
    </w:p>
    <w:p>
      <w:pPr>
        <w:spacing w:after="120"/>
      </w:pPr>
      <w:r>
        <w:rPr>
          <w:rFonts w:ascii="Arial" w:cs="Arial" w:eastAsia="Arial" w:hAnsi="Arial"/>
          <w:color w:val="000000"/>
          <w:sz w:val="24"/>
          <w:szCs w:val="24"/>
        </w:rPr>
        <w:t xml:space="preserve">标注成果集中管理页面。文件列表展示文件名、大小（自动格式化）、时间、下载按钮。CSV和JSON各有独立下载链接。</w:t>
      </w:r>
    </w:p>
    <w:p>
      <w:r>
        <w:br w:type="page"/>
      </w:r>
    </w:p>
    <w:p>
      <w:pPr>
        <w:pStyle w:val="Heading1"/>
      </w:pPr>
      <w:r>
        <w:rPr>
          <w:rFonts w:ascii="Arial" w:cs="Arial" w:eastAsia="Arial" w:hAnsi="Arial"/>
          <w:color w:val="000000"/>
        </w:rPr>
        <w:t xml:space="preserve">第四章 API接口清单</w:t>
      </w:r>
    </w:p>
    <w:p>
      <w:pPr>
        <w:spacing w:after="120"/>
      </w:pPr>
      <w:r>
        <w:rPr>
          <w:rFonts w:ascii="Arial" w:cs="Arial" w:eastAsia="Arial" w:hAnsi="Arial"/>
          <w:color w:val="000000"/>
          <w:sz w:val="24"/>
          <w:szCs w:val="24"/>
        </w:rPr>
        <w:t xml:space="preserve">系统提供57个RESTful API端点，以下按功能域分类列出。所有API路由均受认证保护（除/auth/register和/auth/login外），需携带有效Session Cookie。</w:t>
      </w:r>
    </w:p>
    <w:p>
      <w:pPr>
        <w:pStyle w:val="Heading2"/>
      </w:pPr>
      <w:r>
        <w:rPr>
          <w:rFonts w:ascii="Arial" w:cs="Arial" w:eastAsia="Arial" w:hAnsi="Arial"/>
          <w:color w:val="000000"/>
        </w:rPr>
        <w:t xml:space="preserve">4.1 用户认证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/api/auth/register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用户注册</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提交username和password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/api/auth/login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用户登录</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验证凭证，设置session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/api/auth/logout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用户登出</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清除session</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/api/auth/me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当前用户信息</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返回登录状态、用户名、角色</w:t>
            </w:r>
          </w:p>
        </w:tc>
      </w:tr>
    </w:tbl>
    <w:p>
      <w:pPr>
        <w:spacing w:after="120"/>
      </w:pPr>
      <w:r>
        <w:rPr>
          <w:rFonts w:ascii="Arial" w:cs="Arial" w:eastAsia="Arial" w:hAnsi="Arial"/>
          <w:color w:val="000000"/>
          <w:sz w:val="24"/>
          <w:szCs w:val="24"/>
        </w:rPr>
        <w:t xml:space="preserve"/>
      </w:r>
    </w:p>
    <w:p>
      <w:pPr>
        <w:pStyle w:val="Heading2"/>
      </w:pPr>
      <w:r>
        <w:rPr>
          <w:rFonts w:ascii="Arial" w:cs="Arial" w:eastAsia="Arial" w:hAnsi="Arial"/>
          <w:color w:val="000000"/>
        </w:rPr>
        <w:t xml:space="preserve">4.2 会话管理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/api/sessions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列出所有会话</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返回会话列表及统计</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/api/sessions/create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创建新会话</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生成唯一会话ID</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/api/sessions/resume/&lt;sid&gt;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恢复指定会话</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加载会话上下文和数据</w:t>
            </w:r>
          </w:p>
        </w:tc>
      </w:tr>
    </w:tbl>
    <w:p>
      <w:pPr>
        <w:spacing w:after="120"/>
      </w:pPr>
      <w:r>
        <w:rPr>
          <w:rFonts w:ascii="Arial" w:cs="Arial" w:eastAsia="Arial" w:hAnsi="Arial"/>
          <w:color w:val="000000"/>
          <w:sz w:val="24"/>
          <w:szCs w:val="24"/>
        </w:rPr>
        <w:t xml:space="preserve"/>
      </w:r>
    </w:p>
    <w:p>
      <w:pPr>
        <w:pStyle w:val="Heading2"/>
      </w:pPr>
      <w:r>
        <w:rPr>
          <w:rFonts w:ascii="Arial" w:cs="Arial" w:eastAsia="Arial" w:hAnsi="Arial"/>
          <w:color w:val="000000"/>
        </w:rPr>
        <w:t xml:space="preserve">4.3 标注管线（Meta-Prompting）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/api/poems/upload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上传/解析诗歌</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接收文本内容，解析为结构化诗歌列表</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/api/parse-requirement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AI解析标注需求</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根据自然语言推导标注表头</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/api/design-schema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AI设计标注方案</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生成标注提示词和Schema</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/api/validate-headers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校验表头结构</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验证表头定义合理性</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/api/quality-check</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试跑质量检查</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前5首诗试标注并评分</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/api/sync-schema</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同步Schema</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Schema写入数据库</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/api/batch-run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启动批量运行</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SSE流式推送实时进度</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/api/batch-resume/&lt;rid&gt;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恢复批量运行</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从断点继续未完成批次</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/api/batch-runs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列出所有批次</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返回批次历史记录</w:t>
            </w:r>
          </w:p>
        </w:tc>
      </w:tr>
    </w:tbl>
    <w:p>
      <w:pPr>
        <w:spacing w:after="120"/>
      </w:pPr>
      <w:r>
        <w:rPr>
          <w:rFonts w:ascii="Arial" w:cs="Arial" w:eastAsia="Arial" w:hAnsi="Arial"/>
          <w:color w:val="000000"/>
          <w:sz w:val="24"/>
          <w:szCs w:val="24"/>
        </w:rPr>
        <w:t xml:space="preserve"/>
      </w:r>
    </w:p>
    <w:p>
      <w:pPr>
        <w:pStyle w:val="Heading2"/>
      </w:pPr>
      <w:r>
        <w:rPr>
          <w:rFonts w:ascii="Arial" w:cs="Arial" w:eastAsia="Arial" w:hAnsi="Arial"/>
          <w:color w:val="000000"/>
        </w:rPr>
        <w:t xml:space="preserve">4.4 模板库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/api/list-templates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列出所有模板</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返回模板名称列表</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/api/load-template/&lt;name&gt;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加载指定模板</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返回模板完整定义</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/api/save-template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保存模板</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保存当前表头方案</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/api/template-library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浏览模板库</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12套预置模板详情</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/api/template-library/recommend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推荐模板</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根据需求推荐匹配模板</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/api/template-library/&lt;key&gt;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查看模板详情</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指定模板完整信息</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/api/template-library/&lt;key&gt;/apply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应用模板</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模板加载到工作台</w:t>
            </w:r>
          </w:p>
        </w:tc>
      </w:tr>
    </w:tbl>
    <w:p>
      <w:pPr>
        <w:spacing w:after="120"/>
      </w:pPr>
      <w:r>
        <w:rPr>
          <w:rFonts w:ascii="Arial" w:cs="Arial" w:eastAsia="Arial" w:hAnsi="Arial"/>
          <w:color w:val="000000"/>
          <w:sz w:val="24"/>
          <w:szCs w:val="24"/>
        </w:rPr>
        <w:t xml:space="preserve"/>
      </w:r>
    </w:p>
    <w:p>
      <w:pPr>
        <w:pStyle w:val="Heading2"/>
      </w:pPr>
      <w:r>
        <w:rPr>
          <w:rFonts w:ascii="Arial" w:cs="Arial" w:eastAsia="Arial" w:hAnsi="Arial"/>
          <w:color w:val="000000"/>
        </w:rPr>
        <w:t xml:space="preserve">4.5 语料库管理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/api/corpus/stats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语料库统计</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诗人数、诗歌数、分布</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/api/corpus/poems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分页查询诗歌</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支持分页和筛选</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/api/corpus/author/&lt;author&gt;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按作者查询</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该作者全部诗歌</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/api/corpus/search</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全文搜索</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倒排索引中文关键词搜索</w:t>
            </w:r>
          </w:p>
        </w:tc>
      </w:tr>
    </w:tbl>
    <w:p>
      <w:pPr>
        <w:spacing w:after="120"/>
      </w:pPr>
      <w:r>
        <w:rPr>
          <w:rFonts w:ascii="Arial" w:cs="Arial" w:eastAsia="Arial" w:hAnsi="Arial"/>
          <w:color w:val="000000"/>
          <w:sz w:val="24"/>
          <w:szCs w:val="24"/>
        </w:rPr>
        <w:t xml:space="preserve"/>
      </w:r>
    </w:p>
    <w:p>
      <w:pPr>
        <w:pStyle w:val="Heading2"/>
      </w:pPr>
      <w:r>
        <w:rPr>
          <w:rFonts w:ascii="Arial" w:cs="Arial" w:eastAsia="Arial" w:hAnsi="Arial"/>
          <w:color w:val="000000"/>
        </w:rPr>
        <w:t xml:space="preserve">4.6 标注辅助工具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/api/tools/detect-imagery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意象检测</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识别诗歌意象词汇</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/api/tools/detect-allusions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典故检测</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15种典故模式识别</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/api/tools/sentiment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情感分析</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情感极性判别</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/api/tools/word-frequency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词频统计</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词语频率分布</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/api/tools/imagery-evolution/&lt;word&gt;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意象演变</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特定意象时代演变</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/api/tools/author-style/&lt;author&gt;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作者风格指纹</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风格特征分析</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/api/tools/compare-authors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跨作者对比</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多作者风格对比</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/api/tools/rhyme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押韵检测</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押韵模式分析</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/api/tools/cooccurrence/&lt;word&gt;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意象共现</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共现关系分析</w:t>
            </w:r>
          </w:p>
        </w:tc>
      </w:tr>
    </w:tbl>
    <w:p>
      <w:pPr>
        <w:spacing w:after="120"/>
      </w:pPr>
      <w:r>
        <w:rPr>
          <w:rFonts w:ascii="Arial" w:cs="Arial" w:eastAsia="Arial" w:hAnsi="Arial"/>
          <w:color w:val="000000"/>
          <w:sz w:val="24"/>
          <w:szCs w:val="24"/>
        </w:rPr>
        <w:t xml:space="preserve"/>
      </w:r>
    </w:p>
    <w:p>
      <w:pPr>
        <w:pStyle w:val="Heading2"/>
      </w:pPr>
      <w:r>
        <w:rPr>
          <w:rFonts w:ascii="Arial" w:cs="Arial" w:eastAsia="Arial" w:hAnsi="Arial"/>
          <w:color w:val="000000"/>
        </w:rPr>
        <w:t xml:space="preserve">4.7 文本预处理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/api/preprocess/normalize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文本归一化</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全角半角/异体字/空白</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/api/preprocess/dedup</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去重检查</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检测重复诗歌</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/api/preprocess/validate</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格式校验</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校验数据格式</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/api/preprocess/groups/&lt;by&gt;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按维度分组</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朝代/作者/诗体</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POST /api/preprocess/reading-level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可读性评估</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阅读难度等级</w:t>
            </w:r>
          </w:p>
        </w:tc>
      </w:tr>
    </w:tbl>
    <w:p>
      <w:pPr>
        <w:spacing w:after="120"/>
      </w:pPr>
      <w:r>
        <w:rPr>
          <w:rFonts w:ascii="Arial" w:cs="Arial" w:eastAsia="Arial" w:hAnsi="Arial"/>
          <w:color w:val="000000"/>
          <w:sz w:val="24"/>
          <w:szCs w:val="24"/>
        </w:rPr>
        <w:t xml:space="preserve"/>
      </w:r>
    </w:p>
    <w:p>
      <w:pPr>
        <w:pStyle w:val="Heading2"/>
      </w:pPr>
      <w:r>
        <w:rPr>
          <w:rFonts w:ascii="Arial" w:cs="Arial" w:eastAsia="Arial" w:hAnsi="Arial"/>
          <w:color w:val="000000"/>
        </w:rPr>
        <w:t xml:space="preserve">4.8 质量评分与报告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/api/quality-score/&lt;rid&gt;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获取质量评分</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三维质量评分</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/api/report/&lt;rid&gt;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生成详细报告</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格式化文本报告</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/api/report/&lt;rid&gt;/summary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生成执行摘要</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JSON格式摘要</w:t>
            </w:r>
          </w:p>
        </w:tc>
      </w:tr>
    </w:tbl>
    <w:p>
      <w:pPr>
        <w:spacing w:after="120"/>
      </w:pPr>
      <w:r>
        <w:rPr>
          <w:rFonts w:ascii="Arial" w:cs="Arial" w:eastAsia="Arial" w:hAnsi="Arial"/>
          <w:color w:val="000000"/>
          <w:sz w:val="24"/>
          <w:szCs w:val="24"/>
        </w:rPr>
        <w:t xml:space="preserve"/>
      </w:r>
    </w:p>
    <w:p>
      <w:pPr>
        <w:pStyle w:val="Heading2"/>
      </w:pPr>
      <w:r>
        <w:rPr>
          <w:rFonts w:ascii="Arial" w:cs="Arial" w:eastAsia="Arial" w:hAnsi="Arial"/>
          <w:color w:val="000000"/>
        </w:rPr>
        <w:t xml:space="preserve">4.9 数据导出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/api/list-exports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列出导出文件</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文件元信息列表</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/api/export/csv/&lt;filename&gt;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下载CSV</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UTF-8-BOM编码</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/api/export/json/&lt;filename&gt;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下载JSON</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结构化标注数据</w:t>
            </w:r>
          </w:p>
        </w:tc>
      </w:tr>
    </w:tbl>
    <w:p>
      <w:pPr>
        <w:spacing w:after="120"/>
      </w:pPr>
      <w:r>
        <w:rPr>
          <w:rFonts w:ascii="Arial" w:cs="Arial" w:eastAsia="Arial" w:hAnsi="Arial"/>
          <w:color w:val="000000"/>
          <w:sz w:val="24"/>
          <w:szCs w:val="24"/>
        </w:rPr>
        <w:t xml:space="preserve"/>
      </w:r>
    </w:p>
    <w:p>
      <w:pPr>
        <w:pStyle w:val="Heading2"/>
      </w:pPr>
      <w:r>
        <w:rPr>
          <w:rFonts w:ascii="Arial" w:cs="Arial" w:eastAsia="Arial" w:hAnsi="Arial"/>
          <w:color w:val="000000"/>
        </w:rPr>
        <w:t xml:space="preserve">4.10 对话历史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c>
          <w:tcPr>
            <w:tcW w:type="dxa" w:w="24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接口</w:t>
            </w:r>
          </w:p>
        </w:tc>
        <w:tc>
          <w:tcPr>
            <w:tcW w:type="dxa" w:w="200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功能</w:t>
            </w:r>
          </w:p>
        </w:tc>
        <w:tc>
          <w:tcPr>
            <w:tcW w:type="dxa" w:w="4626"/>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r>
              <w:rPr>
                <w:rFonts w:ascii="Arial" w:cs="Arial" w:eastAsia="Arial" w:hAnsi="Arial"/>
                <w:b/>
                <w:bCs/>
                <w:color w:val="000000"/>
                <w:sz w:val="22"/>
                <w:szCs w:val="22"/>
              </w:rPr>
              <w:t xml:space="preserve">说明</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/api/conversations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列出对话记录</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最近50条，支持分页搜索</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GET /api/conversations/&lt;id&gt;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查看对话详情</w:t>
            </w:r>
          </w:p>
        </w:tc>
        <w:tc>
          <w:tcPr>
            <w:tcW w:type="dxa" w:w="4626"/>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color w:val="000000"/>
                <w:sz w:val="22"/>
                <w:szCs w:val="22"/>
              </w:rPr>
              <w:t xml:space="preserve">完整提示词和响应</w:t>
            </w:r>
          </w:p>
        </w:tc>
      </w:tr>
    </w:tbl>
    <w:p>
      <w:pPr>
        <w:spacing w:after="120"/>
      </w:pPr>
      <w:r>
        <w:rPr>
          <w:rFonts w:ascii="Arial" w:cs="Arial" w:eastAsia="Arial" w:hAnsi="Arial"/>
          <w:color w:val="000000"/>
          <w:sz w:val="24"/>
          <w:szCs w:val="24"/>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8"/>
        <w:szCs w:val="18"/>
      </w:rPr>
      <w:t xml:space="preserve">— </w:t>
    </w:r>
    <w:r>
      <w:rPr>
        <w:rFonts w:ascii="Arial" w:cs="Arial" w:eastAsia="Arial" w:hAnsi="Arial"/>
        <w:color w:val="000000"/>
        <w:sz w:val="18"/>
        <w:szCs w:val="18"/>
      </w:rPr>
      <w:fldChar w:fldCharType="begin"/>
      <w:instrText xml:space="preserve">PAGE</w:instrText>
      <w:fldChar w:fldCharType="separate"/>
      <w:fldChar w:fldCharType="end"/>
    </w:r>
    <w:r>
      <w:rPr>
        <w:rFonts w:ascii="Arial" w:cs="Arial" w:eastAsia="Arial" w:hAnsi="Arial"/>
        <w:color w:val="000000"/>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00000"/>
        <w:sz w:val="18"/>
        <w:szCs w:val="18"/>
      </w:rPr>
      <w:t xml:space="preserve">古典诗歌文本结构化标注生产系统——软件说明书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12b4fdcfd6b212e5a114bd2f3bf68644e07c13.png"/><Relationship Id="rId10" Type="http://schemas.openxmlformats.org/officeDocument/2006/relationships/image" Target="media/98ffccc37bed4979286eae8bcc84572305822a06.png"/><Relationship Id="rId11" Type="http://schemas.openxmlformats.org/officeDocument/2006/relationships/image" Target="media/f743da0e6201c189540ef674b294611a361e67b2.png"/><Relationship Id="rId12" Type="http://schemas.openxmlformats.org/officeDocument/2006/relationships/image" Target="media/5a85338c1a26da8cc860ff934e9b897ec5cc17b0.png"/><Relationship Id="rId13" Type="http://schemas.openxmlformats.org/officeDocument/2006/relationships/image" Target="media/f812b608c081eb282091099103cd947fee3c9e12.png"/><Relationship Id="rId14" Type="http://schemas.openxmlformats.org/officeDocument/2006/relationships/image" Target="media/f6be6b3554ca0a5701bedc87674f36d4ead22741.png"/><Relationship Id="rId15" Type="http://schemas.openxmlformats.org/officeDocument/2006/relationships/image" Target="media/c9f72cdd527df1beb49319e142ebe7738307ee82.png"/><Relationship Id="rId16" Type="http://schemas.openxmlformats.org/officeDocument/2006/relationships/image" Target="media/0ad2461193d68c763a9992463d368d451b41a5e8.png"/><Relationship Id="rId17" Type="http://schemas.openxmlformats.org/officeDocument/2006/relationships/image" Target="media/808ba80c7219741f845e7739bc5de8b483bffd5b.png"/><Relationship Id="rId18" Type="http://schemas.openxmlformats.org/officeDocument/2006/relationships/image" Target="media/9b0170ef198c2bb9f7c4246c12fa286aa6f64251.png"/><Relationship Id="rId19" Type="http://schemas.openxmlformats.org/officeDocument/2006/relationships/image" Target="media/f7c86e1b32d3f55f98f7353dce3d0d366f79ffca.png"/><Relationship Id="rId20" Type="http://schemas.openxmlformats.org/officeDocument/2006/relationships/image" Target="media/f1b0eef28e5744b4de244ef40896c70d9deaa77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2026-06-02T11:26:51.467Z</dcterms:created>
  <dcterms:modified xsi:type="dcterms:W3CDTF">2026-06-02T11:26:51.468Z</dcterms:modified>
</cp:coreProperties>
</file>

<file path=docProps/custom.xml><?xml version="1.0" encoding="utf-8"?>
<Properties xmlns="http://schemas.openxmlformats.org/officeDocument/2006/custom-properties" xmlns:vt="http://schemas.openxmlformats.org/officeDocument/2006/docPropsVTypes"/>
</file>