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b w:val="1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1328738" cy="1333500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contextualSpacing w:val="0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IFEDERU OLAMIDE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Front-End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Phone: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08086675421, 08085618200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orlamethey1@gmail.com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Twitter: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Facebook: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  <w:u w:val="single"/>
            <w:rtl w:val="0"/>
          </w:rPr>
          <w:t xml:space="preserve">https://twitter.com/_Alphamide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  <w:u w:val="single"/>
            <w:rtl w:val="0"/>
          </w:rPr>
          <w:t xml:space="preserve">https://www.facebook.com/OlamideOlamide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288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GitHub: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216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</w:t>
      </w:r>
      <w:hyperlink r:id="rId9">
        <w:r w:rsidDel="00000000" w:rsidR="00000000" w:rsidRPr="00000000">
          <w:rPr>
            <w:b w:val="1"/>
            <w:sz w:val="24"/>
            <w:szCs w:val="24"/>
            <w:highlight w:val="white"/>
            <w:u w:val="single"/>
            <w:rtl w:val="0"/>
          </w:rPr>
          <w:t xml:space="preserve">https://github.com/Alphamide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EDUCATION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gridCol w:w="5925"/>
        <w:tblGridChange w:id="0">
          <w:tblGrid>
            <w:gridCol w:w="3435"/>
            <w:gridCol w:w="592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  <w:rtl w:val="0"/>
              </w:rPr>
              <w:t xml:space="preserve">SCHOOL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  <w:rtl w:val="0"/>
              </w:rPr>
              <w:t xml:space="preserve">University of Lagos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  <w:rtl w:val="0"/>
              </w:rPr>
              <w:t xml:space="preserve">FACULTY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  <w:rtl w:val="0"/>
              </w:rPr>
              <w:t xml:space="preserve">Sciences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  <w:rtl w:val="0"/>
              </w:rPr>
              <w:t xml:space="preserve">Mathematics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8"/>
                <w:szCs w:val="28"/>
                <w:highlight w:val="white"/>
                <w:rtl w:val="0"/>
              </w:rPr>
              <w:t xml:space="preserve">BEST COURSE SO FAR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43434"/>
                <w:sz w:val="24"/>
                <w:szCs w:val="24"/>
                <w:highlight w:val="white"/>
                <w:rtl w:val="0"/>
              </w:rPr>
              <w:t xml:space="preserve">Computer as a problem solving tool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1" w:line="331.2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34343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phamide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twitter.com/_Alphamide" TargetMode="External"/><Relationship Id="rId8" Type="http://schemas.openxmlformats.org/officeDocument/2006/relationships/hyperlink" Target="https://www.facebook.com/OlamideOlam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