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27" w:rsidRPr="00A340DB" w:rsidRDefault="00BC701D" w:rsidP="00A340DB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A340DB">
        <w:rPr>
          <w:rFonts w:ascii="Arial" w:hAnsi="Arial" w:cs="Arial"/>
          <w:sz w:val="36"/>
          <w:szCs w:val="36"/>
        </w:rPr>
        <w:t>PyCity</w:t>
      </w:r>
      <w:proofErr w:type="spellEnd"/>
      <w:r w:rsidRPr="00A340DB">
        <w:rPr>
          <w:rFonts w:ascii="Arial" w:hAnsi="Arial" w:cs="Arial"/>
          <w:sz w:val="36"/>
          <w:szCs w:val="36"/>
        </w:rPr>
        <w:t xml:space="preserve"> Schools Observation</w:t>
      </w:r>
    </w:p>
    <w:p w:rsidR="00A340DB" w:rsidRPr="008C2984" w:rsidRDefault="00A340DB" w:rsidP="002C6DC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B2B2B"/>
          <w:sz w:val="24"/>
          <w:szCs w:val="24"/>
        </w:rPr>
      </w:pPr>
      <w:r w:rsidRPr="008C2984">
        <w:rPr>
          <w:rFonts w:ascii="Arial" w:hAnsi="Arial" w:cs="Arial"/>
          <w:b/>
          <w:sz w:val="24"/>
          <w:szCs w:val="24"/>
        </w:rPr>
        <w:t>Scores by School Spending.</w:t>
      </w:r>
    </w:p>
    <w:p w:rsidR="00BC701D" w:rsidRDefault="00A340DB" w:rsidP="008C2984">
      <w:pPr>
        <w:pStyle w:val="ListParagraph"/>
        <w:ind w:left="-851"/>
      </w:pPr>
      <w:r w:rsidRPr="00A340DB">
        <w:t xml:space="preserve"> </w:t>
      </w:r>
      <w:r>
        <w:rPr>
          <w:noProof/>
          <w:lang w:eastAsia="en-AU"/>
        </w:rPr>
        <w:drawing>
          <wp:inline distT="0" distB="0" distL="0" distR="0">
            <wp:extent cx="6981825" cy="1475361"/>
            <wp:effectExtent l="0" t="0" r="0" b="0"/>
            <wp:docPr id="1" name="Picture 1" descr="C:\Users\John Paul\AppData\Local\Microsoft\Windows\INetCache\Content.Word\scores by school spe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 Paul\AppData\Local\Microsoft\Windows\INetCache\Content.Word\scores by school spend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525" cy="152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DB" w:rsidRDefault="00A340DB" w:rsidP="00A340DB">
      <w:pPr>
        <w:pStyle w:val="ListParagraph"/>
        <w:ind w:left="-851"/>
      </w:pPr>
    </w:p>
    <w:p w:rsidR="00A340DB" w:rsidRPr="00DE622C" w:rsidRDefault="00A340DB" w:rsidP="00A340DB">
      <w:pPr>
        <w:pStyle w:val="ListParagraph"/>
        <w:ind w:left="426"/>
        <w:rPr>
          <w:rFonts w:ascii="Arial" w:hAnsi="Arial" w:cs="Arial"/>
        </w:rPr>
      </w:pPr>
      <w:r w:rsidRPr="00DE622C">
        <w:rPr>
          <w:rFonts w:ascii="Arial" w:hAnsi="Arial" w:cs="Arial"/>
        </w:rPr>
        <w:t xml:space="preserve">Based on this table, if the school spends between $585 </w:t>
      </w:r>
      <w:r w:rsidR="00335C30">
        <w:rPr>
          <w:rFonts w:ascii="Arial" w:hAnsi="Arial" w:cs="Arial"/>
        </w:rPr>
        <w:t>and</w:t>
      </w:r>
      <w:r w:rsidRPr="00DE622C">
        <w:rPr>
          <w:rFonts w:ascii="Arial" w:hAnsi="Arial" w:cs="Arial"/>
        </w:rPr>
        <w:t xml:space="preserve"> $630 per students, students are likely to achieve a better result than spending less than $585. However, above this spending amount ($585-$630), the percentage passing marks and the average score start to decrease</w:t>
      </w:r>
      <w:r w:rsidR="000C54C7" w:rsidRPr="00DE622C">
        <w:rPr>
          <w:rFonts w:ascii="Arial" w:hAnsi="Arial" w:cs="Arial"/>
        </w:rPr>
        <w:t>. It can be interpreted that the students would unlikely to achieve a high score mark if they received too much money</w:t>
      </w:r>
    </w:p>
    <w:p w:rsidR="00DE622C" w:rsidRPr="00DE622C" w:rsidRDefault="00DE622C" w:rsidP="00A340DB">
      <w:pPr>
        <w:pStyle w:val="ListParagraph"/>
        <w:ind w:left="426"/>
        <w:rPr>
          <w:rFonts w:ascii="Arial" w:hAnsi="Arial" w:cs="Arial"/>
        </w:rPr>
      </w:pPr>
    </w:p>
    <w:p w:rsidR="00DE622C" w:rsidRPr="008C2984" w:rsidRDefault="00DE622C" w:rsidP="00DE622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B2B2B"/>
          <w:sz w:val="30"/>
          <w:szCs w:val="30"/>
        </w:rPr>
      </w:pPr>
      <w:r w:rsidRPr="008C2984">
        <w:rPr>
          <w:rFonts w:ascii="Arial" w:hAnsi="Arial" w:cs="Arial"/>
          <w:b/>
        </w:rPr>
        <w:t>Scoresby school size:</w:t>
      </w:r>
    </w:p>
    <w:p w:rsidR="008C2984" w:rsidRPr="008C2984" w:rsidRDefault="008C2984" w:rsidP="008C2984">
      <w:pPr>
        <w:pStyle w:val="ListParagraph"/>
        <w:rPr>
          <w:rFonts w:ascii="Arial" w:hAnsi="Arial" w:cs="Arial"/>
          <w:b/>
          <w:color w:val="2B2B2B"/>
          <w:sz w:val="30"/>
          <w:szCs w:val="30"/>
        </w:rPr>
      </w:pPr>
    </w:p>
    <w:p w:rsidR="00DE622C" w:rsidRDefault="00DE622C" w:rsidP="00DE622C">
      <w:pPr>
        <w:pStyle w:val="ListParagraph"/>
        <w:ind w:left="-851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52pt;height:107.25pt">
            <v:imagedata r:id="rId6" o:title="school size"/>
          </v:shape>
        </w:pict>
      </w:r>
    </w:p>
    <w:p w:rsidR="00DE622C" w:rsidRDefault="00DE622C" w:rsidP="00DE622C">
      <w:pPr>
        <w:pStyle w:val="ListParagraph"/>
        <w:ind w:left="-851"/>
        <w:rPr>
          <w:rFonts w:ascii="Arial" w:hAnsi="Arial" w:cs="Arial"/>
        </w:rPr>
      </w:pPr>
    </w:p>
    <w:p w:rsidR="00DE622C" w:rsidRDefault="00DE622C" w:rsidP="00DE622C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>From the above table, it can be stated that if the school has less than 1000 students, they tend to achieve a better result than schools with medium and large size. The more students that the school has, the more resources/expense they need to spend to meet up with student’</w:t>
      </w:r>
      <w:r w:rsidR="008C2984">
        <w:rPr>
          <w:rFonts w:ascii="Arial" w:hAnsi="Arial" w:cs="Arial"/>
        </w:rPr>
        <w:t>s demand. As a result, they ran out of budget to provide a high quality service to each students to improve an academic level.</w:t>
      </w:r>
    </w:p>
    <w:p w:rsidR="008C2984" w:rsidRDefault="008C2984" w:rsidP="00DE622C">
      <w:pPr>
        <w:pStyle w:val="ListParagraph"/>
        <w:ind w:left="284"/>
        <w:rPr>
          <w:rFonts w:ascii="Arial" w:hAnsi="Arial" w:cs="Arial"/>
          <w:color w:val="2B2B2B"/>
          <w:sz w:val="30"/>
          <w:szCs w:val="30"/>
        </w:rPr>
      </w:pPr>
    </w:p>
    <w:p w:rsidR="008C2984" w:rsidRPr="00335C30" w:rsidRDefault="008C2984" w:rsidP="008C29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B2B2B"/>
        </w:rPr>
      </w:pPr>
      <w:r w:rsidRPr="00335C30">
        <w:rPr>
          <w:rFonts w:ascii="Arial" w:hAnsi="Arial" w:cs="Arial"/>
          <w:b/>
          <w:color w:val="2B2B2B"/>
        </w:rPr>
        <w:t>Scores by school type:</w:t>
      </w:r>
      <w:bookmarkStart w:id="0" w:name="_GoBack"/>
      <w:bookmarkEnd w:id="0"/>
    </w:p>
    <w:p w:rsidR="008C2984" w:rsidRDefault="008C2984" w:rsidP="008C2984">
      <w:pPr>
        <w:ind w:left="-851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pict>
          <v:shape id="_x0000_i1030" type="#_x0000_t75" style="width:546pt;height:77.25pt">
            <v:imagedata r:id="rId7" o:title="scores by school type"/>
          </v:shape>
        </w:pict>
      </w:r>
    </w:p>
    <w:p w:rsidR="008C2984" w:rsidRPr="008C2984" w:rsidRDefault="008C2984" w:rsidP="00335C30">
      <w:pPr>
        <w:ind w:left="284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Based on the above table, students from independent schools tend to achieve a better academic result than students from Government schools. This can be explained that students in independent schools would receive a better care </w:t>
      </w:r>
      <w:r w:rsidR="00335C30">
        <w:rPr>
          <w:rFonts w:ascii="Arial" w:hAnsi="Arial" w:cs="Arial"/>
          <w:color w:val="2B2B2B"/>
        </w:rPr>
        <w:t>from teachers due to small size of students in each classroom and receiving a better fund than public/government schools.</w:t>
      </w:r>
      <w:r>
        <w:rPr>
          <w:rFonts w:ascii="Arial" w:hAnsi="Arial" w:cs="Arial"/>
          <w:color w:val="2B2B2B"/>
        </w:rPr>
        <w:tab/>
      </w:r>
      <w:r>
        <w:rPr>
          <w:rFonts w:ascii="Arial" w:hAnsi="Arial" w:cs="Arial"/>
          <w:color w:val="2B2B2B"/>
        </w:rPr>
        <w:tab/>
      </w:r>
    </w:p>
    <w:sectPr w:rsidR="008C2984" w:rsidRPr="008C2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80768"/>
    <w:multiLevelType w:val="hybridMultilevel"/>
    <w:tmpl w:val="CBEEECCA"/>
    <w:lvl w:ilvl="0" w:tplc="8A4868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1D"/>
    <w:rsid w:val="000C54C7"/>
    <w:rsid w:val="00125063"/>
    <w:rsid w:val="00225A0F"/>
    <w:rsid w:val="00335C30"/>
    <w:rsid w:val="008C2984"/>
    <w:rsid w:val="00A340DB"/>
    <w:rsid w:val="00BC701D"/>
    <w:rsid w:val="00DE622C"/>
    <w:rsid w:val="00E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9CF3"/>
  <w15:chartTrackingRefBased/>
  <w15:docId w15:val="{F204AD98-B212-47CC-8904-CF575E62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2022-09-05T09:55:00Z</dcterms:created>
  <dcterms:modified xsi:type="dcterms:W3CDTF">2022-09-16T13:48:00Z</dcterms:modified>
</cp:coreProperties>
</file>