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sz w:val="72"/>
          <w:szCs w:val="72"/>
          <w:rtl w:val="0"/>
        </w:rPr>
        <w:t xml:space="preserve">   b vl </w:t>
      </w: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rPr>
          <w:rFonts w:ascii="Calibri" w:cs="Calibri" w:eastAsia="Calibri" w:hAnsi="Calibri"/>
          <w:b w:val="1"/>
          <w:bCs w:val="1"/>
          <w:color w:val="000000"/>
          <w:sz w:val="72"/>
          <w:szCs w:val="72"/>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72"/>
          <w:szCs w:val="7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20">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9">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4">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3">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E">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8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2">
            <w:pPr>
              <w:jc w:val="both"/>
              <w:rPr>
                <w:rFonts w:ascii="Calibri" w:cs="Calibri" w:eastAsia="Calibri" w:hAnsi="Calibri"/>
                <w:b w:val="1"/>
                <w:bCs w:val="1"/>
                <w:color w:val="000000"/>
                <w:sz w:val="22"/>
                <w:szCs w:val="22"/>
              </w:rPr>
            </w:pPr>
            <w:bookmarkStart w:colFirst="0" w:colLast="0" w:name="_heading=h.eltrwipjyqx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8">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9">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F">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CarQfsqEOAQTAQ572M6oSrD0Q==">CgMxLjAyDmguZWx0cndpcGp5cXhzOAByITFlSG41TUlGTU5jY3UwOHVnek9tcTJLNjBYNzkwREdOeg==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