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00000000002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92"/>
        <w:gridCol w:w="1276"/>
        <w:gridCol w:w="283"/>
        <w:gridCol w:w="1985"/>
        <w:gridCol w:w="1418"/>
        <w:gridCol w:w="1547"/>
        <w:gridCol w:w="3272"/>
        <w:tblGridChange w:id="0">
          <w:tblGrid>
            <w:gridCol w:w="992"/>
            <w:gridCol w:w="1276"/>
            <w:gridCol w:w="283"/>
            <w:gridCol w:w="1985"/>
            <w:gridCol w:w="1418"/>
            <w:gridCol w:w="1547"/>
            <w:gridCol w:w="3272"/>
          </w:tblGrid>
        </w:tblGridChange>
      </w:tblGrid>
      <w:tr>
        <w:trPr>
          <w:cantSplit w:val="0"/>
          <w:tblHeader w:val="0"/>
        </w:trPr>
        <w:tc>
          <w:tcPr>
            <w:gridSpan w:val="7"/>
            <w:shd w:fill="d6e3bc" w:val="clear"/>
          </w:tcPr>
          <w:p w:rsidR="00000000" w:rsidDel="00000000" w:rsidP="00000000" w:rsidRDefault="00000000" w:rsidRPr="00000000" w14:paraId="00000002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ID. Proyecto</w:t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ID_PCN_001</w:t>
            </w:r>
          </w:p>
        </w:tc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ID. Fecha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09/09/2025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 del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Carbono Neutralidad 2050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Jefe de Proyecto</w:t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Alfredo Castro</w:t>
            </w:r>
          </w:p>
        </w:tc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Preparado por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CASTRO, VIDAL,FREDES,PEÑA,VILLALÓN</w:t>
            </w:r>
          </w:p>
          <w:p w:rsidR="00000000" w:rsidDel="00000000" w:rsidP="00000000" w:rsidRDefault="00000000" w:rsidRPr="00000000" w14:paraId="0000001E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1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23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Razón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14/08/2025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Vidal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Inicialización de acta de constitución del proyecto</w:t>
            </w:r>
          </w:p>
        </w:tc>
      </w:tr>
      <w:tr>
        <w:trPr>
          <w:cantSplit w:val="0"/>
          <w:trHeight w:val="311.98242187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20/08/2025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Fredes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Modificaciones de los requisitos presentes en la constitución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22/08/2025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Castro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Optimización de los detalles y ajustes solicitados (alineación de datos entre documentos ERS y Gestión de requisitos)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09/09/2025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Fredes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Correcciones finales de los hitos y sueldos</w:t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2518"/>
        </w:tabs>
        <w:spacing w:after="60" w:before="60" w:lineRule="auto"/>
        <w:ind w:left="-34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625"/>
        <w:gridCol w:w="870"/>
        <w:gridCol w:w="1515"/>
        <w:gridCol w:w="1380"/>
        <w:gridCol w:w="720"/>
        <w:gridCol w:w="3690"/>
        <w:tblGridChange w:id="0">
          <w:tblGrid>
            <w:gridCol w:w="2625"/>
            <w:gridCol w:w="870"/>
            <w:gridCol w:w="1515"/>
            <w:gridCol w:w="1380"/>
            <w:gridCol w:w="720"/>
            <w:gridCol w:w="3690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6e3bc" w:val="clear"/>
          </w:tcPr>
          <w:p w:rsidR="00000000" w:rsidDel="00000000" w:rsidP="00000000" w:rsidRDefault="00000000" w:rsidRPr="00000000" w14:paraId="00000043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 del Proyecto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Necesidades y/u Objetivos del Negocio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9.9218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76" w:right="0" w:hanging="176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Transporte de pasajeros por vía aérea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76" w:right="0" w:hanging="176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Transporte de materiales comerciales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176" w:right="0" w:hanging="176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Gestión de viajes e itinerarios de viajes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59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Objetivos del Proyecto 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Diseñar un software interactivo para el monitoreo y gestión de iniciativas de carbono neutralidad según normas IATA.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Apoyar a la protección del medio ambiente de forma colaborativa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Ayudar a LATAM Airlines a gestionar su huella de carbono para disminuir su impacto medioambiental.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Promover la  conservación de ecosistemas estratégicos como las sabanas inundables.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Divulga información sobre posibles mejoras ante procesos y proyectos ya existentes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6A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Cliente Principal</w:t>
            </w:r>
          </w:p>
        </w:tc>
        <w:tc>
          <w:tcPr>
            <w:gridSpan w:val="3"/>
            <w:tcBorders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LATAM Airlines</w:t>
            </w:r>
          </w:p>
        </w:tc>
        <w:tc>
          <w:tcPr>
            <w:tcBorders>
              <w:bottom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06E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Transporte de Carga y Pasajeros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70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Patrocinador</w:t>
            </w:r>
          </w:p>
        </w:tc>
        <w:tc>
          <w:tcPr>
            <w:gridSpan w:val="5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LATAM Airlines - Ministerio del Medio Ambiente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76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Prioridad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(Baja-Media-Alta)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bottom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078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Justificación</w:t>
            </w:r>
          </w:p>
        </w:tc>
        <w:tc>
          <w:tcPr>
            <w:gridSpan w:val="3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carbono neutralidad es un compromiso estratégico de LATAM y una exigencia creciente de clientes y reguladores.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7C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Riesgo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(Bajo-Medio-Alto)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Medio</w:t>
            </w:r>
          </w:p>
        </w:tc>
        <w:tc>
          <w:tcPr>
            <w:tcBorders>
              <w:bottom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Justificación</w:t>
            </w:r>
          </w:p>
        </w:tc>
        <w:tc>
          <w:tcPr>
            <w:gridSpan w:val="3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cliente ya emplea ciertos planes para evitar la contaminación, pero el implementar medidas indebidas o poco estudiadas, puede generar gastos innecesario</w:t>
            </w:r>
          </w:p>
        </w:tc>
      </w:tr>
    </w:tbl>
    <w:p w:rsidR="00000000" w:rsidDel="00000000" w:rsidP="00000000" w:rsidRDefault="00000000" w:rsidRPr="00000000" w14:paraId="00000082">
      <w:pPr>
        <w:spacing w:after="60" w:before="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3.0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6e3bc" w:val="clear"/>
          </w:tcPr>
          <w:p w:rsidR="00000000" w:rsidDel="00000000" w:rsidP="00000000" w:rsidRDefault="00000000" w:rsidRPr="00000000" w14:paraId="00000083">
            <w:pPr>
              <w:spacing w:after="60" w:before="60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Hitos del Proyecto (5)</w:t>
            </w:r>
          </w:p>
        </w:tc>
      </w:tr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IT01 - Inicio y Organización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IT02 - Desarrollar Funcionalidades (FN1, FN2,FN3 y FN4)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IT03 - Desarrollar Funcionalidades (FN5, FN6 y FN7)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IT04 - Desarrollar Funcionalidades (FN8, FN9 y FN10)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IT05 - Entrega y Documentación</w:t>
            </w:r>
          </w:p>
        </w:tc>
      </w:tr>
    </w:tbl>
    <w:p w:rsidR="00000000" w:rsidDel="00000000" w:rsidP="00000000" w:rsidRDefault="00000000" w:rsidRPr="00000000" w14:paraId="0000008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85.0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75"/>
        <w:gridCol w:w="105"/>
        <w:gridCol w:w="1035"/>
        <w:gridCol w:w="4530"/>
        <w:gridCol w:w="1140"/>
        <w:tblGridChange w:id="0">
          <w:tblGrid>
            <w:gridCol w:w="3975"/>
            <w:gridCol w:w="105"/>
            <w:gridCol w:w="1035"/>
            <w:gridCol w:w="4530"/>
            <w:gridCol w:w="114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d6e3bc" w:val="clear"/>
          </w:tcPr>
          <w:p w:rsidR="00000000" w:rsidDel="00000000" w:rsidP="00000000" w:rsidRDefault="00000000" w:rsidRPr="00000000" w14:paraId="0000008A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 del Proyecto</w:t>
            </w:r>
          </w:p>
        </w:tc>
      </w:tr>
      <w:tr>
        <w:trPr>
          <w:cantSplit w:val="0"/>
          <w:trHeight w:val="311.982421875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Entregables (5)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Acta de constitución(completa)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ERS (completa)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Informe de gestión de proyecto informático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RACI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spacing w:after="60" w:lineRule="auto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Software(funcional) “Carbono Neutralidad 2050”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Qué no incluirá este proyecto (2)</w:t>
            </w:r>
          </w:p>
        </w:tc>
      </w:tr>
      <w:tr>
        <w:trPr>
          <w:cantSplit w:val="0"/>
          <w:trHeight w:val="1358.906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proyecto no contempla la certificación oficial ni el despliegue productivo del sistema, pero sí el desarrollo de un prototipo funcional y su validación interna.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Proyecto no busca promocionar el uso de elementos de la carbono neutralidad,  no obstante los miembros relacionados al mismo logran concientizar su importancia a la hora de preservar los recursos del medio ambiente.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Supuestos y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Restricciones (2)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cliente (Latam Airlines) facilitará la información y lineamientos necesarios para el diseño del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76" w:right="0" w:hanging="17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equipo de trabajo contará con los recursos tecnológicos y de software de diseños requeridos durante todo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B4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Proyectos Relacionados o Dependencias Externas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BA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1+1 Compensar para Conservar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F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Proyecto activo de LATAM Airlines donde compensan la emisión de CO2 de sus clientes corporativos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C3">
            <w:pPr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Relación con Proveedores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 hay Proveedores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CB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Llamado 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CD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Continuación de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F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D0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Existe un único Proveedor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D2">
      <w:pPr>
        <w:spacing w:after="60" w:before="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55.0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955"/>
        <w:gridCol w:w="4800"/>
        <w:tblGridChange w:id="0">
          <w:tblGrid>
            <w:gridCol w:w="5955"/>
            <w:gridCol w:w="480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6e3bc" w:val="clear"/>
          </w:tcPr>
          <w:p w:rsidR="00000000" w:rsidDel="00000000" w:rsidP="00000000" w:rsidRDefault="00000000" w:rsidRPr="00000000" w14:paraId="000000D3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Estimación de Tamaño</w:t>
            </w:r>
          </w:p>
        </w:tc>
      </w:tr>
      <w:tr>
        <w:trPr>
          <w:cantSplit w:val="0"/>
          <w:trHeight w:val="1539.902343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Costo total estimado en cantidad y moneda,  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1.400 HH ×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(42,0USD 40,0USD 34,0USD 26,0USD 20,0USD)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/HH 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48.000USD (Por sueldo de trabajadores)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utilizó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tarifa promedio de 34,3 USD/Hora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resultante del promedio ponderado entre los diferentes roles (Jefe de Proyecto, Arquitecto, Desarrolladores, QA).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Plazo total estimado en semanas, 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1400 HH / 5 personas × 20 h / sem = 1400 / 100 =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14 semanas</w:t>
            </w:r>
          </w:p>
          <w:p w:rsidR="00000000" w:rsidDel="00000000" w:rsidP="00000000" w:rsidRDefault="00000000" w:rsidRPr="00000000" w14:paraId="000000D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proyecto se ejecutará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14 semanas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corridas, distribuidas en fases de planificación, levantamiento de requisitos, diseño, desarrollo, pruebas y cierre.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Esfuerzo total estimado en HH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 </w:t>
            </w:r>
          </w:p>
          <w:p w:rsidR="00000000" w:rsidDel="00000000" w:rsidP="00000000" w:rsidRDefault="00000000" w:rsidRPr="00000000" w14:paraId="000000E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personas × 20 horas/semana × 14 semanas =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1.400HH</w:t>
            </w:r>
          </w:p>
          <w:p w:rsidR="00000000" w:rsidDel="00000000" w:rsidP="00000000" w:rsidRDefault="00000000" w:rsidRPr="00000000" w14:paraId="000000E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calculó en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1.400 (HH),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considerando un equipo de 5 integrantes, trabajando en promedio 20 horas semanales cada uno, durante 14 semanas: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60" w:before="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73.0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590"/>
        <w:gridCol w:w="6183"/>
        <w:tblGridChange w:id="0">
          <w:tblGrid>
            <w:gridCol w:w="4590"/>
            <w:gridCol w:w="618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6e3bc" w:val="clear"/>
          </w:tcPr>
          <w:p w:rsidR="00000000" w:rsidDel="00000000" w:rsidP="00000000" w:rsidRDefault="00000000" w:rsidRPr="00000000" w14:paraId="000000E7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Lista de anexos y documentos adjuntos (3)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9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 del documento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A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Ubicación y nombre o hipervínculo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Sitio web con información sobre la sostenibilidad y compromisos medioambientales de LATAM Airlines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jc w:val="both"/>
              <w:rPr>
                <w:rFonts w:ascii="Calibri" w:cs="Calibri" w:eastAsia="Calibri" w:hAnsi="Calibri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d85c6"/>
                <w:sz w:val="22"/>
                <w:szCs w:val="22"/>
                <w:rtl w:val="0"/>
              </w:rPr>
              <w:t xml:space="preserve">https://www.latamairlines.com/cl/es/sostenibilidad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Sitio web donde se explica el programa 1+1 Compensar para Conservar de LATAM Airlines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60" w:before="60" w:lineRule="auto"/>
              <w:jc w:val="both"/>
              <w:rPr>
                <w:rFonts w:ascii="Calibri" w:cs="Calibri" w:eastAsia="Calibri" w:hAnsi="Calibri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d85c6"/>
                <w:sz w:val="22"/>
                <w:szCs w:val="22"/>
                <w:rtl w:val="0"/>
              </w:rPr>
              <w:t xml:space="preserve">https://latamcargo.compensarparaconservar.com/es/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Sitio web donde se muestran los roadmaps que seguirá LATAM Airlines.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60" w:before="60" w:lineRule="auto"/>
              <w:jc w:val="both"/>
              <w:rPr>
                <w:rFonts w:ascii="Calibri" w:cs="Calibri" w:eastAsia="Calibri" w:hAnsi="Calibri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d85c6"/>
                <w:sz w:val="22"/>
                <w:szCs w:val="22"/>
                <w:rtl w:val="0"/>
              </w:rPr>
              <w:t xml:space="preserve">https://www.latamairlines.com/cl/es/sostenibilidad/cambio-climatico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Sitio web donde se muestran los roadmaps de net-zero de la IATA, que LATAM debe seguir.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60" w:before="60" w:lineRule="auto"/>
              <w:jc w:val="both"/>
              <w:rPr>
                <w:rFonts w:ascii="Calibri" w:cs="Calibri" w:eastAsia="Calibri" w:hAnsi="Calibri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d85c6"/>
                <w:sz w:val="22"/>
                <w:szCs w:val="22"/>
                <w:rtl w:val="0"/>
              </w:rPr>
              <w:t xml:space="preserve">https://www.iata.org/contentassets/8d19e716636a47c184e7221c77563c93/executive-summary---net-zero-roadmaps.pdf</w:t>
            </w:r>
          </w:p>
          <w:p w:rsidR="00000000" w:rsidDel="00000000" w:rsidP="00000000" w:rsidRDefault="00000000" w:rsidRPr="00000000" w14:paraId="000000F3">
            <w:pPr>
              <w:spacing w:after="60" w:before="60" w:lineRule="auto"/>
              <w:jc w:val="both"/>
              <w:rPr>
                <w:rFonts w:ascii="Calibri" w:cs="Calibri" w:eastAsia="Calibri" w:hAnsi="Calibri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60" w:before="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65.0" w:type="dxa"/>
        <w:jc w:val="left"/>
        <w:tblInd w:w="142.0" w:type="dxa"/>
        <w:tblBorders>
          <w:top w:color="000000" w:space="0" w:sz="0" w:val="nil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10"/>
        <w:gridCol w:w="1035"/>
        <w:gridCol w:w="1575"/>
        <w:gridCol w:w="2775"/>
        <w:gridCol w:w="1785"/>
        <w:gridCol w:w="1785"/>
        <w:tblGridChange w:id="0">
          <w:tblGrid>
            <w:gridCol w:w="2010"/>
            <w:gridCol w:w="1035"/>
            <w:gridCol w:w="1575"/>
            <w:gridCol w:w="2775"/>
            <w:gridCol w:w="1785"/>
            <w:gridCol w:w="1785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6"/>
            <w:tcBorders>
              <w:top w:color="000000" w:space="0" w:sz="6" w:val="single"/>
            </w:tcBorders>
            <w:shd w:fill="d6e3bc" w:val="clear"/>
          </w:tcPr>
          <w:p w:rsidR="00000000" w:rsidDel="00000000" w:rsidP="00000000" w:rsidRDefault="00000000" w:rsidRPr="00000000" w14:paraId="000000F6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Interesados del Demandante (3)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FC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FD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F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0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Asignación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sz w:val="22"/>
                <w:szCs w:val="22"/>
                <w:highlight w:val="white"/>
                <w:rtl w:val="0"/>
              </w:rPr>
              <w:t xml:space="preserve">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1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HH/MES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Juan José Tohá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Director de asuntos corporativos y sostenibilidad de LATAM Airlines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Dirigir la estrategia global de sostenibilidad de LATAM Airlines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444746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746"/>
                <w:sz w:val="22"/>
                <w:szCs w:val="22"/>
                <w:highlight w:val="white"/>
                <w:rtl w:val="0"/>
              </w:rPr>
              <w:t xml:space="preserve">1400/14 x 0.4</w:t>
            </w:r>
          </w:p>
          <w:p w:rsidR="00000000" w:rsidDel="00000000" w:rsidP="00000000" w:rsidRDefault="00000000" w:rsidRPr="00000000" w14:paraId="00000107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40 HH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Johanna Cabrera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A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Gerente de sostenibilidad de LATAM Airlines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Implementar proyectos y estrategias para reducir la huella de carbono de LATAM Airlines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444746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746"/>
                <w:sz w:val="22"/>
                <w:szCs w:val="22"/>
                <w:highlight w:val="white"/>
                <w:rtl w:val="0"/>
              </w:rPr>
              <w:t xml:space="preserve">1400/14 x 0.35</w:t>
            </w:r>
          </w:p>
          <w:p w:rsidR="00000000" w:rsidDel="00000000" w:rsidP="00000000" w:rsidRDefault="00000000" w:rsidRPr="00000000" w14:paraId="0000010E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35 HHS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Roberto Alvo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1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CEO LATAM Airlines Group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Supervisar la dirección estratégica de LATAM Airlines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746"/>
                <w:sz w:val="22"/>
                <w:szCs w:val="22"/>
                <w:highlight w:val="white"/>
                <w:rtl w:val="0"/>
              </w:rPr>
              <w:t xml:space="preserve">1400/14 x 0.25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 HH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16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Área u Organización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118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.96484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C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Organismos de certificación del SAF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E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Las emisiones de combustible alternativo sostenible (SAF) que LATAM Airlines utiliza son medidas y certificadas por estas entidades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2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Asociación Internacional del Transporte Aéreo (IATA)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4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 la responsable de crear un plan de mitigación y eliminación de las emisiones de CO2 respecto a los transportes aéreos, del cual LATAM forma parte</w:t>
            </w:r>
          </w:p>
        </w:tc>
      </w:tr>
    </w:tbl>
    <w:p w:rsidR="00000000" w:rsidDel="00000000" w:rsidP="00000000" w:rsidRDefault="00000000" w:rsidRPr="00000000" w14:paraId="00000128">
      <w:pPr>
        <w:tabs>
          <w:tab w:val="left" w:leader="none" w:pos="1012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3.0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blHeader w:val="0"/>
        </w:trPr>
        <w:tc>
          <w:tcPr>
            <w:shd w:fill="d6e3bc" w:val="clear"/>
          </w:tcPr>
          <w:p w:rsidR="00000000" w:rsidDel="00000000" w:rsidP="00000000" w:rsidRDefault="00000000" w:rsidRPr="00000000" w14:paraId="0000012A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proyecto contempla el diseño y desarrollo de un prototipo funcional del sistema de monitoreo de carbono neutralidad, quedando fuera de alcance el despliegue productivo y la certificación oficial.</w:t>
              <w:br w:type="textWrapping"/>
            </w:r>
          </w:p>
          <w:p w:rsidR="00000000" w:rsidDel="00000000" w:rsidP="00000000" w:rsidRDefault="00000000" w:rsidRPr="00000000" w14:paraId="0000012D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presupuesto inicial es de USD 48,000 para 1.400 HH en 14 semanas, sujeto a ajustes en fases posteriores.</w:t>
              <w:br w:type="textWrapping"/>
            </w:r>
          </w:p>
          <w:p w:rsidR="00000000" w:rsidDel="00000000" w:rsidP="00000000" w:rsidRDefault="00000000" w:rsidRPr="00000000" w14:paraId="0000012E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Los entregables definidos en el Acta, ERS y Gestión del Proyecto están alineados y constituyen la base documental del desarrollo.</w:t>
              <w:br w:type="textWrapping"/>
            </w:r>
          </w:p>
          <w:p w:rsidR="00000000" w:rsidDel="00000000" w:rsidP="00000000" w:rsidRDefault="00000000" w:rsidRPr="00000000" w14:paraId="0000012F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asume la disponibilidad de datos históricos de emisiones proporcionados por LATAM Airlines y el acceso a recursos tecnológicos durante toda la ejecución.</w:t>
              <w:br w:type="textWrapping"/>
            </w:r>
          </w:p>
          <w:p w:rsidR="00000000" w:rsidDel="00000000" w:rsidP="00000000" w:rsidRDefault="00000000" w:rsidRPr="00000000" w14:paraId="00000130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Los principales riesgos identificados son retrasos en la entrega de datos y dependencia de APIs externas de LATAM e IATA.</w:t>
            </w:r>
          </w:p>
          <w:p w:rsidR="00000000" w:rsidDel="00000000" w:rsidP="00000000" w:rsidRDefault="00000000" w:rsidRPr="00000000" w14:paraId="00000131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1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70.0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10"/>
        <w:gridCol w:w="2070"/>
        <w:gridCol w:w="2835"/>
        <w:gridCol w:w="2655"/>
        <w:tblGridChange w:id="0">
          <w:tblGrid>
            <w:gridCol w:w="3210"/>
            <w:gridCol w:w="2070"/>
            <w:gridCol w:w="2835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6e3bc" w:val="clear"/>
          </w:tcPr>
          <w:p w:rsidR="00000000" w:rsidDel="00000000" w:rsidP="00000000" w:rsidRDefault="00000000" w:rsidRPr="00000000" w14:paraId="00000135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Aprobaciones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9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A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B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C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Director de asuntos corporativos  y sostenibilidad de LATAM Airlines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1"/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Juan José Tohá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14/08/2025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Jefe del proyecto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Alfredo Castro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60" w:before="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20/08/2025</w:t>
            </w:r>
          </w:p>
        </w:tc>
      </w:tr>
    </w:tbl>
    <w:p w:rsidR="00000000" w:rsidDel="00000000" w:rsidP="00000000" w:rsidRDefault="00000000" w:rsidRPr="00000000" w14:paraId="00000145">
      <w:pPr>
        <w:ind w:left="3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3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3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3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1"/>
        <w:spacing w:line="276" w:lineRule="auto"/>
        <w:jc w:val="both"/>
        <w:rPr>
          <w:rFonts w:ascii="Calibri" w:cs="Calibri" w:eastAsia="Calibri" w:hAnsi="Calibri"/>
          <w:color w:val="ff0000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Carbono Neutralidad 2050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busca desarrollar un software interactivo para monitorear y gestionar las iniciativas de carbono neutralidad de LATAM Airlines, alineado con su compromiso medioambiental. Se espera que el proyecto contribuya a reducir la huella de carbono de la aerolínea y a preservar ecosistemas estratégicos. Con un presupuesto de USD 48,000 y un plazo de 14 semanas, la ejecución estará a cargo con apoyo estratégico de LATAM y el Ministerio del Medio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3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134" w:left="567" w:right="56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spacing w:before="720" w:line="276" w:lineRule="auto"/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10"/>
      <w:tblW w:w="9788.0" w:type="dxa"/>
      <w:jc w:val="left"/>
      <w:tblInd w:w="-216.0" w:type="dxa"/>
      <w:tblLayout w:type="fixed"/>
      <w:tblLook w:val="0000"/>
    </w:tblPr>
    <w:tblGrid>
      <w:gridCol w:w="2376"/>
      <w:gridCol w:w="7412"/>
      <w:tblGridChange w:id="0">
        <w:tblGrid>
          <w:gridCol w:w="2376"/>
          <w:gridCol w:w="741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4C">
          <w:pPr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4D">
          <w:pPr>
            <w:jc w:val="right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Acta de Constitución del Proyecto</w:t>
          </w:r>
        </w:p>
      </w:tc>
    </w:tr>
  </w:tbl>
  <w:p w:rsidR="00000000" w:rsidDel="00000000" w:rsidP="00000000" w:rsidRDefault="00000000" w:rsidRPr="00000000" w14:paraId="0000014E">
    <w:pPr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B839B8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839B8"/>
  </w:style>
  <w:style w:type="paragraph" w:styleId="Piedepgina">
    <w:name w:val="footer"/>
    <w:basedOn w:val="Normal"/>
    <w:link w:val="PiedepginaCar"/>
    <w:uiPriority w:val="99"/>
    <w:unhideWhenUsed w:val="1"/>
    <w:rsid w:val="00B839B8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839B8"/>
  </w:style>
  <w:style w:type="paragraph" w:styleId="Prrafodelista">
    <w:name w:val="List Paragraph"/>
    <w:basedOn w:val="Normal"/>
    <w:uiPriority w:val="34"/>
    <w:qFormat w:val="1"/>
    <w:rsid w:val="00BB723A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Y970YCZuMGZlynCuxuWPU0jMfw==">CgMxLjA4AHIhMVVuM1RqXzQxaUpCU3pGMmQtTGJXLS1xT3dpbjhkaW9D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2019-08-14T19:58:00Z</dcterms:created>
</cp:coreProperties>
</file>