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5962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sin-tex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596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40"/>
        </w:rPr>
        <w:t>SISTEMA DE GESTIÓN</w:t>
      </w:r>
    </w:p>
    <w:p>
      <w:pPr>
        <w:jc w:val="center"/>
      </w:pPr>
      <w:r>
        <w:rPr>
          <w:sz w:val="26"/>
        </w:rPr>
        <w:t>Informe de aporte individual</w:t>
      </w:r>
    </w:p>
    <w:p>
      <w:pPr>
        <w:jc w:val="center"/>
      </w:pPr>
      <w:r>
        <w:rPr>
          <w:b/>
          <w:sz w:val="34"/>
        </w:rPr>
        <w:t>Luis Anacona</w:t>
      </w:r>
    </w:p>
    <w:p>
      <w:pPr>
        <w:jc w:val="center"/>
      </w:pPr>
      <w:r>
        <w:rPr>
          <w:i/>
        </w:rPr>
        <w:t>Módulo base Walmart, Catálogo Central de Productos e integración de ramas</w:t>
      </w:r>
    </w:p>
    <w:p/>
    <w:p>
      <w:pPr>
        <w:jc w:val="center"/>
      </w:pPr>
      <w:r>
        <w:t>Contacto: luisfelipe.anacona@gmail.com</w:t>
      </w:r>
    </w:p>
    <w:p>
      <w:pPr>
        <w:jc w:val="center"/>
      </w:pPr>
      <w:r>
        <w:t>Rama de trabajo: luis_anacona</w:t>
      </w:r>
    </w:p>
    <w:p>
      <w:pPr>
        <w:jc w:val="center"/>
      </w:pPr>
      <w:r>
        <w:t>Empresa: e-practicas — Chile, 2026</w:t>
      </w:r>
    </w:p>
    <w:p>
      <w:pPr>
        <w:jc w:val="center"/>
      </w:pPr>
      <w:r>
        <w:t>Producción: software.epracticas.cl</w:t>
      </w:r>
    </w:p>
    <w:p>
      <w:pPr>
        <w:jc w:val="center"/>
      </w:pPr>
      <w:r>
        <w:t>Fecha del documento: 08-09-2026</w:t>
      </w:r>
    </w:p>
    <w:p>
      <w:r>
        <w:br w:type="page"/>
      </w:r>
    </w:p>
    <w:p>
      <w:pPr>
        <w:pStyle w:val="Heading1"/>
      </w:pPr>
      <w:r>
        <w:t>1. Resumen del aporte</w:t>
      </w:r>
    </w:p>
    <w:p>
      <w:r>
        <w:t>Desarrolló la primera versión de la integración con Walmart Chile Marketplace, que sirvió de base al trabajo posterior de Ricardo Aravena, y el Catálogo Central de Productos, primer paso hacia que el sistema deje de ser un espejo de los marketplaces y pase a ser la fuente de verdad. Además condujo la integración de las dos ramas pendientes sobre la rama principal.</w:t>
      </w:r>
    </w:p>
    <w:p>
      <w:r>
        <w:t>Los datos de este informe provienen del historial de Git del repositorio y de la verificación directa del código y de la base de datos realizada el 8 de septiembre de 2026. Las capturas corresponden al sistema en ejecución sobre la rama integrada.</w:t>
      </w:r>
    </w:p>
    <w:p>
      <w:pPr>
        <w:pStyle w:val="Heading1"/>
      </w:pPr>
      <w:r>
        <w:t>2. Actividad en el repositorio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Commit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ffc0eb0</w:t>
            </w:r>
          </w:p>
        </w:tc>
        <w:tc>
          <w:tcPr>
            <w:tcW w:type="dxa" w:w="2880"/>
          </w:tcPr>
          <w:p>
            <w:r>
              <w:t>2026-07-13</w:t>
            </w:r>
          </w:p>
        </w:tc>
        <w:tc>
          <w:tcPr>
            <w:tcW w:type="dxa" w:w="2880"/>
          </w:tcPr>
          <w:p>
            <w:r>
              <w:t>Integración Walmart: conexión, catálogo y actualización masiva</w:t>
            </w:r>
          </w:p>
        </w:tc>
      </w:tr>
      <w:tr>
        <w:tc>
          <w:tcPr>
            <w:tcW w:type="dxa" w:w="2880"/>
          </w:tcPr>
          <w:p>
            <w:r>
              <w:t>fb37529</w:t>
            </w:r>
          </w:p>
        </w:tc>
        <w:tc>
          <w:tcPr>
            <w:tcW w:type="dxa" w:w="2880"/>
          </w:tcPr>
          <w:p>
            <w:r>
              <w:t>2026-07-24</w:t>
            </w:r>
          </w:p>
        </w:tc>
        <w:tc>
          <w:tcPr>
            <w:tcW w:type="dxa" w:w="2880"/>
          </w:tcPr>
          <w:p>
            <w:r>
              <w:t>Módulo Products Central con migraciones, controlador, modelo y vistas</w:t>
            </w:r>
          </w:p>
        </w:tc>
      </w:tr>
      <w:tr>
        <w:tc>
          <w:tcPr>
            <w:tcW w:type="dxa" w:w="2880"/>
          </w:tcPr>
          <w:p>
            <w:r>
              <w:t>f242d78</w:t>
            </w:r>
          </w:p>
        </w:tc>
        <w:tc>
          <w:tcPr>
            <w:tcW w:type="dxa" w:w="2880"/>
          </w:tcPr>
          <w:p>
            <w:r>
              <w:t>2026-08-26</w:t>
            </w:r>
          </w:p>
        </w:tc>
        <w:tc>
          <w:tcPr>
            <w:tcW w:type="dxa" w:w="2880"/>
          </w:tcPr>
          <w:p>
            <w:r>
              <w:t>Cross-link de productos y family key en Products Central</w:t>
            </w:r>
          </w:p>
        </w:tc>
      </w:tr>
      <w:tr>
        <w:tc>
          <w:tcPr>
            <w:tcW w:type="dxa" w:w="2880"/>
          </w:tcPr>
          <w:p>
            <w:r>
              <w:t>b12fbf5</w:t>
            </w:r>
          </w:p>
        </w:tc>
        <w:tc>
          <w:tcPr>
            <w:tcW w:type="dxa" w:w="2880"/>
          </w:tcPr>
          <w:p>
            <w:r>
              <w:t>2026-09-08</w:t>
            </w:r>
          </w:p>
        </w:tc>
        <w:tc>
          <w:tcPr>
            <w:tcW w:type="dxa" w:w="2880"/>
          </w:tcPr>
          <w:p>
            <w:r>
              <w:t>Integración de la rama de Ricardo Aravena</w:t>
            </w:r>
          </w:p>
        </w:tc>
      </w:tr>
      <w:tr>
        <w:tc>
          <w:tcPr>
            <w:tcW w:type="dxa" w:w="2880"/>
          </w:tcPr>
          <w:p>
            <w:r>
              <w:t>2b3218c</w:t>
            </w:r>
          </w:p>
        </w:tc>
        <w:tc>
          <w:tcPr>
            <w:tcW w:type="dxa" w:w="2880"/>
          </w:tcPr>
          <w:p>
            <w:r>
              <w:t>2026-09-08</w:t>
            </w:r>
          </w:p>
        </w:tc>
        <w:tc>
          <w:tcPr>
            <w:tcW w:type="dxa" w:w="2880"/>
          </w:tcPr>
          <w:p>
            <w:r>
              <w:t>Integración de la rama de Amparo Valdivia y Abraham González</w:t>
            </w:r>
          </w:p>
        </w:tc>
      </w:tr>
    </w:tbl>
    <w:p/>
    <w:p>
      <w:r>
        <w:t>Cinco commits en total. Los módulos propios suman 33 archivos de código y documentación, con 3.172 líneas añadidas entre los dos commits de Products Central.</w:t>
      </w:r>
    </w:p>
    <w:p>
      <w:pPr>
        <w:pStyle w:val="Heading1"/>
      </w:pPr>
      <w:r>
        <w:t>3. Módulo base de Walmart Chile Marketplace</w:t>
      </w:r>
    </w:p>
    <w:p>
      <w:r>
        <w:t>Primera integración de un marketplace distinto de MercadoLibre. A diferencia de este, la autenticación es OAuth 2.0 client_credentials y no existe refresh_token: el token de unos 15 minutos se pide bajo demanda.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Funcionalidad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t>Conexión API</w:t>
            </w:r>
          </w:p>
        </w:tc>
        <w:tc>
          <w:tcPr>
            <w:tcW w:type="dxa" w:w="4320"/>
          </w:tcPr>
          <w:p>
            <w:r>
              <w:t>Credenciales client_id y client_secret por tienda, cifradas. Varias tiendas por usuario, con renombrado, desconexión, reactivación, eliminación y prueba de conexión.</w:t>
            </w:r>
          </w:p>
        </w:tc>
      </w:tr>
      <w:tr>
        <w:tc>
          <w:tcPr>
            <w:tcW w:type="dxa" w:w="4320"/>
          </w:tcPr>
          <w:p>
            <w:r>
              <w:t>Sincronización de catálogo</w:t>
            </w:r>
          </w:p>
        </w:tc>
        <w:tc>
          <w:tcPr>
            <w:tcW w:type="dxa" w:w="4320"/>
          </w:tcPr>
          <w:p>
            <w:r>
              <w:t>Escaneo paginado de la Items API más enriquecimiento de stock vía Inventory API, con repliegue troceado por SKU si la cuenta no tiene acceso paginado.</w:t>
            </w:r>
          </w:p>
        </w:tc>
      </w:tr>
      <w:tr>
        <w:tc>
          <w:tcPr>
            <w:tcW w:type="dxa" w:w="4320"/>
          </w:tcPr>
          <w:p>
            <w:r>
              <w:t>Reanudabilidad</w:t>
            </w:r>
          </w:p>
        </w:tc>
        <w:tc>
          <w:tcPr>
            <w:tcW w:type="dxa" w:w="4320"/>
          </w:tcPr>
          <w:p>
            <w:r>
              <w:t>El cursor de paginación se persiste en la tabla de estado y no en la sesión, de modo que una sincronización cortada se retoma donde quedó.</w:t>
            </w:r>
          </w:p>
        </w:tc>
      </w:tr>
      <w:tr>
        <w:tc>
          <w:tcPr>
            <w:tcW w:type="dxa" w:w="4320"/>
          </w:tcPr>
          <w:p>
            <w:r>
              <w:t>Modo dual</w:t>
            </w:r>
          </w:p>
        </w:tc>
        <w:tc>
          <w:tcPr>
            <w:tcW w:type="dxa" w:w="4320"/>
          </w:tcPr>
          <w:p>
            <w:r>
              <w:t>Interfaz con sondeo desde el navegador y ejecución por línea de comandos para cron.</w:t>
            </w:r>
          </w:p>
        </w:tc>
      </w:tr>
      <w:tr>
        <w:tc>
          <w:tcPr>
            <w:tcW w:type="dxa" w:w="4320"/>
          </w:tcPr>
          <w:p>
            <w:r>
              <w:t>Actualización masiva</w:t>
            </w:r>
          </w:p>
        </w:tc>
        <w:tc>
          <w:tcPr>
            <w:tcW w:type="dxa" w:w="4320"/>
          </w:tcPr>
          <w:p>
            <w:r>
              <w:t>Precios y stock desde Excel o CSV, por lotes reanudables persistidos en base de datos, con historial por ítem.</w:t>
            </w:r>
          </w:p>
        </w:tc>
      </w:tr>
    </w:tbl>
    <w:p/>
    <w:p>
      <w:r>
        <w:t>Archivos principales: WalmartController, WalmartApiService, WalmartSyncService, WalmartAuthService, WalmartUpdateService, WalmartConnectionModel, WalmartProductsCacheModel, WalmartSyncStatusModel.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746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walmart-pa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Panel de Walmart con las tiendas conectadas.</w:t>
      </w:r>
    </w:p>
    <w:p>
      <w:pPr>
        <w:pStyle w:val="Heading1"/>
      </w:pPr>
      <w:r>
        <w:t>4. Catálogo Central de Productos</w:t>
      </w:r>
    </w:p>
    <w:p>
      <w:r>
        <w:t>Copia limpia, normalizada y deduplicada del catálogo de MercadoLibre. El espejo se reconstruye por conexión dentro de una transacción al final de cada sincronización; si falla, se registra el error pero no se interrumpe el sync, porque el dato ya quedó completo en la caché de origen.</w:t>
      </w:r>
    </w:p>
    <w:p>
      <w:pPr>
        <w:pStyle w:val="Heading3"/>
      </w:pPr>
      <w:r>
        <w:t>4.1 Reglas de limpieza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Regla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Criterio</w:t>
            </w:r>
          </w:p>
        </w:tc>
      </w:tr>
      <w:tr>
        <w:tc>
          <w:tcPr>
            <w:tcW w:type="dxa" w:w="4320"/>
          </w:tcPr>
          <w:p>
            <w:r>
              <w:t>Título</w:t>
            </w:r>
          </w:p>
        </w:tc>
        <w:tc>
          <w:tcPr>
            <w:tcW w:type="dxa" w:w="4320"/>
          </w:tcPr>
          <w:p>
            <w:r>
              <w:t>Trim, colapso de espacios y saltos, decodificación de entidades HTML y eliminación de etiquetas. No se tocan mayúsculas ni acentos, para no fusionar productos distintos de nombre parecido.</w:t>
            </w:r>
          </w:p>
        </w:tc>
      </w:tr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Trim, colapso de espacios y mayúsculas. Los placeholders (guion, N/A, 0) se tratan como nulos.</w:t>
            </w:r>
          </w:p>
        </w:tc>
      </w:tr>
      <w:tr>
        <w:tc>
          <w:tcPr>
            <w:tcW w:type="dxa" w:w="4320"/>
          </w:tcPr>
          <w:p>
            <w:r>
              <w:t>Descarte de fila</w:t>
            </w:r>
          </w:p>
        </w:tc>
        <w:tc>
          <w:tcPr>
            <w:tcW w:type="dxa" w:w="4320"/>
          </w:tcPr>
          <w:p>
            <w:r>
              <w:t>Solo si queda sin título y sin SKU, porque no habría forma de mostrarla ni de buscarla.</w:t>
            </w:r>
          </w:p>
        </w:tc>
      </w:tr>
      <w:tr>
        <w:tc>
          <w:tcPr>
            <w:tcW w:type="dxa" w:w="4320"/>
          </w:tcPr>
          <w:p>
            <w:r>
              <w:t>Valores negativos</w:t>
            </w:r>
          </w:p>
        </w:tc>
        <w:tc>
          <w:tcPr>
            <w:tcW w:type="dxa" w:w="4320"/>
          </w:tcPr>
          <w:p>
            <w:r>
              <w:t>Precio, stock y vendidos corruptos se llevan a cero en vez de descartar el producto completo.</w:t>
            </w:r>
          </w:p>
        </w:tc>
      </w:tr>
      <w:tr>
        <w:tc>
          <w:tcPr>
            <w:tcW w:type="dxa" w:w="4320"/>
          </w:tcPr>
          <w:p>
            <w:r>
              <w:t>Fusión por título</w:t>
            </w:r>
          </w:p>
        </w:tc>
        <w:tc>
          <w:tcPr>
            <w:tcW w:type="dxa" w:w="4320"/>
          </w:tcPr>
          <w:p>
            <w:r>
              <w:t>Nunca se aplica: cada publicación genera como máximo una fila propia, aunque comparta título exacto con su producto padre o con otras variantes.</w:t>
            </w:r>
          </w:p>
        </w:tc>
      </w:tr>
    </w:tbl>
    <w:p/>
    <w:p>
      <w:pPr>
        <w:pStyle w:val="Heading3"/>
      </w:pPr>
      <w:r>
        <w:t>4.2 Segmentación de SKU y cross-links</w:t>
      </w:r>
    </w:p>
    <w:p>
      <w:pPr>
        <w:pStyle w:val="ListBullet"/>
      </w:pPr>
      <w:r>
        <w:t>Columnas derivadas que permiten agrupar un pack con su SKU base sin alterar el dato crudo, y vinculación de productos que son el mismo ítem en distintas tiendas sin depender de que compartan SKU, con sugerencias automáticas y descarte permanente de las erróneas.</w:t>
      </w:r>
    </w:p>
    <w:p>
      <w:pPr>
        <w:pStyle w:val="ListBullet"/>
      </w:pPr>
      <w:r>
        <w:t>Los indicadores del panel principal se calculan deduplicados por título, lo que corrige el conteo inflado que producía sumar el catálogo tienda por tienda.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746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catalogo-centr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Catálogo central con los productos sincronizados, familias y vínculos entre tiendas.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746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 Panel principal con los indicadores deduplicados por título.</w:t>
      </w:r>
    </w:p>
    <w:p>
      <w:pPr>
        <w:pStyle w:val="Heading1"/>
      </w:pPr>
      <w:r>
        <w:t>5. Integración de ramas</w:t>
      </w:r>
    </w:p>
    <w:p>
      <w:r>
        <w:t>Condujo la fusión de las dos ramas pendientes sobre la rama principal. La de Ricardo Aravena entró sin conflictos. La de Amparo Valdivia y Abraham González partía de un punto anterior a la integración de Walmart y produjo 59 conflictos, de los cuales 45 correspondían a dependencias versionadas. Las decisiones de resolución y las correcciones aplicadas están detalladas en el capítulo 8 del Documento Técnico del sistema.</w:t>
      </w:r>
    </w:p>
    <w:p>
      <w:r>
        <w:t>Tras las fusiones se aplicaron seis migraciones de base de datos, que llevaron el esquema de 34 a 46 tablas sin alterar los datos existentes.</w:t>
      </w:r>
    </w:p>
    <w:p>
      <w:pPr>
        <w:pStyle w:val="Heading1"/>
      </w:pPr>
      <w:r>
        <w:t>6. Base de datos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Propósito</w:t>
            </w:r>
          </w:p>
        </w:tc>
      </w:tr>
      <w:tr>
        <w:tc>
          <w:tcPr>
            <w:tcW w:type="dxa" w:w="4320"/>
          </w:tcPr>
          <w:p>
            <w:r>
              <w:t>walmart_connections</w:t>
            </w:r>
          </w:p>
        </w:tc>
        <w:tc>
          <w:tcPr>
            <w:tcW w:type="dxa" w:w="4320"/>
          </w:tcPr>
          <w:p>
            <w:r>
              <w:t>Tiendas Walmart conectadas, con secretos y token cifrados</w:t>
            </w:r>
          </w:p>
        </w:tc>
      </w:tr>
      <w:tr>
        <w:tc>
          <w:tcPr>
            <w:tcW w:type="dxa" w:w="4320"/>
          </w:tcPr>
          <w:p>
            <w:r>
              <w:t>walmart_products_cache</w:t>
            </w:r>
          </w:p>
        </w:tc>
        <w:tc>
          <w:tcPr>
            <w:tcW w:type="dxa" w:w="4320"/>
          </w:tcPr>
          <w:p>
            <w:r>
              <w:t>Caché del catálogo Walmart, con SKU como clave natural por tienda</w:t>
            </w:r>
          </w:p>
        </w:tc>
      </w:tr>
      <w:tr>
        <w:tc>
          <w:tcPr>
            <w:tcW w:type="dxa" w:w="4320"/>
          </w:tcPr>
          <w:p>
            <w:r>
              <w:t>walmart_sync_status</w:t>
            </w:r>
          </w:p>
        </w:tc>
        <w:tc>
          <w:tcPr>
            <w:tcW w:type="dxa" w:w="4320"/>
          </w:tcPr>
          <w:p>
            <w:r>
              <w:t>Estado de sincronización y cursor de paginación persistido</w:t>
            </w:r>
          </w:p>
        </w:tc>
      </w:tr>
      <w:tr>
        <w:tc>
          <w:tcPr>
            <w:tcW w:type="dxa" w:w="4320"/>
          </w:tcPr>
          <w:p>
            <w:r>
              <w:t>walmart_update_batches</w:t>
            </w:r>
          </w:p>
        </w:tc>
        <w:tc>
          <w:tcPr>
            <w:tcW w:type="dxa" w:w="4320"/>
          </w:tcPr>
          <w:p>
            <w:r>
              <w:t>Lotes reanudables de actualización de precio o stock</w:t>
            </w:r>
          </w:p>
        </w:tc>
      </w:tr>
      <w:tr>
        <w:tc>
          <w:tcPr>
            <w:tcW w:type="dxa" w:w="4320"/>
          </w:tcPr>
          <w:p>
            <w:r>
              <w:t>walmart_update_logs</w:t>
            </w:r>
          </w:p>
        </w:tc>
        <w:tc>
          <w:tcPr>
            <w:tcW w:type="dxa" w:w="4320"/>
          </w:tcPr>
          <w:p>
            <w:r>
              <w:t>Historial por ítem de las actualizaciones ejecutadas</w:t>
            </w:r>
          </w:p>
        </w:tc>
      </w:tr>
      <w:tr>
        <w:tc>
          <w:tcPr>
            <w:tcW w:type="dxa" w:w="4320"/>
          </w:tcPr>
          <w:p>
            <w:r>
              <w:t>products_central</w:t>
            </w:r>
          </w:p>
        </w:tc>
        <w:tc>
          <w:tcPr>
            <w:tcW w:type="dxa" w:w="4320"/>
          </w:tcPr>
          <w:p>
            <w:r>
              <w:t>Catálogo central limpio y deduplicado</w:t>
            </w:r>
          </w:p>
        </w:tc>
      </w:tr>
      <w:tr>
        <w:tc>
          <w:tcPr>
            <w:tcW w:type="dxa" w:w="4320"/>
          </w:tcPr>
          <w:p>
            <w:r>
              <w:t>products_central_title_stats</w:t>
            </w:r>
          </w:p>
        </w:tc>
        <w:tc>
          <w:tcPr>
            <w:tcW w:type="dxa" w:w="4320"/>
          </w:tcPr>
          <w:p>
            <w:r>
              <w:t>Conteo cacheado por título, base de los indicadores</w:t>
            </w:r>
          </w:p>
        </w:tc>
      </w:tr>
      <w:tr>
        <w:tc>
          <w:tcPr>
            <w:tcW w:type="dxa" w:w="4320"/>
          </w:tcPr>
          <w:p>
            <w:r>
              <w:t>product_cross_links</w:t>
            </w:r>
          </w:p>
        </w:tc>
        <w:tc>
          <w:tcPr>
            <w:tcW w:type="dxa" w:w="4320"/>
          </w:tcPr>
          <w:p>
            <w:r>
              <w:t>Vínculos entre productos equivalentes de distintas tiendas</w:t>
            </w:r>
          </w:p>
        </w:tc>
      </w:tr>
      <w:tr>
        <w:tc>
          <w:tcPr>
            <w:tcW w:type="dxa" w:w="4320"/>
          </w:tcPr>
          <w:p>
            <w:r>
              <w:t>product_cross_link_members</w:t>
            </w:r>
          </w:p>
        </w:tc>
        <w:tc>
          <w:tcPr>
            <w:tcW w:type="dxa" w:w="4320"/>
          </w:tcPr>
          <w:p>
            <w:r>
              <w:t>Miembros de cada vínculo</w:t>
            </w:r>
          </w:p>
        </w:tc>
      </w:tr>
      <w:tr>
        <w:tc>
          <w:tcPr>
            <w:tcW w:type="dxa" w:w="4320"/>
          </w:tcPr>
          <w:p>
            <w:r>
              <w:t>product_cross_link_dismissed</w:t>
            </w:r>
          </w:p>
        </w:tc>
        <w:tc>
          <w:tcPr>
            <w:tcW w:type="dxa" w:w="4320"/>
          </w:tcPr>
          <w:p>
            <w:r>
              <w:t>Sugerencias descartadas, para que no vuelvan a proponerse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