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880B" w14:textId="77777777" w:rsidR="00760352" w:rsidRPr="009A58AE" w:rsidRDefault="00760352" w:rsidP="007603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  <w:r>
        <w:rPr>
          <w:rFonts w:ascii="Bookman Old Style" w:hAnsi="Bookman Old Style" w:cs="Garamond-Bold"/>
          <w:b/>
          <w:bCs/>
          <w:sz w:val="24"/>
          <w:szCs w:val="24"/>
        </w:rPr>
        <w:t>HUMAN COMPUTER INTERACTION/INTERFACE</w:t>
      </w:r>
    </w:p>
    <w:p w14:paraId="4E05F4DF" w14:textId="77777777" w:rsidR="00760352" w:rsidRDefault="00760352" w:rsidP="007603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  <w:r w:rsidRPr="004E5229">
        <w:rPr>
          <w:rFonts w:ascii="Bookman Old Style" w:hAnsi="Bookman Old Style" w:cs="Garamond-Bold"/>
          <w:b/>
          <w:bCs/>
          <w:sz w:val="24"/>
          <w:szCs w:val="24"/>
        </w:rPr>
        <w:t>ACMP 446/ SOEN 426/COMP 401</w:t>
      </w:r>
      <w:r>
        <w:rPr>
          <w:rFonts w:ascii="Bookman Old Style" w:hAnsi="Bookman Old Style" w:cs="Garamond-Bold"/>
          <w:b/>
          <w:bCs/>
          <w:sz w:val="24"/>
          <w:szCs w:val="24"/>
        </w:rPr>
        <w:t>/BIT 316</w:t>
      </w:r>
    </w:p>
    <w:p w14:paraId="53431C6B" w14:textId="77777777" w:rsidR="004E5229" w:rsidRPr="009A58AE" w:rsidRDefault="004E5229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</w:p>
    <w:p w14:paraId="50A603D8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-Bold"/>
          <w:b/>
          <w:bCs/>
          <w:sz w:val="24"/>
          <w:szCs w:val="24"/>
        </w:rPr>
        <w:t xml:space="preserve">Contact Hours: </w:t>
      </w:r>
      <w:r w:rsidRPr="009A58AE">
        <w:rPr>
          <w:rFonts w:ascii="Bookman Old Style" w:hAnsi="Bookman Old Style" w:cs="Garamond"/>
          <w:sz w:val="24"/>
          <w:szCs w:val="24"/>
        </w:rPr>
        <w:t xml:space="preserve">Lectures 30 and </w:t>
      </w:r>
      <w:proofErr w:type="spellStart"/>
      <w:r w:rsidRPr="009A58AE">
        <w:rPr>
          <w:rFonts w:ascii="Bookman Old Style" w:hAnsi="Bookman Old Style" w:cs="Garamond"/>
          <w:sz w:val="24"/>
          <w:szCs w:val="24"/>
        </w:rPr>
        <w:t>Practicals</w:t>
      </w:r>
      <w:proofErr w:type="spellEnd"/>
      <w:r w:rsidRPr="009A58AE">
        <w:rPr>
          <w:rFonts w:ascii="Bookman Old Style" w:hAnsi="Bookman Old Style" w:cs="Garamond"/>
          <w:sz w:val="24"/>
          <w:szCs w:val="24"/>
        </w:rPr>
        <w:t>/Tutorials 30</w:t>
      </w:r>
    </w:p>
    <w:p w14:paraId="0BEE608B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  <w:r w:rsidRPr="009A58AE">
        <w:rPr>
          <w:rFonts w:ascii="Bookman Old Style" w:hAnsi="Bookman Old Style" w:cs="Garamond-Bold"/>
          <w:b/>
          <w:bCs/>
          <w:sz w:val="24"/>
          <w:szCs w:val="24"/>
        </w:rPr>
        <w:t>Purpose of the course:</w:t>
      </w:r>
    </w:p>
    <w:p w14:paraId="52FA7DA0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>The course intends to provide the leaners with an overview of human</w:t>
      </w:r>
      <w:r w:rsidRPr="009A58AE">
        <w:rPr>
          <w:rFonts w:ascii="Bookman Old Style" w:hAnsi="Bookman Old Style" w:cs="Calibri"/>
          <w:sz w:val="24"/>
          <w:szCs w:val="24"/>
        </w:rPr>
        <w:t>-</w:t>
      </w:r>
      <w:r w:rsidRPr="009A58AE">
        <w:rPr>
          <w:rFonts w:ascii="Bookman Old Style" w:hAnsi="Bookman Old Style" w:cs="Garamond"/>
          <w:sz w:val="24"/>
          <w:szCs w:val="24"/>
        </w:rPr>
        <w:t>centered computi</w:t>
      </w:r>
      <w:r>
        <w:rPr>
          <w:rFonts w:ascii="Bookman Old Style" w:hAnsi="Bookman Old Style" w:cs="Garamond"/>
          <w:sz w:val="24"/>
          <w:szCs w:val="24"/>
        </w:rPr>
        <w:t xml:space="preserve">ng (HCC), particularly from the </w:t>
      </w:r>
      <w:r w:rsidRPr="009A58AE">
        <w:rPr>
          <w:rFonts w:ascii="Bookman Old Style" w:hAnsi="Bookman Old Style" w:cs="Garamond"/>
          <w:sz w:val="24"/>
          <w:szCs w:val="24"/>
        </w:rPr>
        <w:t>view of user</w:t>
      </w:r>
      <w:r w:rsidRPr="009A58AE">
        <w:rPr>
          <w:rFonts w:ascii="Bookman Old Style" w:hAnsi="Bookman Old Style" w:cs="Calibri"/>
          <w:sz w:val="24"/>
          <w:szCs w:val="24"/>
        </w:rPr>
        <w:t>-</w:t>
      </w:r>
      <w:r w:rsidRPr="009A58AE">
        <w:rPr>
          <w:rFonts w:ascii="Bookman Old Style" w:hAnsi="Bookman Old Style" w:cs="Garamond"/>
          <w:sz w:val="24"/>
          <w:szCs w:val="24"/>
        </w:rPr>
        <w:t>oriented computing system design and research. As an emerging, multidisciplinary field, HCC is commonly</w:t>
      </w:r>
    </w:p>
    <w:p w14:paraId="6EB247C0" w14:textId="77777777" w:rsid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>referred to and characterized by the idea of devising designs of computing systems based on properties, needs and</w:t>
      </w:r>
      <w:r>
        <w:rPr>
          <w:rFonts w:ascii="Bookman Old Style" w:hAnsi="Bookman Old Style" w:cs="Garamond"/>
          <w:sz w:val="24"/>
          <w:szCs w:val="24"/>
        </w:rPr>
        <w:t xml:space="preserve"> </w:t>
      </w:r>
      <w:r w:rsidRPr="009A58AE">
        <w:rPr>
          <w:rFonts w:ascii="Bookman Old Style" w:hAnsi="Bookman Old Style" w:cs="Garamond"/>
          <w:sz w:val="24"/>
          <w:szCs w:val="24"/>
        </w:rPr>
        <w:t>constraints of the users and their tasks, rather than the inverse.</w:t>
      </w:r>
    </w:p>
    <w:p w14:paraId="48778EC7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</w:p>
    <w:p w14:paraId="2DAD5637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  <w:r w:rsidRPr="009A58AE">
        <w:rPr>
          <w:rFonts w:ascii="Bookman Old Style" w:hAnsi="Bookman Old Style" w:cs="Garamond-Bold"/>
          <w:b/>
          <w:bCs/>
          <w:sz w:val="24"/>
          <w:szCs w:val="24"/>
        </w:rPr>
        <w:t>Expected Learning Outcomes of the Course:</w:t>
      </w:r>
    </w:p>
    <w:p w14:paraId="6DD1415D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>At the end of this course, the student should be able to;</w:t>
      </w:r>
    </w:p>
    <w:p w14:paraId="0FC56E45" w14:textId="77777777" w:rsidR="009A58AE" w:rsidRPr="009A58AE" w:rsidRDefault="009A58AE" w:rsidP="009A58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>Demonstrate an understanding that HCC embodies more than technology building and has to include issues such as how to the software and hardware systems supports people</w:t>
      </w:r>
    </w:p>
    <w:p w14:paraId="24240CAF" w14:textId="77777777" w:rsidR="009A58AE" w:rsidRPr="009A58AE" w:rsidRDefault="009A58AE" w:rsidP="009A58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>Demonstrate an understanding of people and the interactions between people and technologies.</w:t>
      </w:r>
    </w:p>
    <w:p w14:paraId="16075138" w14:textId="77777777" w:rsid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</w:p>
    <w:p w14:paraId="31C39B4D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  <w:r w:rsidRPr="009A58AE">
        <w:rPr>
          <w:rFonts w:ascii="Bookman Old Style" w:hAnsi="Bookman Old Style" w:cs="Garamond-Bold"/>
          <w:b/>
          <w:bCs/>
          <w:sz w:val="24"/>
          <w:szCs w:val="24"/>
        </w:rPr>
        <w:t>Course Content:</w:t>
      </w:r>
    </w:p>
    <w:p w14:paraId="3829972A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Introduction to Human Centered Design</w:t>
      </w:r>
    </w:p>
    <w:p w14:paraId="2E98F6F5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Understanding and Conceptualizing Interaction</w:t>
      </w:r>
    </w:p>
    <w:p w14:paraId="3D46E088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Cognitive Aspects</w:t>
      </w:r>
    </w:p>
    <w:p w14:paraId="63209ED7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User Interfaces: Usability and Usefulness</w:t>
      </w:r>
    </w:p>
    <w:p w14:paraId="757A8B59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Design Methods and Processes</w:t>
      </w:r>
    </w:p>
    <w:p w14:paraId="7940CF16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Tangible and Physical Interaction</w:t>
      </w:r>
    </w:p>
    <w:p w14:paraId="465585A3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Social Aspects</w:t>
      </w:r>
      <w:r w:rsidR="00296E24" w:rsidRPr="00296E24">
        <w:rPr>
          <w:rFonts w:ascii="Bookman Old Style" w:hAnsi="Bookman Old Style" w:cs="TimesNewRomanPSMT"/>
          <w:sz w:val="24"/>
          <w:szCs w:val="24"/>
        </w:rPr>
        <w:t xml:space="preserve"> (including Collaborative and Social Computing)</w:t>
      </w:r>
    </w:p>
    <w:p w14:paraId="59F4A7CA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Human Computation and Crowdsourcing</w:t>
      </w:r>
    </w:p>
    <w:p w14:paraId="19D5C79A" w14:textId="77777777" w:rsidR="00296E24" w:rsidRDefault="00130C42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 xml:space="preserve">Introduction to Evaluation </w:t>
      </w:r>
    </w:p>
    <w:p w14:paraId="395722E8" w14:textId="77777777" w:rsidR="009A58AE" w:rsidRPr="00296E24" w:rsidRDefault="009A58AE" w:rsidP="00296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Bookman Old Style" w:hAnsi="Bookman Old Style" w:cs="TimesNewRomanPSMT"/>
          <w:sz w:val="24"/>
          <w:szCs w:val="24"/>
        </w:rPr>
      </w:pPr>
      <w:r w:rsidRPr="00296E24">
        <w:rPr>
          <w:rFonts w:ascii="Bookman Old Style" w:hAnsi="Bookman Old Style" w:cs="TimesNewRomanPSMT"/>
          <w:sz w:val="24"/>
          <w:szCs w:val="24"/>
        </w:rPr>
        <w:t>Prototyping</w:t>
      </w:r>
    </w:p>
    <w:p w14:paraId="5EE2EE74" w14:textId="77777777" w:rsid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</w:p>
    <w:p w14:paraId="42E2BF9E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  <w:r w:rsidRPr="009A58AE">
        <w:rPr>
          <w:rFonts w:ascii="Bookman Old Style" w:hAnsi="Bookman Old Style" w:cs="Garamond-Bold"/>
          <w:b/>
          <w:bCs/>
          <w:sz w:val="24"/>
          <w:szCs w:val="24"/>
        </w:rPr>
        <w:t>Mode of Delivery:</w:t>
      </w:r>
    </w:p>
    <w:p w14:paraId="0FDDE452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>This course adopts active learning, project-based learning and group based discussion</w:t>
      </w:r>
      <w:r>
        <w:rPr>
          <w:rFonts w:ascii="Bookman Old Style" w:hAnsi="Bookman Old Style" w:cs="Garamond"/>
          <w:sz w:val="24"/>
          <w:szCs w:val="24"/>
        </w:rPr>
        <w:t>, e-learning</w:t>
      </w:r>
      <w:r w:rsidRPr="009A58AE">
        <w:rPr>
          <w:rFonts w:ascii="Bookman Old Style" w:hAnsi="Bookman Old Style" w:cs="Garamond"/>
          <w:sz w:val="24"/>
          <w:szCs w:val="24"/>
        </w:rPr>
        <w:t>.</w:t>
      </w:r>
    </w:p>
    <w:p w14:paraId="4E8CE20C" w14:textId="77777777" w:rsid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>There will be weekly reading tasks to be completed before class, lectures, lab se</w:t>
      </w:r>
      <w:r>
        <w:rPr>
          <w:rFonts w:ascii="Bookman Old Style" w:hAnsi="Bookman Old Style" w:cs="Garamond"/>
          <w:sz w:val="24"/>
          <w:szCs w:val="24"/>
        </w:rPr>
        <w:t xml:space="preserve">ssions (and practical sessions) </w:t>
      </w:r>
      <w:r w:rsidRPr="009A58AE">
        <w:rPr>
          <w:rFonts w:ascii="Bookman Old Style" w:hAnsi="Bookman Old Style" w:cs="Garamond"/>
          <w:sz w:val="24"/>
          <w:szCs w:val="24"/>
        </w:rPr>
        <w:t>and presentations.</w:t>
      </w:r>
    </w:p>
    <w:p w14:paraId="0DC8D269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</w:p>
    <w:p w14:paraId="6C3CB6C5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  <w:r w:rsidRPr="009A58AE">
        <w:rPr>
          <w:rFonts w:ascii="Bookman Old Style" w:hAnsi="Bookman Old Style" w:cs="Garamond-Bold"/>
          <w:b/>
          <w:bCs/>
          <w:sz w:val="24"/>
          <w:szCs w:val="24"/>
        </w:rPr>
        <w:t>Course Assessment:</w:t>
      </w:r>
    </w:p>
    <w:p w14:paraId="703C9F58" w14:textId="77777777" w:rsidR="009A58AE" w:rsidRPr="009A58AE" w:rsidRDefault="00330B6A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>
        <w:rPr>
          <w:rFonts w:ascii="Bookman Old Style" w:hAnsi="Bookman Old Style" w:cs="Garamond"/>
          <w:sz w:val="24"/>
          <w:szCs w:val="24"/>
        </w:rPr>
        <w:t>Class A</w:t>
      </w:r>
      <w:r w:rsidR="009A58AE" w:rsidRPr="009A58AE">
        <w:rPr>
          <w:rFonts w:ascii="Bookman Old Style" w:hAnsi="Bookman Old Style" w:cs="Garamond"/>
          <w:sz w:val="24"/>
          <w:szCs w:val="24"/>
        </w:rPr>
        <w:t>ttendance</w:t>
      </w:r>
      <w:r>
        <w:rPr>
          <w:rFonts w:ascii="Bookman Old Style" w:hAnsi="Bookman Old Style" w:cs="Garamond"/>
          <w:sz w:val="24"/>
          <w:szCs w:val="24"/>
        </w:rPr>
        <w:t xml:space="preserve"> &amp; Participation, and Reading Tasks</w:t>
      </w:r>
      <w:r w:rsidR="009A58AE">
        <w:rPr>
          <w:rFonts w:ascii="Bookman Old Style" w:hAnsi="Bookman Old Style" w:cs="Garamond"/>
          <w:sz w:val="24"/>
          <w:szCs w:val="24"/>
        </w:rPr>
        <w:tab/>
      </w:r>
      <w:r w:rsidR="009A58AE" w:rsidRPr="009A58AE">
        <w:rPr>
          <w:rFonts w:ascii="Bookman Old Style" w:hAnsi="Bookman Old Style" w:cs="Garamond"/>
          <w:sz w:val="24"/>
          <w:szCs w:val="24"/>
        </w:rPr>
        <w:t>15%</w:t>
      </w:r>
    </w:p>
    <w:p w14:paraId="60B9F5DE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>Assignment</w:t>
      </w:r>
      <w:r w:rsidR="00330B6A">
        <w:rPr>
          <w:rFonts w:ascii="Bookman Old Style" w:hAnsi="Bookman Old Style" w:cs="Garamond"/>
          <w:sz w:val="24"/>
          <w:szCs w:val="24"/>
        </w:rPr>
        <w:t>s &amp; Mini-Projects</w:t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 w:rsidR="00330B6A">
        <w:rPr>
          <w:rFonts w:ascii="Bookman Old Style" w:hAnsi="Bookman Old Style" w:cs="Garamond"/>
          <w:sz w:val="24"/>
          <w:szCs w:val="24"/>
        </w:rPr>
        <w:tab/>
      </w:r>
      <w:r w:rsidR="00330B6A">
        <w:rPr>
          <w:rFonts w:ascii="Bookman Old Style" w:hAnsi="Bookman Old Style" w:cs="Garamond"/>
          <w:sz w:val="24"/>
          <w:szCs w:val="24"/>
        </w:rPr>
        <w:tab/>
      </w:r>
      <w:r w:rsidRPr="009A58AE">
        <w:rPr>
          <w:rFonts w:ascii="Bookman Old Style" w:hAnsi="Bookman Old Style" w:cs="Garamond"/>
          <w:sz w:val="24"/>
          <w:szCs w:val="24"/>
        </w:rPr>
        <w:t>15%</w:t>
      </w:r>
    </w:p>
    <w:p w14:paraId="591A2C13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 xml:space="preserve">End Term Exams </w:t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 w:rsidR="00330B6A">
        <w:rPr>
          <w:rFonts w:ascii="Bookman Old Style" w:hAnsi="Bookman Old Style" w:cs="Garamond"/>
          <w:sz w:val="24"/>
          <w:szCs w:val="24"/>
        </w:rPr>
        <w:tab/>
      </w:r>
      <w:r w:rsidR="00330B6A">
        <w:rPr>
          <w:rFonts w:ascii="Bookman Old Style" w:hAnsi="Bookman Old Style" w:cs="Garamond"/>
          <w:sz w:val="24"/>
          <w:szCs w:val="24"/>
        </w:rPr>
        <w:tab/>
      </w:r>
      <w:r w:rsidRPr="009A58AE">
        <w:rPr>
          <w:rFonts w:ascii="Bookman Old Style" w:hAnsi="Bookman Old Style" w:cs="Garamond"/>
          <w:sz w:val="24"/>
          <w:szCs w:val="24"/>
        </w:rPr>
        <w:t>70%</w:t>
      </w:r>
    </w:p>
    <w:p w14:paraId="5C19BA5B" w14:textId="77777777" w:rsid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9A58AE">
        <w:rPr>
          <w:rFonts w:ascii="Bookman Old Style" w:hAnsi="Bookman Old Style" w:cs="Garamond"/>
          <w:sz w:val="24"/>
          <w:szCs w:val="24"/>
        </w:rPr>
        <w:t xml:space="preserve">Total </w:t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>
        <w:rPr>
          <w:rFonts w:ascii="Bookman Old Style" w:hAnsi="Bookman Old Style" w:cs="Garamond"/>
          <w:sz w:val="24"/>
          <w:szCs w:val="24"/>
        </w:rPr>
        <w:tab/>
      </w:r>
      <w:r w:rsidR="00330B6A">
        <w:rPr>
          <w:rFonts w:ascii="Bookman Old Style" w:hAnsi="Bookman Old Style" w:cs="Garamond"/>
          <w:sz w:val="24"/>
          <w:szCs w:val="24"/>
        </w:rPr>
        <w:tab/>
      </w:r>
      <w:r w:rsidR="00330B6A">
        <w:rPr>
          <w:rFonts w:ascii="Bookman Old Style" w:hAnsi="Bookman Old Style" w:cs="Garamond"/>
          <w:sz w:val="24"/>
          <w:szCs w:val="24"/>
        </w:rPr>
        <w:tab/>
      </w:r>
      <w:r w:rsidRPr="009A58AE">
        <w:rPr>
          <w:rFonts w:ascii="Bookman Old Style" w:hAnsi="Bookman Old Style" w:cs="Garamond"/>
          <w:sz w:val="24"/>
          <w:szCs w:val="24"/>
        </w:rPr>
        <w:t>100%</w:t>
      </w:r>
    </w:p>
    <w:p w14:paraId="620F0CA6" w14:textId="77777777" w:rsidR="009A58AE" w:rsidRPr="009A58AE" w:rsidRDefault="009A58AE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</w:p>
    <w:p w14:paraId="7665231A" w14:textId="77777777" w:rsidR="009A58AE" w:rsidRPr="009A58AE" w:rsidRDefault="00330B6A" w:rsidP="009A58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-Bold"/>
          <w:b/>
          <w:bCs/>
          <w:sz w:val="24"/>
          <w:szCs w:val="24"/>
        </w:rPr>
      </w:pPr>
      <w:r>
        <w:rPr>
          <w:rFonts w:ascii="Bookman Old Style" w:hAnsi="Bookman Old Style" w:cs="Garamond-Bold"/>
          <w:b/>
          <w:bCs/>
          <w:sz w:val="24"/>
          <w:szCs w:val="24"/>
        </w:rPr>
        <w:t xml:space="preserve">Core </w:t>
      </w:r>
      <w:r w:rsidR="009A58AE" w:rsidRPr="009A58AE">
        <w:rPr>
          <w:rFonts w:ascii="Bookman Old Style" w:hAnsi="Bookman Old Style" w:cs="Garamond-Bold"/>
          <w:b/>
          <w:bCs/>
          <w:sz w:val="24"/>
          <w:szCs w:val="24"/>
        </w:rPr>
        <w:t>References</w:t>
      </w:r>
    </w:p>
    <w:p w14:paraId="2100A4BE" w14:textId="77777777" w:rsidR="009A58AE" w:rsidRPr="00330B6A" w:rsidRDefault="009A58AE" w:rsidP="00330B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330B6A">
        <w:rPr>
          <w:rFonts w:ascii="Bookman Old Style" w:hAnsi="Bookman Old Style" w:cs="Garamond"/>
          <w:sz w:val="24"/>
          <w:szCs w:val="24"/>
        </w:rPr>
        <w:t>Yvonne Rogers, Helen Sharp, Jenny Preece. Interaction Design: Beyond Human</w:t>
      </w:r>
      <w:r w:rsidRPr="00330B6A">
        <w:rPr>
          <w:rFonts w:ascii="Bookman Old Style" w:hAnsi="Bookman Old Style" w:cs="Calibri"/>
          <w:sz w:val="24"/>
          <w:szCs w:val="24"/>
        </w:rPr>
        <w:t>-</w:t>
      </w:r>
      <w:r w:rsidRPr="00330B6A">
        <w:rPr>
          <w:rFonts w:ascii="Bookman Old Style" w:hAnsi="Bookman Old Style" w:cs="Garamond"/>
          <w:sz w:val="24"/>
          <w:szCs w:val="24"/>
        </w:rPr>
        <w:t>Computer Interaction. 3</w:t>
      </w:r>
      <w:r w:rsidRPr="00330B6A">
        <w:rPr>
          <w:rFonts w:ascii="Bookman Old Style" w:hAnsi="Bookman Old Style" w:cs="Garamond"/>
          <w:sz w:val="24"/>
          <w:szCs w:val="24"/>
          <w:vertAlign w:val="superscript"/>
        </w:rPr>
        <w:t>rd</w:t>
      </w:r>
      <w:r w:rsidRPr="00330B6A">
        <w:rPr>
          <w:rFonts w:ascii="Bookman Old Style" w:hAnsi="Bookman Old Style" w:cs="Garamond"/>
          <w:sz w:val="24"/>
          <w:szCs w:val="24"/>
        </w:rPr>
        <w:t xml:space="preserve"> Ed. 2011 (the “ID book”)</w:t>
      </w:r>
    </w:p>
    <w:p w14:paraId="30BCD016" w14:textId="77777777" w:rsidR="004F6DD2" w:rsidRPr="00A00F30" w:rsidRDefault="009A58AE" w:rsidP="00F6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Garamond"/>
          <w:sz w:val="24"/>
          <w:szCs w:val="24"/>
        </w:rPr>
      </w:pPr>
      <w:r w:rsidRPr="00A00F30">
        <w:rPr>
          <w:rFonts w:ascii="Bookman Old Style" w:hAnsi="Bookman Old Style" w:cs="Garamond"/>
          <w:sz w:val="24"/>
          <w:szCs w:val="24"/>
        </w:rPr>
        <w:t>Dix, Alan; Finlay, Janet; Abowd, Gregory; and Beale, Russell, “Human-</w:t>
      </w:r>
      <w:r w:rsidR="00330B6A" w:rsidRPr="00A00F30">
        <w:rPr>
          <w:rFonts w:ascii="Bookman Old Style" w:hAnsi="Bookman Old Style" w:cs="Garamond"/>
          <w:sz w:val="24"/>
          <w:szCs w:val="24"/>
        </w:rPr>
        <w:t>Computer Interaction”, 3</w:t>
      </w:r>
      <w:r w:rsidRPr="00A00F30">
        <w:rPr>
          <w:rFonts w:ascii="Bookman Old Style" w:hAnsi="Bookman Old Style" w:cs="Garamond"/>
          <w:sz w:val="24"/>
          <w:szCs w:val="24"/>
        </w:rPr>
        <w:t xml:space="preserve">rd Edition, </w:t>
      </w:r>
      <w:r w:rsidR="00330B6A" w:rsidRPr="00A00F30">
        <w:rPr>
          <w:rFonts w:ascii="Bookman Old Style" w:hAnsi="Bookman Old Style" w:cs="Garamond"/>
          <w:sz w:val="24"/>
          <w:szCs w:val="24"/>
        </w:rPr>
        <w:t>Prentice Hall, 2004</w:t>
      </w:r>
    </w:p>
    <w:sectPr w:rsidR="004F6DD2" w:rsidRPr="00A00F30" w:rsidSect="008054DA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39F6"/>
    <w:multiLevelType w:val="hybridMultilevel"/>
    <w:tmpl w:val="C53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31A6"/>
    <w:multiLevelType w:val="hybridMultilevel"/>
    <w:tmpl w:val="B7584ABA"/>
    <w:lvl w:ilvl="0" w:tplc="0FC69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B4D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E5E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A5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E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03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06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05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48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604BD"/>
    <w:multiLevelType w:val="hybridMultilevel"/>
    <w:tmpl w:val="03DE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E1088"/>
    <w:multiLevelType w:val="hybridMultilevel"/>
    <w:tmpl w:val="CB0E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B5CD5"/>
    <w:multiLevelType w:val="hybridMultilevel"/>
    <w:tmpl w:val="58202F9A"/>
    <w:lvl w:ilvl="0" w:tplc="754AF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0B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AD0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3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548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EB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E1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1C1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C27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AE"/>
    <w:rsid w:val="000D3064"/>
    <w:rsid w:val="00130C42"/>
    <w:rsid w:val="0026091F"/>
    <w:rsid w:val="00283609"/>
    <w:rsid w:val="00296E24"/>
    <w:rsid w:val="00330B6A"/>
    <w:rsid w:val="00455829"/>
    <w:rsid w:val="004A535B"/>
    <w:rsid w:val="004E5229"/>
    <w:rsid w:val="004F6DD2"/>
    <w:rsid w:val="005369E7"/>
    <w:rsid w:val="00760352"/>
    <w:rsid w:val="008054DA"/>
    <w:rsid w:val="0084530C"/>
    <w:rsid w:val="009227A3"/>
    <w:rsid w:val="00995DEB"/>
    <w:rsid w:val="009A58AE"/>
    <w:rsid w:val="009D5DF3"/>
    <w:rsid w:val="00A00F30"/>
    <w:rsid w:val="00F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AA2"/>
  <w15:chartTrackingRefBased/>
  <w15:docId w15:val="{6BA0947E-F6AC-4F9C-9486-D7565F93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3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Fredrick Awuor</cp:lastModifiedBy>
  <cp:revision>17</cp:revision>
  <dcterms:created xsi:type="dcterms:W3CDTF">2019-09-03T13:49:00Z</dcterms:created>
  <dcterms:modified xsi:type="dcterms:W3CDTF">2022-09-12T06:41:00Z</dcterms:modified>
</cp:coreProperties>
</file>