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91" w:rsidRPr="002F586F" w:rsidRDefault="003D1691" w:rsidP="003D1691">
      <w:pPr>
        <w:rPr>
          <w:b/>
        </w:rPr>
      </w:pPr>
      <w:r w:rsidRPr="002F586F">
        <w:rPr>
          <w:b/>
        </w:rPr>
        <w:t>Name:</w:t>
      </w:r>
    </w:p>
    <w:p w:rsidR="003D1691" w:rsidRPr="002F586F" w:rsidRDefault="003D1691" w:rsidP="003D1691">
      <w:pPr>
        <w:rPr>
          <w:b/>
        </w:rPr>
      </w:pPr>
      <w:r w:rsidRPr="002F586F">
        <w:rPr>
          <w:b/>
        </w:rPr>
        <w:t>ID:</w:t>
      </w:r>
    </w:p>
    <w:p w:rsidR="003D1691" w:rsidRDefault="003D1691" w:rsidP="003D1691">
      <w:pPr>
        <w:rPr>
          <w:b/>
        </w:rPr>
      </w:pPr>
      <w:r w:rsidRPr="002F586F">
        <w:rPr>
          <w:b/>
        </w:rPr>
        <w:t xml:space="preserve">Date: </w:t>
      </w:r>
    </w:p>
    <w:p w:rsidR="003D1691" w:rsidRDefault="003D1691" w:rsidP="003D1691">
      <w:pPr>
        <w:rPr>
          <w:b/>
        </w:rPr>
      </w:pPr>
      <w:r>
        <w:rPr>
          <w:b/>
        </w:rPr>
        <w:t>ITU, Computer Engineering Dept.</w:t>
      </w:r>
    </w:p>
    <w:p w:rsidR="003D1691" w:rsidRDefault="003D1691" w:rsidP="003D1691">
      <w:pPr>
        <w:rPr>
          <w:b/>
        </w:rPr>
      </w:pPr>
      <w:r w:rsidRPr="002837E1">
        <w:rPr>
          <w:b/>
        </w:rPr>
        <w:t>BLG527E</w:t>
      </w:r>
      <w:r>
        <w:rPr>
          <w:b/>
        </w:rPr>
        <w:t>, Machine Learning</w:t>
      </w:r>
      <w:r w:rsidRPr="002837E1">
        <w:rPr>
          <w:b/>
        </w:rPr>
        <w:t xml:space="preserve"> </w:t>
      </w:r>
      <w:r>
        <w:rPr>
          <w:b/>
        </w:rPr>
        <w:t>HW3</w:t>
      </w:r>
    </w:p>
    <w:p w:rsidR="003D1691" w:rsidRDefault="003D1691" w:rsidP="003D1691">
      <w:r w:rsidRPr="00596567">
        <w:t xml:space="preserve">Due: </w:t>
      </w:r>
      <w:r w:rsidR="00D21723">
        <w:t>December</w:t>
      </w:r>
      <w:r w:rsidR="00F528E8">
        <w:t xml:space="preserve"> </w:t>
      </w:r>
      <w:r w:rsidR="00D21723">
        <w:t>08</w:t>
      </w:r>
      <w:r w:rsidRPr="00596567">
        <w:t>,</w:t>
      </w:r>
      <w:r w:rsidR="00F528E8">
        <w:t xml:space="preserve"> 201</w:t>
      </w:r>
      <w:r w:rsidR="009F5035">
        <w:t>9</w:t>
      </w:r>
      <w:r>
        <w:t>, 23:00 through N</w:t>
      </w:r>
      <w:r w:rsidRPr="002F586F">
        <w:t>inova.</w:t>
      </w: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Instructor</w:t>
      </w:r>
      <w:r>
        <w:rPr>
          <w:rFonts w:asciiTheme="minorHAnsi" w:eastAsiaTheme="minorEastAsia" w:hAnsiTheme="minorHAnsi" w:cstheme="minorBidi"/>
          <w:kern w:val="0"/>
          <w:sz w:val="24"/>
          <w:szCs w:val="24"/>
        </w:rPr>
        <w:t>s</w:t>
      </w: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:</w:t>
      </w:r>
      <w:r w:rsidRPr="00DC5396"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  <w:t>), Yusuf Yaslan (yyaslan@itu.edu.tr)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</w:p>
    <w:p w:rsidR="003D1691" w:rsidRPr="00511BAE" w:rsidRDefault="003D1691" w:rsidP="003D1691">
      <w:pPr>
        <w:rPr>
          <w:b/>
        </w:rPr>
      </w:pPr>
      <w:r>
        <w:rPr>
          <w:b/>
        </w:rPr>
        <w:t xml:space="preserve">Grading: </w:t>
      </w:r>
      <w:r>
        <w:t>You must c</w:t>
      </w:r>
      <w:r w:rsidRPr="002F586F">
        <w:t xml:space="preserve">omplete the table below according to what you expect to get out of each question. </w:t>
      </w:r>
    </w:p>
    <w:p w:rsidR="003D1691" w:rsidRDefault="003D1691" w:rsidP="003D1691"/>
    <w:tbl>
      <w:tblPr>
        <w:tblpPr w:leftFromText="180" w:rightFromText="180" w:vertAnchor="page" w:horzAnchor="page" w:tblpX="1909" w:tblpY="4065"/>
        <w:tblW w:w="6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968"/>
        <w:gridCol w:w="725"/>
        <w:gridCol w:w="580"/>
        <w:gridCol w:w="725"/>
        <w:gridCol w:w="1014"/>
      </w:tblGrid>
      <w:tr w:rsidR="00F528E8" w:rsidRPr="00344F75" w:rsidTr="00F528E8">
        <w:trPr>
          <w:trHeight w:val="142"/>
        </w:trPr>
        <w:tc>
          <w:tcPr>
            <w:tcW w:w="1622" w:type="dxa"/>
            <w:noWrap/>
            <w:hideMark/>
          </w:tcPr>
          <w:p w:rsidR="00F528E8" w:rsidRPr="00344F75" w:rsidRDefault="00F528E8" w:rsidP="0027206F"/>
        </w:tc>
        <w:tc>
          <w:tcPr>
            <w:tcW w:w="1968" w:type="dxa"/>
          </w:tcPr>
          <w:p w:rsidR="00F528E8" w:rsidRPr="00344F75" w:rsidRDefault="00F528E8" w:rsidP="0027206F"/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r w:rsidRPr="00344F75">
              <w:t>Q1</w:t>
            </w:r>
          </w:p>
        </w:tc>
        <w:tc>
          <w:tcPr>
            <w:tcW w:w="580" w:type="dxa"/>
            <w:noWrap/>
            <w:hideMark/>
          </w:tcPr>
          <w:p w:rsidR="00F528E8" w:rsidRPr="00344F75" w:rsidRDefault="00F528E8" w:rsidP="0027206F">
            <w:r w:rsidRPr="00344F75">
              <w:t>Q2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r w:rsidRPr="00344F75">
              <w:t>Q3</w:t>
            </w:r>
          </w:p>
        </w:tc>
        <w:tc>
          <w:tcPr>
            <w:tcW w:w="1014" w:type="dxa"/>
          </w:tcPr>
          <w:p w:rsidR="00F528E8" w:rsidRPr="00344F75" w:rsidRDefault="00F528E8" w:rsidP="0027206F">
            <w:r w:rsidRPr="00344F75">
              <w:t>Total</w:t>
            </w:r>
          </w:p>
        </w:tc>
      </w:tr>
      <w:tr w:rsidR="00F528E8" w:rsidRPr="00344F75" w:rsidTr="00F528E8">
        <w:trPr>
          <w:trHeight w:val="142"/>
        </w:trPr>
        <w:tc>
          <w:tcPr>
            <w:tcW w:w="1622" w:type="dxa"/>
            <w:vMerge w:val="restart"/>
            <w:noWrap/>
            <w:hideMark/>
          </w:tcPr>
          <w:p w:rsidR="00F528E8" w:rsidRPr="00344F75" w:rsidRDefault="00F528E8" w:rsidP="0027206F">
            <w:r w:rsidRPr="00344F75">
              <w:t>Grade</w:t>
            </w:r>
          </w:p>
        </w:tc>
        <w:tc>
          <w:tcPr>
            <w:tcW w:w="1968" w:type="dxa"/>
          </w:tcPr>
          <w:p w:rsidR="00F528E8" w:rsidRPr="00344F75" w:rsidRDefault="00F528E8" w:rsidP="0027206F">
            <w:r w:rsidRPr="00344F75">
              <w:t xml:space="preserve">Max 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pPr>
              <w:jc w:val="right"/>
            </w:pPr>
            <w:r>
              <w:t>1</w:t>
            </w:r>
          </w:p>
        </w:tc>
        <w:tc>
          <w:tcPr>
            <w:tcW w:w="580" w:type="dxa"/>
            <w:noWrap/>
            <w:hideMark/>
          </w:tcPr>
          <w:p w:rsidR="00F528E8" w:rsidRPr="00344F75" w:rsidRDefault="00F528E8" w:rsidP="0027206F">
            <w:pPr>
              <w:jc w:val="right"/>
            </w:pPr>
            <w:r>
              <w:t>2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>
            <w:pPr>
              <w:jc w:val="right"/>
            </w:pPr>
            <w:r>
              <w:t>2</w:t>
            </w:r>
          </w:p>
        </w:tc>
        <w:tc>
          <w:tcPr>
            <w:tcW w:w="1014" w:type="dxa"/>
          </w:tcPr>
          <w:p w:rsidR="00F528E8" w:rsidRPr="00344F75" w:rsidRDefault="00F528E8" w:rsidP="0027206F">
            <w:pPr>
              <w:jc w:val="right"/>
            </w:pPr>
            <w:r w:rsidRPr="00344F75">
              <w:t>5 pts</w:t>
            </w:r>
          </w:p>
        </w:tc>
      </w:tr>
      <w:tr w:rsidR="00F528E8" w:rsidRPr="00344F75" w:rsidTr="00F528E8">
        <w:trPr>
          <w:trHeight w:val="142"/>
        </w:trPr>
        <w:tc>
          <w:tcPr>
            <w:tcW w:w="1622" w:type="dxa"/>
            <w:vMerge/>
            <w:noWrap/>
            <w:hideMark/>
          </w:tcPr>
          <w:p w:rsidR="00F528E8" w:rsidRPr="00344F75" w:rsidRDefault="00F528E8" w:rsidP="0027206F"/>
        </w:tc>
        <w:tc>
          <w:tcPr>
            <w:tcW w:w="1968" w:type="dxa"/>
          </w:tcPr>
          <w:p w:rsidR="00F528E8" w:rsidRPr="00344F75" w:rsidRDefault="00F528E8" w:rsidP="0027206F">
            <w:r w:rsidRPr="00344F75">
              <w:t>Expected</w:t>
            </w:r>
          </w:p>
        </w:tc>
        <w:tc>
          <w:tcPr>
            <w:tcW w:w="725" w:type="dxa"/>
            <w:noWrap/>
            <w:hideMark/>
          </w:tcPr>
          <w:p w:rsidR="00F528E8" w:rsidRPr="00344F75" w:rsidRDefault="00F528E8" w:rsidP="0027206F"/>
        </w:tc>
        <w:tc>
          <w:tcPr>
            <w:tcW w:w="580" w:type="dxa"/>
            <w:noWrap/>
            <w:hideMark/>
          </w:tcPr>
          <w:p w:rsidR="00F528E8" w:rsidRPr="00344F75" w:rsidRDefault="00F528E8" w:rsidP="0027206F"/>
        </w:tc>
        <w:tc>
          <w:tcPr>
            <w:tcW w:w="725" w:type="dxa"/>
            <w:noWrap/>
            <w:hideMark/>
          </w:tcPr>
          <w:p w:rsidR="00F528E8" w:rsidRPr="00344F75" w:rsidRDefault="00F528E8" w:rsidP="0027206F"/>
        </w:tc>
        <w:tc>
          <w:tcPr>
            <w:tcW w:w="1014" w:type="dxa"/>
          </w:tcPr>
          <w:p w:rsidR="00F528E8" w:rsidRPr="00344F75" w:rsidRDefault="00F528E8" w:rsidP="0027206F"/>
        </w:tc>
      </w:tr>
    </w:tbl>
    <w:p w:rsidR="003D1691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:rsidR="003D1691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:rsidR="003D1691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Policy:</w:t>
      </w: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Please do your homeworks on your own. 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You are encouraged to </w:t>
      </w: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discuss the questions with your class mates, but the code and the hw you submitted must be your own work. 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Cheating is highly discouraged for it could mean a zero or negative grade from the homework.</w:t>
      </w:r>
    </w:p>
    <w:p w:rsidR="003D1691" w:rsidRPr="00DC5396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If a question is not clear, please let </w:t>
      </w: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us know (via email or 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in class).</w:t>
      </w: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P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Unless we indicate otherwise, do not use libraries for machine learning methods. When in doubt, email us. </w:t>
      </w:r>
    </w:p>
    <w:p w:rsidR="003D1691" w:rsidRPr="00344F75" w:rsidRDefault="003D1691" w:rsidP="003D1691">
      <w:pPr>
        <w:widowControl w:val="0"/>
        <w:autoSpaceDE w:val="0"/>
        <w:autoSpaceDN w:val="0"/>
        <w:adjustRightInd w:val="0"/>
      </w:pPr>
    </w:p>
    <w:p w:rsidR="003D1691" w:rsidRPr="00344F75" w:rsidRDefault="003D1691" w:rsidP="003D1691">
      <w:pPr>
        <w:widowControl w:val="0"/>
        <w:autoSpaceDE w:val="0"/>
        <w:autoSpaceDN w:val="0"/>
        <w:adjustRightInd w:val="0"/>
      </w:pPr>
      <w:r>
        <w:t xml:space="preserve">There will be 5 homeworks this term. </w:t>
      </w:r>
      <w:r w:rsidRPr="00344F75">
        <w:t xml:space="preserve">Each hw </w:t>
      </w:r>
      <w:r>
        <w:t xml:space="preserve">is worth 5 points  and each question </w:t>
      </w:r>
      <w:r w:rsidRPr="00344F75">
        <w:t>will be evaluated on a 0/1 basis.</w:t>
      </w:r>
    </w:p>
    <w:p w:rsidR="003D1691" w:rsidRPr="00344F75" w:rsidRDefault="003D1691" w:rsidP="003D1691">
      <w:pPr>
        <w:widowControl w:val="0"/>
        <w:autoSpaceDE w:val="0"/>
        <w:autoSpaceDN w:val="0"/>
        <w:adjustRightInd w:val="0"/>
      </w:pPr>
    </w:p>
    <w:p w:rsidR="003D1691" w:rsidRPr="00344F75" w:rsidRDefault="003D1691" w:rsidP="003D1691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In order to be able to take the final exam for BLG527E you have to have a </w:t>
      </w: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weighted average score of 30 (over 100) for midterm and homeworks.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Otherwise you will get a VF from the course.</w:t>
      </w:r>
    </w:p>
    <w:p w:rsidR="003D1691" w:rsidRDefault="003D1691" w:rsidP="003D1691">
      <w:pPr>
        <w:rPr>
          <w:b/>
        </w:rPr>
      </w:pPr>
    </w:p>
    <w:p w:rsidR="003D1691" w:rsidRDefault="00F109EB" w:rsidP="003D1691">
      <w:pPr>
        <w:rPr>
          <w:b/>
        </w:rPr>
      </w:pPr>
      <w:r w:rsidRPr="00CD45F9">
        <w:rPr>
          <w:b/>
          <w:color w:val="FF0000"/>
        </w:rPr>
        <w:t>DO NOT SUBMIT YOUR HOMEWORKS VIA E-MAIL!</w:t>
      </w:r>
      <w:r w:rsidR="003D1691">
        <w:rPr>
          <w:b/>
        </w:rPr>
        <w:br w:type="page"/>
      </w:r>
    </w:p>
    <w:p w:rsidR="003D1691" w:rsidRDefault="003D1691" w:rsidP="003D1691">
      <w:pPr>
        <w:rPr>
          <w:b/>
        </w:rPr>
      </w:pPr>
      <w:r>
        <w:rPr>
          <w:b/>
        </w:rPr>
        <w:lastRenderedPageBreak/>
        <w:t>QUESTIONS</w:t>
      </w:r>
    </w:p>
    <w:p w:rsidR="00F24778" w:rsidRDefault="00F24778" w:rsidP="003D1691">
      <w:pPr>
        <w:rPr>
          <w:b/>
        </w:rPr>
      </w:pPr>
    </w:p>
    <w:p w:rsidR="00F24778" w:rsidRDefault="00F24778" w:rsidP="003D1691">
      <w:pPr>
        <w:rPr>
          <w:b/>
        </w:rPr>
      </w:pPr>
      <w:r>
        <w:rPr>
          <w:b/>
        </w:rPr>
        <w:t>In your report you should write your findings neatly.</w:t>
      </w:r>
    </w:p>
    <w:p w:rsidR="00F24778" w:rsidRDefault="00F24778" w:rsidP="003D1691">
      <w:pPr>
        <w:rPr>
          <w:b/>
        </w:rPr>
      </w:pPr>
    </w:p>
    <w:p w:rsidR="003D1691" w:rsidRDefault="003B2E81" w:rsidP="003D1691">
      <w:pPr>
        <w:rPr>
          <w:b/>
          <w:sz w:val="20"/>
        </w:rPr>
      </w:pPr>
      <w:r w:rsidRPr="00275428">
        <w:rPr>
          <w:b/>
          <w:sz w:val="20"/>
        </w:rPr>
        <w:t xml:space="preserve">Q1) </w:t>
      </w:r>
      <w:r w:rsidR="003D1691" w:rsidRPr="00275428">
        <w:rPr>
          <w:b/>
          <w:sz w:val="20"/>
        </w:rPr>
        <w:t xml:space="preserve">You will use </w:t>
      </w:r>
      <w:r w:rsidR="003D1691">
        <w:rPr>
          <w:b/>
          <w:sz w:val="20"/>
        </w:rPr>
        <w:t xml:space="preserve">the </w:t>
      </w:r>
      <w:r w:rsidR="002A31C4">
        <w:rPr>
          <w:b/>
          <w:sz w:val="20"/>
        </w:rPr>
        <w:t xml:space="preserve">attached opdigits </w:t>
      </w:r>
      <w:r w:rsidR="003B6915">
        <w:rPr>
          <w:b/>
          <w:sz w:val="20"/>
        </w:rPr>
        <w:t xml:space="preserve"> dataset</w:t>
      </w:r>
      <w:r w:rsidR="003D1691" w:rsidRPr="00275428">
        <w:rPr>
          <w:b/>
          <w:sz w:val="20"/>
        </w:rPr>
        <w:t xml:space="preserve"> for this hw. </w:t>
      </w:r>
      <w:r w:rsidR="003D1691" w:rsidRPr="00D658D1">
        <w:rPr>
          <w:b/>
          <w:color w:val="FF0000"/>
          <w:sz w:val="20"/>
        </w:rPr>
        <w:t xml:space="preserve">The last column of the file shows the label (class </w:t>
      </w:r>
      <w:r w:rsidR="002A31C4">
        <w:rPr>
          <w:b/>
          <w:color w:val="FF0000"/>
          <w:sz w:val="20"/>
        </w:rPr>
        <w:t>0,1…9</w:t>
      </w:r>
      <w:r w:rsidR="003D1691" w:rsidRPr="00D658D1">
        <w:rPr>
          <w:b/>
          <w:color w:val="FF0000"/>
          <w:sz w:val="20"/>
        </w:rPr>
        <w:t>)</w:t>
      </w:r>
      <w:r>
        <w:rPr>
          <w:b/>
          <w:color w:val="FF0000"/>
          <w:sz w:val="20"/>
        </w:rPr>
        <w:t xml:space="preserve"> </w:t>
      </w:r>
      <w:r w:rsidR="003D1691" w:rsidRPr="00275428">
        <w:rPr>
          <w:b/>
          <w:sz w:val="20"/>
        </w:rPr>
        <w:t xml:space="preserve"> </w:t>
      </w:r>
      <w:r w:rsidR="003D1691" w:rsidRPr="0066352A">
        <w:rPr>
          <w:sz w:val="20"/>
        </w:rPr>
        <w:t xml:space="preserve">[You need to write down the PCA code yourself, do not use a </w:t>
      </w:r>
      <w:r w:rsidR="003D1691">
        <w:rPr>
          <w:sz w:val="20"/>
        </w:rPr>
        <w:t>library</w:t>
      </w:r>
      <w:r w:rsidR="003D1691" w:rsidRPr="0066352A">
        <w:rPr>
          <w:sz w:val="20"/>
        </w:rPr>
        <w:t xml:space="preserve"> </w:t>
      </w:r>
      <w:r w:rsidR="003D1691">
        <w:rPr>
          <w:sz w:val="20"/>
        </w:rPr>
        <w:t xml:space="preserve">pca() </w:t>
      </w:r>
      <w:r w:rsidR="003D1691" w:rsidRPr="0066352A">
        <w:rPr>
          <w:sz w:val="20"/>
        </w:rPr>
        <w:t>function.</w:t>
      </w:r>
      <w:r w:rsidR="00CF4B86">
        <w:rPr>
          <w:sz w:val="20"/>
        </w:rPr>
        <w:t xml:space="preserve"> Do not use cov()</w:t>
      </w:r>
      <w:r w:rsidR="009F5035">
        <w:rPr>
          <w:sz w:val="20"/>
        </w:rPr>
        <w:t xml:space="preserve"> and mean()</w:t>
      </w:r>
      <w:r w:rsidR="00CF4B86">
        <w:rPr>
          <w:sz w:val="20"/>
        </w:rPr>
        <w:t xml:space="preserve"> function, but you may use eig() function</w:t>
      </w:r>
      <w:r w:rsidR="009F5035">
        <w:rPr>
          <w:sz w:val="20"/>
        </w:rPr>
        <w:t xml:space="preserve"> to compute eingevalues</w:t>
      </w:r>
      <w:r w:rsidR="003D1691" w:rsidRPr="0066352A">
        <w:rPr>
          <w:sz w:val="20"/>
        </w:rPr>
        <w:t>]</w:t>
      </w:r>
    </w:p>
    <w:p w:rsidR="003B6915" w:rsidRDefault="003B6915" w:rsidP="003D1691">
      <w:pPr>
        <w:rPr>
          <w:sz w:val="20"/>
        </w:rPr>
      </w:pPr>
    </w:p>
    <w:p w:rsidR="00F24778" w:rsidRPr="00877770" w:rsidRDefault="00F24778" w:rsidP="003D1691">
      <w:pPr>
        <w:rPr>
          <w:sz w:val="20"/>
        </w:rPr>
      </w:pPr>
    </w:p>
    <w:p w:rsidR="003D1691" w:rsidRPr="00F24778" w:rsidRDefault="003D1691" w:rsidP="003D1691">
      <w:pPr>
        <w:rPr>
          <w:b/>
          <w:color w:val="FF0000"/>
          <w:sz w:val="20"/>
        </w:rPr>
      </w:pPr>
      <w:r w:rsidRPr="00F24778">
        <w:rPr>
          <w:b/>
          <w:color w:val="FF0000"/>
          <w:sz w:val="20"/>
        </w:rPr>
        <w:t>For both cases, project the instances into two dimensional space</w:t>
      </w:r>
      <w:r w:rsidR="00EF1ED1" w:rsidRPr="00F24778">
        <w:rPr>
          <w:b/>
          <w:color w:val="FF0000"/>
          <w:sz w:val="20"/>
        </w:rPr>
        <w:t xml:space="preserve"> and plot the projections in your report</w:t>
      </w:r>
      <w:r w:rsidRPr="00F24778">
        <w:rPr>
          <w:b/>
          <w:color w:val="FF0000"/>
          <w:sz w:val="20"/>
        </w:rPr>
        <w:t>.</w:t>
      </w:r>
    </w:p>
    <w:p w:rsidR="008046EB" w:rsidRPr="008046EB" w:rsidRDefault="008046EB" w:rsidP="008046EB">
      <w:pPr>
        <w:rPr>
          <w:sz w:val="20"/>
        </w:rPr>
      </w:pPr>
      <w:r>
        <w:rPr>
          <w:sz w:val="20"/>
        </w:rPr>
        <w:t xml:space="preserve"> </w:t>
      </w:r>
      <w:r w:rsidRPr="008046EB">
        <w:rPr>
          <w:sz w:val="20"/>
        </w:rPr>
        <w:t>Implement a PCA projection on given the data.txt. The last attribute of the data.txt is</w:t>
      </w:r>
      <w:r>
        <w:rPr>
          <w:sz w:val="20"/>
        </w:rPr>
        <w:t xml:space="preserve"> </w:t>
      </w:r>
      <w:r w:rsidRPr="008046EB">
        <w:rPr>
          <w:sz w:val="20"/>
        </w:rPr>
        <w:t>t</w:t>
      </w:r>
      <w:r>
        <w:rPr>
          <w:sz w:val="20"/>
        </w:rPr>
        <w:t>he class label, range from 0..9</w:t>
      </w:r>
    </w:p>
    <w:p w:rsidR="008046EB" w:rsidRPr="008046EB" w:rsidRDefault="008046EB" w:rsidP="008046EB">
      <w:pPr>
        <w:rPr>
          <w:sz w:val="20"/>
        </w:rPr>
      </w:pPr>
      <w:r w:rsidRPr="008046EB">
        <w:rPr>
          <w:sz w:val="20"/>
        </w:rPr>
        <w:t>• Use the covariance matrix Σ to calculate the PCA components</w:t>
      </w:r>
    </w:p>
    <w:p w:rsidR="008046EB" w:rsidRPr="008046EB" w:rsidRDefault="008046EB" w:rsidP="008046EB">
      <w:pPr>
        <w:rPr>
          <w:sz w:val="20"/>
        </w:rPr>
      </w:pPr>
      <w:r w:rsidRPr="008046EB">
        <w:rPr>
          <w:sz w:val="20"/>
        </w:rPr>
        <w:t xml:space="preserve">• Plot the transformed data points in 2D as shown in Figure 2. </w:t>
      </w:r>
      <w:r>
        <w:rPr>
          <w:sz w:val="20"/>
        </w:rPr>
        <w:t xml:space="preserve">Only label randomly selected 200 instances in your report. </w:t>
      </w:r>
      <w:r w:rsidRPr="008046EB">
        <w:rPr>
          <w:sz w:val="20"/>
        </w:rPr>
        <w:t>You need to use annotate() like</w:t>
      </w:r>
      <w:r>
        <w:rPr>
          <w:sz w:val="20"/>
        </w:rPr>
        <w:t xml:space="preserve"> </w:t>
      </w:r>
      <w:r w:rsidRPr="008046EB">
        <w:rPr>
          <w:sz w:val="20"/>
        </w:rPr>
        <w:t>function to write text(class label) at each randomly selected 200 data points</w:t>
      </w:r>
      <w:r w:rsidR="00CD54E7">
        <w:rPr>
          <w:sz w:val="20"/>
        </w:rPr>
        <w:t>.</w:t>
      </w:r>
    </w:p>
    <w:p w:rsidR="003D1691" w:rsidRDefault="008046EB" w:rsidP="008046EB">
      <w:pPr>
        <w:rPr>
          <w:sz w:val="20"/>
        </w:rPr>
      </w:pPr>
      <w:r w:rsidRPr="008046EB">
        <w:rPr>
          <w:sz w:val="20"/>
        </w:rPr>
        <w:t>• Give all your plots in your repor</w:t>
      </w:r>
      <w:r>
        <w:rPr>
          <w:sz w:val="20"/>
        </w:rPr>
        <w:t>t</w:t>
      </w:r>
      <w:r w:rsidR="004D1026">
        <w:rPr>
          <w:sz w:val="20"/>
        </w:rPr>
        <w:t>.</w:t>
      </w:r>
    </w:p>
    <w:p w:rsidR="003D1691" w:rsidRPr="00877770" w:rsidRDefault="003D1691" w:rsidP="003D1691">
      <w:pPr>
        <w:rPr>
          <w:sz w:val="20"/>
        </w:rPr>
      </w:pPr>
    </w:p>
    <w:p w:rsidR="00943121" w:rsidRDefault="002A31C4">
      <w:pPr>
        <w:rPr>
          <w:b/>
          <w:sz w:val="20"/>
        </w:rPr>
      </w:pPr>
      <w:r>
        <w:rPr>
          <w:noProof/>
        </w:rPr>
        <w:drawing>
          <wp:inline distT="0" distB="0" distL="0" distR="0" wp14:anchorId="52633411" wp14:editId="4DCA40E5">
            <wp:extent cx="5760720" cy="337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D1" w:rsidRDefault="00F528E8" w:rsidP="00EF1ED1">
      <w:pPr>
        <w:rPr>
          <w:b/>
          <w:sz w:val="20"/>
        </w:rPr>
      </w:pPr>
      <w:r>
        <w:rPr>
          <w:b/>
          <w:sz w:val="20"/>
        </w:rPr>
        <w:t>Q2</w:t>
      </w:r>
      <w:r w:rsidR="00EF1ED1">
        <w:rPr>
          <w:b/>
          <w:sz w:val="20"/>
        </w:rPr>
        <w:t>)</w:t>
      </w:r>
      <w:r w:rsidR="00EF1ED1" w:rsidRPr="00F2625D">
        <w:rPr>
          <w:sz w:val="20"/>
        </w:rPr>
        <w:t xml:space="preserve"> </w:t>
      </w:r>
      <w:r w:rsidR="00F2625D" w:rsidRPr="00F2625D">
        <w:rPr>
          <w:sz w:val="20"/>
        </w:rPr>
        <w:t>Write a</w:t>
      </w:r>
      <w:r w:rsidR="00F2625D">
        <w:rPr>
          <w:sz w:val="20"/>
        </w:rPr>
        <w:t xml:space="preserve"> program that c</w:t>
      </w:r>
      <w:r w:rsidR="00EF1ED1">
        <w:rPr>
          <w:sz w:val="20"/>
        </w:rPr>
        <w:t>luster</w:t>
      </w:r>
      <w:r w:rsidR="00F2625D">
        <w:rPr>
          <w:sz w:val="20"/>
        </w:rPr>
        <w:t>s</w:t>
      </w:r>
      <w:r w:rsidR="00EF1ED1">
        <w:rPr>
          <w:sz w:val="20"/>
        </w:rPr>
        <w:t xml:space="preserve"> the q3.mat data using the EM on Gaussian Mixture Models with K=2, 3, 4</w:t>
      </w:r>
      <w:r w:rsidR="00F2625D">
        <w:rPr>
          <w:sz w:val="20"/>
        </w:rPr>
        <w:t xml:space="preserve"> </w:t>
      </w:r>
      <w:r w:rsidR="00EF1ED1">
        <w:rPr>
          <w:sz w:val="20"/>
        </w:rPr>
        <w:t>clusters.</w:t>
      </w:r>
      <w:r w:rsidR="00EF1ED1">
        <w:rPr>
          <w:b/>
          <w:sz w:val="20"/>
        </w:rPr>
        <w:t xml:space="preserve"> </w:t>
      </w:r>
      <w:r w:rsidR="00B91552">
        <w:rPr>
          <w:b/>
          <w:sz w:val="20"/>
        </w:rPr>
        <w:t xml:space="preserve"> </w:t>
      </w:r>
      <w:r w:rsidR="00B91552" w:rsidRPr="00F24778">
        <w:rPr>
          <w:b/>
          <w:color w:val="FF0000"/>
          <w:sz w:val="20"/>
        </w:rPr>
        <w:t>Plot the clustering results.</w:t>
      </w:r>
      <w:r w:rsidR="00EF1ED1">
        <w:rPr>
          <w:b/>
          <w:sz w:val="20"/>
        </w:rPr>
        <w:t xml:space="preserve"> </w:t>
      </w:r>
      <w:r w:rsidR="00EF1ED1">
        <w:rPr>
          <w:sz w:val="20"/>
        </w:rPr>
        <w:t xml:space="preserve">What is the best number of </w:t>
      </w:r>
      <w:r w:rsidR="00F2625D">
        <w:rPr>
          <w:sz w:val="20"/>
        </w:rPr>
        <w:t>clusters?</w:t>
      </w:r>
      <w:r w:rsidR="00EF1ED1">
        <w:rPr>
          <w:sz w:val="20"/>
        </w:rPr>
        <w:t xml:space="preserve"> Use the following update equations from Bishop and Ng slides (MoG_EM-Part2.pdf):</w:t>
      </w:r>
      <w:r w:rsidR="00EF1ED1">
        <w:rPr>
          <w:b/>
          <w:sz w:val="20"/>
        </w:rPr>
        <w:t xml:space="preserve"> </w:t>
      </w:r>
    </w:p>
    <w:p w:rsidR="00EF1ED1" w:rsidRDefault="00EF1ED1" w:rsidP="00EF1ED1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2362835" cy="951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2743200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1" w:rsidRDefault="00943121">
      <w:pPr>
        <w:rPr>
          <w:b/>
          <w:sz w:val="20"/>
        </w:rPr>
      </w:pPr>
    </w:p>
    <w:p w:rsidR="00D52DA7" w:rsidRDefault="00F528E8">
      <w:pPr>
        <w:rPr>
          <w:sz w:val="20"/>
        </w:rPr>
      </w:pPr>
      <w:r>
        <w:rPr>
          <w:b/>
          <w:sz w:val="20"/>
        </w:rPr>
        <w:lastRenderedPageBreak/>
        <w:t>Q3</w:t>
      </w:r>
      <w:r w:rsidR="00D52DA7">
        <w:rPr>
          <w:b/>
          <w:sz w:val="20"/>
        </w:rPr>
        <w:t xml:space="preserve">) </w:t>
      </w:r>
      <w:r w:rsidR="00D52DA7" w:rsidRPr="00D52DA7">
        <w:rPr>
          <w:sz w:val="20"/>
        </w:rPr>
        <w:t xml:space="preserve">We are given </w:t>
      </w:r>
      <w:r w:rsidR="00D52DA7">
        <w:rPr>
          <w:sz w:val="20"/>
        </w:rPr>
        <w:t xml:space="preserve">two coins A and B </w:t>
      </w:r>
      <w:r w:rsidR="00D52DA7" w:rsidRPr="00ED7C89">
        <w:rPr>
          <w:sz w:val="20"/>
        </w:rPr>
        <w:t xml:space="preserve">where the probabilities for heads are </w:t>
      </w:r>
      <w:r w:rsidR="00D52DA7" w:rsidRPr="00ED7C89">
        <w:rPr>
          <w:i/>
          <w:sz w:val="20"/>
        </w:rPr>
        <w:t>Q</w:t>
      </w:r>
      <w:r w:rsidR="00D52DA7" w:rsidRPr="00ED7C89">
        <w:rPr>
          <w:i/>
          <w:sz w:val="20"/>
          <w:vertAlign w:val="subscript"/>
        </w:rPr>
        <w:t>A</w:t>
      </w:r>
      <w:r w:rsidR="00D52DA7" w:rsidRPr="00ED7C89">
        <w:rPr>
          <w:sz w:val="20"/>
        </w:rPr>
        <w:t xml:space="preserve"> and </w:t>
      </w:r>
      <w:r w:rsidR="00D52DA7" w:rsidRPr="00ED7C89">
        <w:rPr>
          <w:i/>
          <w:sz w:val="20"/>
        </w:rPr>
        <w:t>Q</w:t>
      </w:r>
      <w:r w:rsidR="00D52DA7" w:rsidRPr="00ED7C89">
        <w:rPr>
          <w:i/>
          <w:sz w:val="20"/>
          <w:vertAlign w:val="subscript"/>
        </w:rPr>
        <w:t>B</w:t>
      </w:r>
      <w:r w:rsidR="004D1026">
        <w:rPr>
          <w:sz w:val="20"/>
        </w:rPr>
        <w:t xml:space="preserve"> respectively.</w:t>
      </w:r>
      <w:r w:rsidR="00ED7C89" w:rsidRPr="00ED7C89">
        <w:rPr>
          <w:sz w:val="20"/>
        </w:rPr>
        <w:t xml:space="preserve"> Each coin is selected randomly with a probability p(z</w:t>
      </w:r>
      <w:r w:rsidR="00ED7C89" w:rsidRPr="00ED7C89">
        <w:rPr>
          <w:sz w:val="20"/>
          <w:vertAlign w:val="subscript"/>
        </w:rPr>
        <w:t xml:space="preserve">k </w:t>
      </w:r>
      <w:r w:rsidR="00ED7C89" w:rsidRPr="00ED7C89">
        <w:rPr>
          <w:sz w:val="20"/>
        </w:rPr>
        <w:t>= 1) = π</w:t>
      </w:r>
      <w:r w:rsidR="00ED7C89" w:rsidRPr="00ED7C89">
        <w:rPr>
          <w:sz w:val="20"/>
          <w:vertAlign w:val="subscript"/>
        </w:rPr>
        <w:t xml:space="preserve">k </w:t>
      </w:r>
      <w:r w:rsidR="004D1026">
        <w:rPr>
          <w:sz w:val="20"/>
          <w:vertAlign w:val="subscript"/>
        </w:rPr>
        <w:t xml:space="preserve">, </w:t>
      </w:r>
      <w:r w:rsidR="00ED7C89" w:rsidRPr="00ED7C89">
        <w:rPr>
          <w:sz w:val="20"/>
        </w:rPr>
        <w:t xml:space="preserve">(k=1,2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0"/>
          </w:rPr>
          <m:t>=1</m:t>
        </m:r>
      </m:oMath>
      <w:r w:rsidR="00ED7C89" w:rsidRPr="00ED7C89">
        <w:rPr>
          <w:sz w:val="20"/>
        </w:rPr>
        <w:t>). After a coin is selected we tak</w:t>
      </w:r>
      <w:r w:rsidR="00ED7C89">
        <w:rPr>
          <w:sz w:val="20"/>
        </w:rPr>
        <w:t>e 10 observations from that coin. Suppose that you are given the following observations:</w:t>
      </w:r>
    </w:p>
    <w:p w:rsidR="00ED7C89" w:rsidRDefault="00ED7C89">
      <w:pPr>
        <w:rPr>
          <w:sz w:val="20"/>
        </w:rPr>
      </w:pPr>
    </w:p>
    <w:p w:rsidR="00ED7C89" w:rsidRDefault="00ED7C89" w:rsidP="00ED7C89">
      <w:pPr>
        <w:autoSpaceDE w:val="0"/>
        <w:autoSpaceDN w:val="0"/>
        <w:adjustRightInd w:val="0"/>
      </w:pPr>
      <w:r>
        <w:rPr>
          <w:rFonts w:ascii="Helvetica" w:eastAsiaTheme="minorHAnsi" w:hAnsi="Helvetica" w:cs="Helvetica"/>
          <w:noProof/>
          <w:color w:val="0D5AA6"/>
          <w:sz w:val="16"/>
          <w:szCs w:val="16"/>
        </w:rPr>
        <w:drawing>
          <wp:inline distT="0" distB="0" distL="0" distR="0">
            <wp:extent cx="1214323" cy="1133942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71" cy="11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89" w:rsidRPr="00ED7C89" w:rsidRDefault="00ED7C89" w:rsidP="00ED7C89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</w:t>
      </w:r>
      <w:r w:rsidRPr="00ED7C89">
        <w:rPr>
          <w:sz w:val="20"/>
        </w:rPr>
        <w:t>rite down the expectation maximization steps to find the parameters.</w:t>
      </w:r>
      <w:r w:rsidR="0079750D">
        <w:rPr>
          <w:sz w:val="20"/>
        </w:rPr>
        <w:t xml:space="preserve"> </w:t>
      </w:r>
      <w:r w:rsidR="0079750D">
        <w:rPr>
          <w:b/>
          <w:color w:val="FF0000"/>
          <w:sz w:val="20"/>
        </w:rPr>
        <w:t>Show</w:t>
      </w:r>
      <w:r w:rsidR="0079750D" w:rsidRPr="0079750D">
        <w:rPr>
          <w:b/>
          <w:color w:val="FF0000"/>
          <w:sz w:val="20"/>
        </w:rPr>
        <w:t xml:space="preserve"> the derivation</w:t>
      </w:r>
      <w:r w:rsidR="0079750D">
        <w:rPr>
          <w:b/>
          <w:color w:val="FF0000"/>
          <w:sz w:val="20"/>
        </w:rPr>
        <w:t xml:space="preserve"> of the formulas that find the parameters (E and M steps)</w:t>
      </w:r>
      <w:r w:rsidR="0079750D" w:rsidRPr="0079750D">
        <w:rPr>
          <w:b/>
          <w:color w:val="FF0000"/>
          <w:sz w:val="20"/>
        </w:rPr>
        <w:t>.</w:t>
      </w:r>
    </w:p>
    <w:p w:rsidR="00ED7C89" w:rsidRDefault="00ED7C89" w:rsidP="00ED7C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</w:rPr>
      </w:pPr>
      <w:r w:rsidRPr="00ED7C89">
        <w:rPr>
          <w:sz w:val="20"/>
        </w:rPr>
        <w:t xml:space="preserve">Write a </w:t>
      </w:r>
      <w:r>
        <w:rPr>
          <w:sz w:val="20"/>
        </w:rPr>
        <w:t xml:space="preserve">program that computes the parameters of </w:t>
      </w:r>
      <w:r w:rsidR="00592BD1">
        <w:rPr>
          <w:sz w:val="20"/>
        </w:rPr>
        <w:t xml:space="preserve">the given experiment. </w:t>
      </w:r>
      <w:r w:rsidR="00F24778" w:rsidRPr="00F24778">
        <w:rPr>
          <w:b/>
          <w:color w:val="FF0000"/>
          <w:sz w:val="20"/>
        </w:rPr>
        <w:t>Give the parameters in your report</w:t>
      </w:r>
      <w:r w:rsidR="00F24778">
        <w:rPr>
          <w:sz w:val="20"/>
        </w:rPr>
        <w:t xml:space="preserve">. </w:t>
      </w:r>
      <w:bookmarkStart w:id="0" w:name="_GoBack"/>
      <w:bookmarkEnd w:id="0"/>
    </w:p>
    <w:p w:rsidR="00720ADD" w:rsidRDefault="00720ADD" w:rsidP="00720ADD">
      <w:pPr>
        <w:autoSpaceDE w:val="0"/>
        <w:autoSpaceDN w:val="0"/>
        <w:adjustRightInd w:val="0"/>
        <w:rPr>
          <w:sz w:val="20"/>
        </w:rPr>
      </w:pPr>
    </w:p>
    <w:p w:rsidR="00BF2945" w:rsidRDefault="00BF2945" w:rsidP="00720ADD">
      <w:pPr>
        <w:autoSpaceDE w:val="0"/>
        <w:autoSpaceDN w:val="0"/>
        <w:adjustRightInd w:val="0"/>
        <w:rPr>
          <w:sz w:val="20"/>
        </w:rPr>
      </w:pPr>
      <w:r w:rsidRPr="00BF2945">
        <w:rPr>
          <w:b/>
          <w:sz w:val="20"/>
        </w:rPr>
        <w:t>Hint:</w:t>
      </w:r>
      <w:r>
        <w:rPr>
          <w:sz w:val="20"/>
        </w:rPr>
        <w:t xml:space="preserve"> Use Binomial distribution.</w:t>
      </w:r>
    </w:p>
    <w:p w:rsidR="00BF2945" w:rsidRDefault="00BF2945" w:rsidP="00720ADD">
      <w:pPr>
        <w:autoSpaceDE w:val="0"/>
        <w:autoSpaceDN w:val="0"/>
        <w:adjustRightInd w:val="0"/>
        <w:rPr>
          <w:sz w:val="20"/>
        </w:rPr>
      </w:pPr>
    </w:p>
    <w:p w:rsidR="00720ADD" w:rsidRPr="00720ADD" w:rsidRDefault="00720ADD" w:rsidP="00720ADD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(See </w:t>
      </w:r>
      <w:hyperlink r:id="rId11" w:history="1">
        <w:r w:rsidRPr="00B42A42">
          <w:rPr>
            <w:rStyle w:val="Hyperlink"/>
            <w:sz w:val="20"/>
          </w:rPr>
          <w:t>http://ai.stanford.edu/~chuongdo/papers/em_tutorial.pdf</w:t>
        </w:r>
      </w:hyperlink>
      <w:r>
        <w:rPr>
          <w:sz w:val="20"/>
        </w:rPr>
        <w:t xml:space="preserve"> for detailed descriptions of</w:t>
      </w:r>
      <w:r w:rsidR="00710A61">
        <w:rPr>
          <w:sz w:val="20"/>
        </w:rPr>
        <w:t xml:space="preserve"> the</w:t>
      </w:r>
      <w:r>
        <w:rPr>
          <w:sz w:val="20"/>
        </w:rPr>
        <w:t xml:space="preserve"> sample experiment)</w:t>
      </w:r>
    </w:p>
    <w:sectPr w:rsidR="00720ADD" w:rsidRPr="0072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AD7" w:rsidRDefault="001C6AD7" w:rsidP="003D1691">
      <w:r>
        <w:separator/>
      </w:r>
    </w:p>
  </w:endnote>
  <w:endnote w:type="continuationSeparator" w:id="0">
    <w:p w:rsidR="001C6AD7" w:rsidRDefault="001C6AD7" w:rsidP="003D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AD7" w:rsidRDefault="001C6AD7" w:rsidP="003D1691">
      <w:r>
        <w:separator/>
      </w:r>
    </w:p>
  </w:footnote>
  <w:footnote w:type="continuationSeparator" w:id="0">
    <w:p w:rsidR="001C6AD7" w:rsidRDefault="001C6AD7" w:rsidP="003D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4B69"/>
    <w:multiLevelType w:val="hybridMultilevel"/>
    <w:tmpl w:val="E7FC536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91"/>
    <w:rsid w:val="00143638"/>
    <w:rsid w:val="001738B8"/>
    <w:rsid w:val="001C044A"/>
    <w:rsid w:val="001C6AD7"/>
    <w:rsid w:val="002A31C4"/>
    <w:rsid w:val="00342AE9"/>
    <w:rsid w:val="00367EF7"/>
    <w:rsid w:val="003B2E81"/>
    <w:rsid w:val="003B6915"/>
    <w:rsid w:val="003D1691"/>
    <w:rsid w:val="003D2B82"/>
    <w:rsid w:val="004D1026"/>
    <w:rsid w:val="00592BD1"/>
    <w:rsid w:val="00596567"/>
    <w:rsid w:val="00710A61"/>
    <w:rsid w:val="00720ADD"/>
    <w:rsid w:val="0079750D"/>
    <w:rsid w:val="007A4824"/>
    <w:rsid w:val="007C3956"/>
    <w:rsid w:val="008046EB"/>
    <w:rsid w:val="008D32FF"/>
    <w:rsid w:val="00943121"/>
    <w:rsid w:val="0097069B"/>
    <w:rsid w:val="009F5035"/>
    <w:rsid w:val="00A10309"/>
    <w:rsid w:val="00B91552"/>
    <w:rsid w:val="00BF2945"/>
    <w:rsid w:val="00CD45F9"/>
    <w:rsid w:val="00CD54E7"/>
    <w:rsid w:val="00CF4B86"/>
    <w:rsid w:val="00D21723"/>
    <w:rsid w:val="00D52DA7"/>
    <w:rsid w:val="00ED7C89"/>
    <w:rsid w:val="00EF1ED1"/>
    <w:rsid w:val="00F05E78"/>
    <w:rsid w:val="00F109EB"/>
    <w:rsid w:val="00F24778"/>
    <w:rsid w:val="00F2625D"/>
    <w:rsid w:val="00F5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A946"/>
  <w15:docId w15:val="{6402ABC5-DCC7-4169-87E1-56B00DC0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qFormat/>
    <w:rsid w:val="003D1691"/>
    <w:pPr>
      <w:spacing w:before="100" w:beforeAutospacing="1" w:after="100" w:afterAutospacing="1"/>
      <w:outlineLvl w:val="0"/>
    </w:pPr>
    <w:rPr>
      <w:rFonts w:ascii="Times" w:hAnsi="Times"/>
      <w:b/>
      <w:kern w:val="36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691"/>
    <w:rPr>
      <w:rFonts w:ascii="Times" w:eastAsia="Times New Roman" w:hAnsi="Times" w:cs="Times New Roman"/>
      <w:b/>
      <w:kern w:val="36"/>
      <w:sz w:val="48"/>
      <w:szCs w:val="20"/>
      <w:lang w:val="en-US"/>
    </w:rPr>
  </w:style>
  <w:style w:type="character" w:styleId="Hyperlink">
    <w:name w:val="Hyperlink"/>
    <w:basedOn w:val="DefaultParagraphFont"/>
    <w:rsid w:val="003D1691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3D1691"/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3D169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rsid w:val="003D16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9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D7C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1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i.stanford.edu/~chuongdo/papers/em_tutorial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itu</cp:lastModifiedBy>
  <cp:revision>25</cp:revision>
  <cp:lastPrinted>2016-03-26T17:28:00Z</cp:lastPrinted>
  <dcterms:created xsi:type="dcterms:W3CDTF">2015-03-22T18:41:00Z</dcterms:created>
  <dcterms:modified xsi:type="dcterms:W3CDTF">2019-11-01T11:56:00Z</dcterms:modified>
</cp:coreProperties>
</file>