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2F9BB" w14:textId="77777777" w:rsidR="00344F75" w:rsidRPr="002F586F" w:rsidRDefault="00344F75" w:rsidP="00344F75">
      <w:pPr>
        <w:rPr>
          <w:b/>
        </w:rPr>
      </w:pPr>
      <w:r w:rsidRPr="002F586F">
        <w:rPr>
          <w:b/>
        </w:rPr>
        <w:t>Name:</w:t>
      </w:r>
    </w:p>
    <w:p w14:paraId="70D37BE2" w14:textId="77777777" w:rsidR="00344F75" w:rsidRPr="002F586F" w:rsidRDefault="00344F75" w:rsidP="00344F75">
      <w:pPr>
        <w:rPr>
          <w:b/>
        </w:rPr>
      </w:pPr>
      <w:r w:rsidRPr="002F586F">
        <w:rPr>
          <w:b/>
        </w:rPr>
        <w:t>ID:</w:t>
      </w:r>
    </w:p>
    <w:p w14:paraId="7C447E2A" w14:textId="77777777" w:rsidR="00344F75" w:rsidRDefault="00344F75" w:rsidP="00344F75">
      <w:pPr>
        <w:rPr>
          <w:b/>
        </w:rPr>
      </w:pPr>
      <w:r w:rsidRPr="002F586F">
        <w:rPr>
          <w:b/>
        </w:rPr>
        <w:t xml:space="preserve">Date: </w:t>
      </w:r>
    </w:p>
    <w:p w14:paraId="16FD65D1" w14:textId="77777777" w:rsidR="00344F75" w:rsidRDefault="00344F75" w:rsidP="002F586F">
      <w:pPr>
        <w:rPr>
          <w:b/>
        </w:rPr>
      </w:pPr>
      <w:r>
        <w:rPr>
          <w:b/>
        </w:rPr>
        <w:t>ITU, Computer Engineering Dept.</w:t>
      </w:r>
    </w:p>
    <w:p w14:paraId="7E4D0FDD" w14:textId="01DB0641" w:rsidR="002F586F" w:rsidRDefault="002F586F" w:rsidP="002F586F">
      <w:pPr>
        <w:rPr>
          <w:b/>
        </w:rPr>
      </w:pPr>
      <w:r w:rsidRPr="002837E1">
        <w:rPr>
          <w:b/>
        </w:rPr>
        <w:t>BLG527E</w:t>
      </w:r>
      <w:r w:rsidR="00511BAE">
        <w:rPr>
          <w:b/>
        </w:rPr>
        <w:t>, Machine Learning</w:t>
      </w:r>
      <w:r w:rsidRPr="002837E1">
        <w:rPr>
          <w:b/>
        </w:rPr>
        <w:t xml:space="preserve"> </w:t>
      </w:r>
      <w:r w:rsidR="00793CFE">
        <w:rPr>
          <w:b/>
        </w:rPr>
        <w:t>HW4</w:t>
      </w:r>
    </w:p>
    <w:p w14:paraId="6D668173" w14:textId="2A7CF07F" w:rsidR="002F586F" w:rsidRDefault="002F586F" w:rsidP="002F586F">
      <w:r>
        <w:rPr>
          <w:b/>
        </w:rPr>
        <w:t>D</w:t>
      </w:r>
      <w:r w:rsidRPr="002837E1">
        <w:rPr>
          <w:b/>
        </w:rPr>
        <w:t xml:space="preserve">ue: </w:t>
      </w:r>
      <w:r w:rsidR="00A1499D">
        <w:t>December</w:t>
      </w:r>
      <w:bookmarkStart w:id="0" w:name="_GoBack"/>
      <w:bookmarkEnd w:id="0"/>
      <w:r w:rsidR="00D4513E">
        <w:t xml:space="preserve"> </w:t>
      </w:r>
      <w:r w:rsidR="004C4B9A">
        <w:t xml:space="preserve"> </w:t>
      </w:r>
      <w:r w:rsidR="00A1499D">
        <w:t>19, 2019</w:t>
      </w:r>
      <w:r>
        <w:t xml:space="preserve">, </w:t>
      </w:r>
      <w:r w:rsidR="004C4B9A">
        <w:t>2</w:t>
      </w:r>
      <w:r w:rsidR="000B2024">
        <w:t>3</w:t>
      </w:r>
      <w:r w:rsidR="004C4B9A">
        <w:t>:00</w:t>
      </w:r>
      <w:r>
        <w:t xml:space="preserve"> through N</w:t>
      </w:r>
      <w:r w:rsidRPr="002F586F">
        <w:t>inova.</w:t>
      </w:r>
    </w:p>
    <w:p w14:paraId="108115D6" w14:textId="3D1D11B9" w:rsidR="002F586F" w:rsidRPr="00344F75" w:rsidRDefault="00273B0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Instructor</w:t>
      </w:r>
      <w:r w:rsidR="00DC5396">
        <w:rPr>
          <w:rFonts w:asciiTheme="minorHAnsi" w:eastAsiaTheme="minorEastAsia" w:hAnsiTheme="minorHAnsi" w:cstheme="minorBidi"/>
          <w:kern w:val="0"/>
          <w:sz w:val="24"/>
          <w:szCs w:val="24"/>
        </w:rPr>
        <w:t>s</w:t>
      </w: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: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="00DC5396" w:rsidRPr="00DC5396">
        <w:rPr>
          <w:rFonts w:asciiTheme="minorHAnsi" w:eastAsiaTheme="minorEastAsia" w:hAnsiTheme="minorHAnsi" w:cstheme="minorBidi"/>
          <w:b w:val="0"/>
          <w:kern w:val="0"/>
          <w:sz w:val="22"/>
          <w:szCs w:val="22"/>
        </w:rPr>
        <w:t>Yusuf Yaslan (</w:t>
      </w:r>
      <w:hyperlink r:id="rId5" w:history="1">
        <w:r w:rsidR="00505039" w:rsidRPr="00EC6539">
          <w:rPr>
            <w:rStyle w:val="Hyperlink"/>
            <w:rFonts w:asciiTheme="minorHAnsi" w:eastAsiaTheme="minorEastAsia" w:hAnsiTheme="minorHAnsi" w:cstheme="minorBidi"/>
            <w:b w:val="0"/>
            <w:kern w:val="0"/>
            <w:sz w:val="22"/>
            <w:szCs w:val="22"/>
          </w:rPr>
          <w:t>yyaslan@itu.edu.tr</w:t>
        </w:r>
      </w:hyperlink>
      <w:r w:rsidR="003F0379">
        <w:rPr>
          <w:rStyle w:val="Hyperlink"/>
          <w:rFonts w:asciiTheme="minorHAnsi" w:eastAsiaTheme="minorEastAsia" w:hAnsiTheme="minorHAnsi" w:cstheme="minorBidi"/>
          <w:b w:val="0"/>
          <w:kern w:val="0"/>
          <w:sz w:val="22"/>
          <w:szCs w:val="22"/>
        </w:rPr>
        <w:t>)</w:t>
      </w:r>
    </w:p>
    <w:p w14:paraId="42F5B5E4" w14:textId="2E693B2B" w:rsidR="002F586F" w:rsidRPr="00511BAE" w:rsidRDefault="00273B05" w:rsidP="002F586F">
      <w:pPr>
        <w:rPr>
          <w:b/>
        </w:rPr>
      </w:pPr>
      <w:r>
        <w:rPr>
          <w:b/>
        </w:rPr>
        <w:t xml:space="preserve">Grading: </w:t>
      </w:r>
      <w:r w:rsidR="00DC5396">
        <w:t>You must c</w:t>
      </w:r>
      <w:r w:rsidR="002F586F" w:rsidRPr="002F586F">
        <w:t xml:space="preserve">omplete the table below according to what you expect to get out of each question. </w:t>
      </w:r>
    </w:p>
    <w:p w14:paraId="1B374ABE" w14:textId="77777777" w:rsidR="00273B05" w:rsidRDefault="00273B05" w:rsidP="002F586F"/>
    <w:tbl>
      <w:tblPr>
        <w:tblpPr w:leftFromText="180" w:rightFromText="180" w:vertAnchor="page" w:horzAnchor="margin" w:tblpY="4709"/>
        <w:tblW w:w="79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636"/>
        <w:gridCol w:w="900"/>
        <w:gridCol w:w="3833"/>
      </w:tblGrid>
      <w:tr w:rsidR="00A1499D" w:rsidRPr="00344F75" w14:paraId="35CC6C00" w14:textId="77777777" w:rsidTr="00E06CB9">
        <w:trPr>
          <w:trHeight w:val="142"/>
        </w:trPr>
        <w:tc>
          <w:tcPr>
            <w:tcW w:w="1622" w:type="dxa"/>
            <w:noWrap/>
            <w:hideMark/>
          </w:tcPr>
          <w:p w14:paraId="22D375CB" w14:textId="77777777" w:rsidR="00A1499D" w:rsidRPr="00344F75" w:rsidRDefault="00A1499D" w:rsidP="00E41A9F"/>
        </w:tc>
        <w:tc>
          <w:tcPr>
            <w:tcW w:w="1636" w:type="dxa"/>
          </w:tcPr>
          <w:p w14:paraId="255AACF6" w14:textId="77777777" w:rsidR="00A1499D" w:rsidRPr="00344F75" w:rsidRDefault="00A1499D" w:rsidP="00E41A9F"/>
        </w:tc>
        <w:tc>
          <w:tcPr>
            <w:tcW w:w="900" w:type="dxa"/>
            <w:noWrap/>
            <w:hideMark/>
          </w:tcPr>
          <w:p w14:paraId="22AA2665" w14:textId="636D391C" w:rsidR="00A1499D" w:rsidRPr="00344F75" w:rsidRDefault="00A1499D" w:rsidP="00D4513E">
            <w:pPr>
              <w:jc w:val="center"/>
            </w:pPr>
            <w:r w:rsidRPr="00344F75">
              <w:t>Q1</w:t>
            </w:r>
          </w:p>
        </w:tc>
        <w:tc>
          <w:tcPr>
            <w:tcW w:w="3833" w:type="dxa"/>
            <w:noWrap/>
          </w:tcPr>
          <w:p w14:paraId="7398539C" w14:textId="02082B43" w:rsidR="00A1499D" w:rsidRPr="00344F75" w:rsidRDefault="00A1499D" w:rsidP="00D4513E">
            <w:pPr>
              <w:jc w:val="center"/>
            </w:pPr>
            <w:r w:rsidRPr="00344F75">
              <w:t>Total</w:t>
            </w:r>
          </w:p>
        </w:tc>
      </w:tr>
      <w:tr w:rsidR="00A1499D" w:rsidRPr="00344F75" w14:paraId="280F7E3F" w14:textId="77777777" w:rsidTr="000F4AC3">
        <w:trPr>
          <w:trHeight w:val="142"/>
        </w:trPr>
        <w:tc>
          <w:tcPr>
            <w:tcW w:w="1622" w:type="dxa"/>
            <w:vMerge w:val="restart"/>
            <w:noWrap/>
            <w:hideMark/>
          </w:tcPr>
          <w:p w14:paraId="7E581E3A" w14:textId="77777777" w:rsidR="00A1499D" w:rsidRPr="00344F75" w:rsidRDefault="00A1499D" w:rsidP="00E41A9F">
            <w:r w:rsidRPr="00344F75">
              <w:t>Grade</w:t>
            </w:r>
          </w:p>
        </w:tc>
        <w:tc>
          <w:tcPr>
            <w:tcW w:w="1636" w:type="dxa"/>
          </w:tcPr>
          <w:p w14:paraId="158C9C4C" w14:textId="77777777" w:rsidR="00A1499D" w:rsidRPr="00344F75" w:rsidRDefault="00A1499D" w:rsidP="00E41A9F">
            <w:r w:rsidRPr="00344F75">
              <w:t xml:space="preserve">Max </w:t>
            </w:r>
          </w:p>
        </w:tc>
        <w:tc>
          <w:tcPr>
            <w:tcW w:w="900" w:type="dxa"/>
            <w:noWrap/>
            <w:hideMark/>
          </w:tcPr>
          <w:p w14:paraId="4E54C196" w14:textId="5218B113" w:rsidR="00A1499D" w:rsidRPr="00344F75" w:rsidRDefault="00A1499D" w:rsidP="00D4513E">
            <w:pPr>
              <w:jc w:val="center"/>
            </w:pPr>
            <w:r>
              <w:t>5</w:t>
            </w:r>
          </w:p>
        </w:tc>
        <w:tc>
          <w:tcPr>
            <w:tcW w:w="3833" w:type="dxa"/>
            <w:noWrap/>
          </w:tcPr>
          <w:p w14:paraId="27349A48" w14:textId="07E7ACA1" w:rsidR="00A1499D" w:rsidRPr="00344F75" w:rsidRDefault="00A1499D" w:rsidP="00D4513E">
            <w:pPr>
              <w:jc w:val="center"/>
            </w:pPr>
            <w:r w:rsidRPr="00344F75">
              <w:t>5 pts</w:t>
            </w:r>
          </w:p>
        </w:tc>
      </w:tr>
      <w:tr w:rsidR="00A1499D" w:rsidRPr="00344F75" w14:paraId="2205B3F6" w14:textId="77777777" w:rsidTr="005B0742">
        <w:trPr>
          <w:trHeight w:val="142"/>
        </w:trPr>
        <w:tc>
          <w:tcPr>
            <w:tcW w:w="1622" w:type="dxa"/>
            <w:vMerge/>
            <w:noWrap/>
            <w:hideMark/>
          </w:tcPr>
          <w:p w14:paraId="756AF24D" w14:textId="77777777" w:rsidR="00A1499D" w:rsidRPr="00344F75" w:rsidRDefault="00A1499D" w:rsidP="00E41A9F"/>
        </w:tc>
        <w:tc>
          <w:tcPr>
            <w:tcW w:w="1636" w:type="dxa"/>
          </w:tcPr>
          <w:p w14:paraId="22DE75C0" w14:textId="77777777" w:rsidR="00A1499D" w:rsidRPr="00344F75" w:rsidRDefault="00A1499D" w:rsidP="00E41A9F">
            <w:r w:rsidRPr="00344F75">
              <w:t>Expected</w:t>
            </w:r>
          </w:p>
        </w:tc>
        <w:tc>
          <w:tcPr>
            <w:tcW w:w="900" w:type="dxa"/>
            <w:noWrap/>
            <w:hideMark/>
          </w:tcPr>
          <w:p w14:paraId="4B58114E" w14:textId="77777777" w:rsidR="00A1499D" w:rsidRPr="00344F75" w:rsidRDefault="00A1499D" w:rsidP="00E41A9F"/>
        </w:tc>
        <w:tc>
          <w:tcPr>
            <w:tcW w:w="3833" w:type="dxa"/>
            <w:noWrap/>
          </w:tcPr>
          <w:p w14:paraId="56980BB3" w14:textId="027300A6" w:rsidR="00A1499D" w:rsidRPr="00344F75" w:rsidRDefault="00A1499D" w:rsidP="00E41A9F"/>
        </w:tc>
      </w:tr>
    </w:tbl>
    <w:p w14:paraId="333B1EC2" w14:textId="77777777" w:rsidR="00273B05" w:rsidRDefault="00273B05" w:rsidP="002F586F"/>
    <w:p w14:paraId="7E17DA1B" w14:textId="77777777" w:rsidR="00273B05" w:rsidRDefault="00273B05" w:rsidP="002F586F"/>
    <w:p w14:paraId="741731A5" w14:textId="77777777" w:rsidR="00273B05" w:rsidRDefault="00273B05" w:rsidP="002F586F"/>
    <w:p w14:paraId="1E294F8A" w14:textId="77777777" w:rsidR="00273B05" w:rsidRDefault="00273B05" w:rsidP="002F586F"/>
    <w:p w14:paraId="6B770797" w14:textId="77777777" w:rsidR="00344F75" w:rsidRPr="00344F75" w:rsidRDefault="00344F75"/>
    <w:p w14:paraId="42E4760C" w14:textId="77777777" w:rsidR="00894B4F" w:rsidRDefault="00894B4F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17447758" w14:textId="77777777" w:rsidR="002056ED" w:rsidRDefault="002056ED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</w:p>
    <w:p w14:paraId="1BDFE85F" w14:textId="5B3D07FB" w:rsidR="00511BAE" w:rsidRPr="00344F75" w:rsidRDefault="00344F7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Policy:</w:t>
      </w:r>
    </w:p>
    <w:p w14:paraId="04EABB56" w14:textId="0FA9FBB5" w:rsidR="00344F75" w:rsidRPr="00344F75" w:rsidRDefault="00DC5396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Please do your homeworks on your own. </w:t>
      </w:r>
      <w:r w:rsidR="00344F75"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You are encouraged to </w:t>
      </w:r>
      <w:r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discuss the questions with your class mates, but the code and the hw you submitted must be your own work. </w:t>
      </w:r>
      <w:r w:rsidR="00344F75"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Cheating is highly discouraged for it could mean a zero or negative grade from the homework.</w:t>
      </w:r>
    </w:p>
    <w:p w14:paraId="54A5FF2B" w14:textId="013C7933" w:rsidR="00344F75" w:rsidRPr="00DC5396" w:rsidRDefault="00344F75" w:rsidP="00DC5396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If a question is not clear, please let </w:t>
      </w:r>
      <w:r w:rsid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us know (via email or 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in class).</w:t>
      </w:r>
      <w:r w:rsid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</w:t>
      </w:r>
      <w:r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Unless </w:t>
      </w:r>
      <w:r w:rsidR="00DC5396"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>we</w:t>
      </w:r>
      <w:r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indicate otherwise, do not use libraries for machine learning</w:t>
      </w:r>
      <w:r w:rsidR="00DC5396"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methods. When in doubt, email us</w:t>
      </w:r>
      <w:r w:rsidRPr="00DC5396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. </w:t>
      </w:r>
    </w:p>
    <w:p w14:paraId="6A33D69F" w14:textId="77777777" w:rsidR="00344F75" w:rsidRPr="00344F75" w:rsidRDefault="00344F75" w:rsidP="00344F75">
      <w:pPr>
        <w:widowControl w:val="0"/>
        <w:autoSpaceDE w:val="0"/>
        <w:autoSpaceDN w:val="0"/>
        <w:adjustRightInd w:val="0"/>
      </w:pPr>
    </w:p>
    <w:p w14:paraId="6547012F" w14:textId="77777777" w:rsidR="00344F75" w:rsidRPr="00344F75" w:rsidRDefault="00344F75" w:rsidP="00344F75">
      <w:pPr>
        <w:pStyle w:val="Heading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</w:pP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In order to be able to take the final exam for BLG527E you have to have a </w:t>
      </w:r>
      <w:r w:rsidRPr="00344F75">
        <w:rPr>
          <w:rFonts w:asciiTheme="minorHAnsi" w:eastAsiaTheme="minorEastAsia" w:hAnsiTheme="minorHAnsi" w:cstheme="minorBidi"/>
          <w:kern w:val="0"/>
          <w:sz w:val="24"/>
          <w:szCs w:val="24"/>
        </w:rPr>
        <w:t>weighted average score of 30 (over 100) for midterm and homeworks.</w:t>
      </w:r>
      <w:r w:rsidRPr="00344F75">
        <w:rPr>
          <w:rFonts w:asciiTheme="minorHAnsi" w:eastAsiaTheme="minorEastAsia" w:hAnsiTheme="minorHAnsi" w:cstheme="minorBidi"/>
          <w:b w:val="0"/>
          <w:kern w:val="0"/>
          <w:sz w:val="24"/>
          <w:szCs w:val="24"/>
        </w:rPr>
        <w:t xml:space="preserve"> Otherwise you will get a VF from the course.</w:t>
      </w:r>
    </w:p>
    <w:p w14:paraId="700550E5" w14:textId="77777777" w:rsidR="00344F75" w:rsidRDefault="00344F75" w:rsidP="00344F75"/>
    <w:p w14:paraId="7169A0BA" w14:textId="77777777" w:rsidR="00433132" w:rsidRDefault="00433132">
      <w:pPr>
        <w:rPr>
          <w:sz w:val="20"/>
          <w:szCs w:val="20"/>
        </w:rPr>
      </w:pPr>
    </w:p>
    <w:p w14:paraId="464E350C" w14:textId="77777777" w:rsidR="00087E90" w:rsidRDefault="00087E90">
      <w:pPr>
        <w:rPr>
          <w:b/>
          <w:sz w:val="20"/>
          <w:szCs w:val="20"/>
        </w:rPr>
      </w:pPr>
    </w:p>
    <w:p w14:paraId="7BCB517F" w14:textId="77777777" w:rsidR="005D69A3" w:rsidRDefault="005D69A3">
      <w:pPr>
        <w:rPr>
          <w:b/>
          <w:sz w:val="20"/>
          <w:szCs w:val="20"/>
        </w:rPr>
      </w:pPr>
    </w:p>
    <w:p w14:paraId="7C47F475" w14:textId="496DCF89" w:rsidR="00433132" w:rsidRPr="000B2024" w:rsidRDefault="00433132" w:rsidP="005D69A3">
      <w:pPr>
        <w:ind w:left="-567"/>
        <w:rPr>
          <w:b/>
          <w:sz w:val="20"/>
          <w:szCs w:val="20"/>
        </w:rPr>
      </w:pPr>
    </w:p>
    <w:p w14:paraId="5619C031" w14:textId="70B3B805" w:rsidR="00DC5396" w:rsidRDefault="00DC5396">
      <w:pPr>
        <w:rPr>
          <w:sz w:val="20"/>
          <w:szCs w:val="20"/>
        </w:rPr>
      </w:pPr>
    </w:p>
    <w:p w14:paraId="59463866" w14:textId="1AC3A3BA" w:rsidR="003F0379" w:rsidRPr="00092205" w:rsidRDefault="00B30BD0" w:rsidP="003F0379">
      <w:pPr>
        <w:rPr>
          <w:sz w:val="20"/>
        </w:rPr>
      </w:pPr>
      <w:r w:rsidRPr="00B30BD0">
        <w:rPr>
          <w:b/>
          <w:sz w:val="20"/>
          <w:szCs w:val="20"/>
        </w:rPr>
        <w:t>Q</w:t>
      </w:r>
      <w:r w:rsidR="00A1499D">
        <w:rPr>
          <w:b/>
          <w:sz w:val="20"/>
          <w:szCs w:val="20"/>
        </w:rPr>
        <w:t>1</w:t>
      </w:r>
      <w:r w:rsidRPr="00B30BD0">
        <w:rPr>
          <w:b/>
          <w:sz w:val="20"/>
          <w:szCs w:val="20"/>
        </w:rPr>
        <w:t>)</w:t>
      </w:r>
      <w:r w:rsidR="00EA608C">
        <w:rPr>
          <w:b/>
          <w:sz w:val="20"/>
          <w:szCs w:val="20"/>
        </w:rPr>
        <w:t xml:space="preserve"> </w:t>
      </w:r>
      <w:r w:rsidR="003F0379" w:rsidRPr="00092205">
        <w:rPr>
          <w:sz w:val="20"/>
        </w:rPr>
        <w:t xml:space="preserve">You will use the </w:t>
      </w:r>
      <w:r w:rsidR="00092205">
        <w:rPr>
          <w:sz w:val="20"/>
        </w:rPr>
        <w:t>q2.mat</w:t>
      </w:r>
      <w:r w:rsidR="003F0379" w:rsidRPr="00092205">
        <w:rPr>
          <w:sz w:val="20"/>
        </w:rPr>
        <w:t xml:space="preserve"> dataset for this hw. The last column of the file shows the label (class -1 or class 1)</w:t>
      </w:r>
    </w:p>
    <w:p w14:paraId="0CB8765C" w14:textId="77777777" w:rsidR="003F0379" w:rsidRPr="00D658D1" w:rsidRDefault="003F0379" w:rsidP="003F0379">
      <w:pPr>
        <w:rPr>
          <w:b/>
          <w:color w:val="FF0000"/>
          <w:sz w:val="20"/>
        </w:rPr>
      </w:pPr>
    </w:p>
    <w:p w14:paraId="3DB35C0E" w14:textId="61547935" w:rsidR="00AE7BC7" w:rsidRDefault="003F0379" w:rsidP="003F0379">
      <w:pPr>
        <w:rPr>
          <w:sz w:val="20"/>
          <w:szCs w:val="20"/>
        </w:rPr>
      </w:pPr>
      <w:r>
        <w:rPr>
          <w:sz w:val="20"/>
          <w:szCs w:val="20"/>
        </w:rPr>
        <w:t xml:space="preserve">Use logistic discriminant algorithm (Alpaydın’s book Figure 10.6) to classify this dataset. </w:t>
      </w:r>
      <w:r w:rsidRPr="003F0379">
        <w:rPr>
          <w:sz w:val="20"/>
          <w:szCs w:val="20"/>
        </w:rPr>
        <w:t>Obtain 10 fold cross vali</w:t>
      </w:r>
      <w:r w:rsidR="00AE7BC7">
        <w:rPr>
          <w:sz w:val="20"/>
          <w:szCs w:val="20"/>
        </w:rPr>
        <w:t>dation classification</w:t>
      </w:r>
      <w:r w:rsidR="00A1499D">
        <w:rPr>
          <w:sz w:val="20"/>
          <w:szCs w:val="20"/>
        </w:rPr>
        <w:t xml:space="preserve"> precision, recall and F1</w:t>
      </w:r>
      <w:r w:rsidR="00AE7BC7">
        <w:rPr>
          <w:sz w:val="20"/>
          <w:szCs w:val="20"/>
        </w:rPr>
        <w:t xml:space="preserve"> </w:t>
      </w:r>
      <w:r w:rsidR="00A1499D">
        <w:rPr>
          <w:sz w:val="20"/>
          <w:szCs w:val="20"/>
        </w:rPr>
        <w:t xml:space="preserve">results </w:t>
      </w:r>
      <w:r w:rsidR="00AE7BC7">
        <w:rPr>
          <w:sz w:val="20"/>
          <w:szCs w:val="20"/>
        </w:rPr>
        <w:t>and report mean and standard deviation</w:t>
      </w:r>
      <w:r w:rsidR="005B22AA">
        <w:rPr>
          <w:sz w:val="20"/>
          <w:szCs w:val="20"/>
        </w:rPr>
        <w:t xml:space="preserve"> value of the </w:t>
      </w:r>
      <w:r w:rsidR="00A1499D">
        <w:rPr>
          <w:sz w:val="20"/>
          <w:szCs w:val="20"/>
        </w:rPr>
        <w:t>resutls</w:t>
      </w:r>
      <w:r w:rsidR="00AE7BC7">
        <w:rPr>
          <w:sz w:val="20"/>
          <w:szCs w:val="20"/>
        </w:rPr>
        <w:t xml:space="preserve">. </w:t>
      </w:r>
    </w:p>
    <w:p w14:paraId="25529DEA" w14:textId="77777777" w:rsidR="00AE7BC7" w:rsidRDefault="00AE7BC7" w:rsidP="003F0379">
      <w:pPr>
        <w:rPr>
          <w:sz w:val="20"/>
          <w:szCs w:val="20"/>
        </w:rPr>
      </w:pPr>
    </w:p>
    <w:p w14:paraId="673EB4D2" w14:textId="5AD8100E" w:rsidR="008451AA" w:rsidRPr="003F0379" w:rsidRDefault="00AE7BC7" w:rsidP="003F0379">
      <w:pPr>
        <w:rPr>
          <w:sz w:val="20"/>
          <w:szCs w:val="20"/>
        </w:rPr>
      </w:pPr>
      <w:r>
        <w:rPr>
          <w:sz w:val="20"/>
          <w:szCs w:val="20"/>
        </w:rPr>
        <w:t xml:space="preserve">Plot 1 folds’ training and test error versus number of iterations </w:t>
      </w:r>
    </w:p>
    <w:p w14:paraId="41248D8E" w14:textId="77777777" w:rsidR="003F0379" w:rsidRPr="003F0379" w:rsidRDefault="003F0379" w:rsidP="003F0379">
      <w:pPr>
        <w:ind w:left="360"/>
        <w:rPr>
          <w:sz w:val="20"/>
          <w:szCs w:val="20"/>
        </w:rPr>
      </w:pPr>
    </w:p>
    <w:sectPr w:rsidR="003F0379" w:rsidRPr="003F0379" w:rsidSect="005D69A3">
      <w:pgSz w:w="11900" w:h="16840"/>
      <w:pgMar w:top="1135" w:right="1268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440C"/>
    <w:multiLevelType w:val="hybridMultilevel"/>
    <w:tmpl w:val="50BA5858"/>
    <w:lvl w:ilvl="0" w:tplc="0E4494C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29154D6"/>
    <w:multiLevelType w:val="hybridMultilevel"/>
    <w:tmpl w:val="954601C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C9"/>
    <w:rsid w:val="0008092F"/>
    <w:rsid w:val="00087E90"/>
    <w:rsid w:val="0009196C"/>
    <w:rsid w:val="00092205"/>
    <w:rsid w:val="000953CF"/>
    <w:rsid w:val="000B2024"/>
    <w:rsid w:val="00122E7F"/>
    <w:rsid w:val="00136EF2"/>
    <w:rsid w:val="001920A5"/>
    <w:rsid w:val="002056ED"/>
    <w:rsid w:val="00273B05"/>
    <w:rsid w:val="00282B02"/>
    <w:rsid w:val="002837E1"/>
    <w:rsid w:val="002C7E7B"/>
    <w:rsid w:val="002F586F"/>
    <w:rsid w:val="003314D1"/>
    <w:rsid w:val="003364A4"/>
    <w:rsid w:val="00344F75"/>
    <w:rsid w:val="003565F6"/>
    <w:rsid w:val="003C541D"/>
    <w:rsid w:val="003F0379"/>
    <w:rsid w:val="00405EAE"/>
    <w:rsid w:val="00433132"/>
    <w:rsid w:val="00454CFB"/>
    <w:rsid w:val="00475CDA"/>
    <w:rsid w:val="00476A4B"/>
    <w:rsid w:val="004C4B9A"/>
    <w:rsid w:val="00505039"/>
    <w:rsid w:val="00511BAE"/>
    <w:rsid w:val="005B22AA"/>
    <w:rsid w:val="005D69A3"/>
    <w:rsid w:val="00616159"/>
    <w:rsid w:val="0064464B"/>
    <w:rsid w:val="00665F85"/>
    <w:rsid w:val="00676465"/>
    <w:rsid w:val="00683AB6"/>
    <w:rsid w:val="0075230A"/>
    <w:rsid w:val="00793CFE"/>
    <w:rsid w:val="007D007A"/>
    <w:rsid w:val="007E1A79"/>
    <w:rsid w:val="00805161"/>
    <w:rsid w:val="00805C7A"/>
    <w:rsid w:val="008428FD"/>
    <w:rsid w:val="008451AA"/>
    <w:rsid w:val="00892603"/>
    <w:rsid w:val="00894B4F"/>
    <w:rsid w:val="008F0860"/>
    <w:rsid w:val="00996D33"/>
    <w:rsid w:val="009C3735"/>
    <w:rsid w:val="009D262F"/>
    <w:rsid w:val="00A07BC9"/>
    <w:rsid w:val="00A1499D"/>
    <w:rsid w:val="00A743F9"/>
    <w:rsid w:val="00AE7BC7"/>
    <w:rsid w:val="00B22CEC"/>
    <w:rsid w:val="00B30BD0"/>
    <w:rsid w:val="00BC5D32"/>
    <w:rsid w:val="00BD5A36"/>
    <w:rsid w:val="00BE0023"/>
    <w:rsid w:val="00C2227A"/>
    <w:rsid w:val="00CB2CEB"/>
    <w:rsid w:val="00D4513E"/>
    <w:rsid w:val="00D9333B"/>
    <w:rsid w:val="00D970E8"/>
    <w:rsid w:val="00DC5396"/>
    <w:rsid w:val="00DD0F0F"/>
    <w:rsid w:val="00DD1318"/>
    <w:rsid w:val="00DD70B1"/>
    <w:rsid w:val="00E25D35"/>
    <w:rsid w:val="00E374B3"/>
    <w:rsid w:val="00E41A9F"/>
    <w:rsid w:val="00E672A3"/>
    <w:rsid w:val="00EA608C"/>
    <w:rsid w:val="00F136F5"/>
    <w:rsid w:val="00F20DC5"/>
    <w:rsid w:val="00FE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98877"/>
  <w14:defaultImageDpi w14:val="300"/>
  <w15:docId w15:val="{038E4407-7AFB-454D-A435-E339F82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273B05"/>
    <w:pPr>
      <w:spacing w:before="100" w:beforeAutospacing="1" w:after="100" w:afterAutospacing="1"/>
      <w:outlineLvl w:val="0"/>
    </w:pPr>
    <w:rPr>
      <w:rFonts w:ascii="Times" w:eastAsia="Times New Roman" w:hAnsi="Times" w:cs="Times New Roman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C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73B05"/>
    <w:rPr>
      <w:rFonts w:ascii="Times" w:eastAsia="Times New Roman" w:hAnsi="Times" w:cs="Times New Roman"/>
      <w:b/>
      <w:kern w:val="36"/>
      <w:sz w:val="48"/>
      <w:szCs w:val="20"/>
    </w:rPr>
  </w:style>
  <w:style w:type="table" w:styleId="TableGrid">
    <w:name w:val="Table Grid"/>
    <w:basedOn w:val="TableNormal"/>
    <w:uiPriority w:val="59"/>
    <w:rsid w:val="00344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E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3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yaslan@it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Istanbul Technical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Cataltepe</dc:creator>
  <cp:lastModifiedBy>itu</cp:lastModifiedBy>
  <cp:revision>53</cp:revision>
  <cp:lastPrinted>2015-04-09T19:09:00Z</cp:lastPrinted>
  <dcterms:created xsi:type="dcterms:W3CDTF">2013-09-12T06:05:00Z</dcterms:created>
  <dcterms:modified xsi:type="dcterms:W3CDTF">2019-12-09T10:49:00Z</dcterms:modified>
</cp:coreProperties>
</file>