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sz w:val="36"/>
          <w:szCs w:val="36"/>
        </w:rPr>
      </w:pPr>
      <w:r w:rsidDel="00000000" w:rsidR="00000000" w:rsidRPr="00000000">
        <w:rPr>
          <w:sz w:val="36"/>
          <w:szCs w:val="36"/>
          <w:rtl w:val="0"/>
        </w:rPr>
        <w:t xml:space="preserve">Book info</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Book info intent is the intent which handles the search calls made by the user. First user can search with a search term. Search term can be a part of the book title, author name or book’s subject. Libby searches books from Finna API and finds some number of books. This number is most of the time pretty big if the user doesn’t give a full name of the book as a search term. If the result count is bigger than five, Libby asks more information about the book. Otherwise it lists all the libraries where the user can find the books found. User can give more information of the book by starting the next phrase with: </w:t>
      </w:r>
      <w:r w:rsidDel="00000000" w:rsidR="00000000" w:rsidRPr="00000000">
        <w:rPr>
          <w:rFonts w:ascii="Times New Roman" w:cs="Times New Roman" w:eastAsia="Times New Roman" w:hAnsi="Times New Roman"/>
          <w:i w:val="1"/>
          <w:sz w:val="24"/>
          <w:szCs w:val="24"/>
          <w:rtl w:val="0"/>
        </w:rPr>
        <w:t xml:space="preserve">“The book was published…”.</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the phrase gives the search parameters. By saying only a year, libby searches for books published that year. User can also search books published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some year,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some year or </w:t>
      </w:r>
      <w:r w:rsidDel="00000000" w:rsidR="00000000" w:rsidRPr="00000000">
        <w:rPr>
          <w:rFonts w:ascii="Times New Roman" w:cs="Times New Roman" w:eastAsia="Times New Roman" w:hAnsi="Times New Roman"/>
          <w:i w:val="1"/>
          <w:sz w:val="24"/>
          <w:szCs w:val="24"/>
          <w:rtl w:val="0"/>
        </w:rPr>
        <w:t xml:space="preserve">between </w:t>
      </w:r>
      <w:r w:rsidDel="00000000" w:rsidR="00000000" w:rsidRPr="00000000">
        <w:rPr>
          <w:rFonts w:ascii="Times New Roman" w:cs="Times New Roman" w:eastAsia="Times New Roman" w:hAnsi="Times New Roman"/>
          <w:sz w:val="24"/>
          <w:szCs w:val="24"/>
          <w:rtl w:val="0"/>
        </w:rPr>
        <w:t xml:space="preserve">a year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another year. </w:t>
      </w:r>
      <w:commentRangeStart w:id="0"/>
      <w:r w:rsidDel="00000000" w:rsidR="00000000" w:rsidRPr="00000000">
        <w:rPr>
          <w:rFonts w:ascii="Times New Roman" w:cs="Times New Roman" w:eastAsia="Times New Roman" w:hAnsi="Times New Roman"/>
          <w:sz w:val="24"/>
          <w:szCs w:val="24"/>
          <w:rtl w:val="0"/>
        </w:rPr>
        <w:t xml:space="preserve">If still too many books are found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user can give the author also as a search parameter. This feature is still in development and is not yet implemented. </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 phrases:</w:t>
      </w:r>
    </w:p>
    <w:p w:rsidR="00000000" w:rsidDel="00000000" w:rsidP="00000000" w:rsidRDefault="00000000" w:rsidRPr="00000000" w14:paraId="00000005">
      <w:pPr>
        <w:spacing w:line="360" w:lineRule="auto"/>
        <w:contextualSpacing w:val="0"/>
        <w:rPr>
          <w:i w:val="1"/>
          <w:sz w:val="24"/>
          <w:szCs w:val="24"/>
        </w:rPr>
      </w:pPr>
      <w:r w:rsidDel="00000000" w:rsidR="00000000" w:rsidRPr="00000000">
        <w:rPr>
          <w:i w:val="1"/>
          <w:sz w:val="24"/>
          <w:szCs w:val="24"/>
          <w:rtl w:val="0"/>
        </w:rPr>
        <w:t xml:space="preserve">Find computer science books</w:t>
      </w:r>
    </w:p>
    <w:p w:rsidR="00000000" w:rsidDel="00000000" w:rsidP="00000000" w:rsidRDefault="00000000" w:rsidRPr="00000000" w14:paraId="00000006">
      <w:pPr>
        <w:spacing w:line="360" w:lineRule="auto"/>
        <w:contextualSpacing w:val="0"/>
        <w:rPr>
          <w:i w:val="1"/>
          <w:sz w:val="24"/>
          <w:szCs w:val="24"/>
        </w:rPr>
      </w:pPr>
      <w:r w:rsidDel="00000000" w:rsidR="00000000" w:rsidRPr="00000000">
        <w:rPr>
          <w:i w:val="1"/>
          <w:sz w:val="24"/>
          <w:szCs w:val="24"/>
          <w:rtl w:val="0"/>
        </w:rPr>
        <w:t xml:space="preserve">Find mathematics books</w:t>
      </w:r>
    </w:p>
    <w:p w:rsidR="00000000" w:rsidDel="00000000" w:rsidP="00000000" w:rsidRDefault="00000000" w:rsidRPr="00000000" w14:paraId="00000007">
      <w:pPr>
        <w:spacing w:line="360" w:lineRule="auto"/>
        <w:contextualSpacing w:val="0"/>
        <w:rPr>
          <w:i w:val="1"/>
          <w:sz w:val="24"/>
          <w:szCs w:val="24"/>
        </w:rPr>
      </w:pPr>
      <w:r w:rsidDel="00000000" w:rsidR="00000000" w:rsidRPr="00000000">
        <w:rPr>
          <w:i w:val="1"/>
          <w:sz w:val="24"/>
          <w:szCs w:val="24"/>
          <w:rtl w:val="0"/>
        </w:rPr>
        <w:t xml:space="preserve">Find creative computer graphics book</w:t>
      </w:r>
    </w:p>
    <w:p w:rsidR="00000000" w:rsidDel="00000000" w:rsidP="00000000" w:rsidRDefault="00000000" w:rsidRPr="00000000" w14:paraId="00000008">
      <w:pPr>
        <w:spacing w:line="360" w:lineRule="auto"/>
        <w:contextualSpacing w:val="0"/>
        <w:rPr>
          <w:i w:val="1"/>
          <w:sz w:val="24"/>
          <w:szCs w:val="24"/>
        </w:rPr>
      </w:pPr>
      <w:commentRangeStart w:id="1"/>
      <w:r w:rsidDel="00000000" w:rsidR="00000000" w:rsidRPr="00000000">
        <w:rPr>
          <w:i w:val="1"/>
          <w:sz w:val="24"/>
          <w:szCs w:val="24"/>
          <w:rtl w:val="0"/>
        </w:rPr>
        <w:t xml:space="preserve">The book was published</w:t>
      </w:r>
      <w:commentRangeEnd w:id="1"/>
      <w:r w:rsidDel="00000000" w:rsidR="00000000" w:rsidRPr="00000000">
        <w:commentReference w:id="1"/>
      </w:r>
      <w:r w:rsidDel="00000000" w:rsidR="00000000" w:rsidRPr="00000000">
        <w:rPr>
          <w:i w:val="1"/>
          <w:sz w:val="24"/>
          <w:szCs w:val="24"/>
          <w:rtl w:val="0"/>
        </w:rPr>
        <w:t xml:space="preserve"> 1996</w:t>
      </w:r>
    </w:p>
    <w:p w:rsidR="00000000" w:rsidDel="00000000" w:rsidP="00000000" w:rsidRDefault="00000000" w:rsidRPr="00000000" w14:paraId="00000009">
      <w:pPr>
        <w:spacing w:line="360" w:lineRule="auto"/>
        <w:contextualSpacing w:val="0"/>
        <w:rPr>
          <w:i w:val="1"/>
          <w:sz w:val="24"/>
          <w:szCs w:val="24"/>
        </w:rPr>
      </w:pPr>
      <w:r w:rsidDel="00000000" w:rsidR="00000000" w:rsidRPr="00000000">
        <w:rPr>
          <w:i w:val="1"/>
          <w:sz w:val="24"/>
          <w:szCs w:val="24"/>
          <w:rtl w:val="0"/>
        </w:rPr>
        <w:t xml:space="preserve">The book was published after 2010</w:t>
      </w:r>
    </w:p>
    <w:p w:rsidR="00000000" w:rsidDel="00000000" w:rsidP="00000000" w:rsidRDefault="00000000" w:rsidRPr="00000000" w14:paraId="0000000A">
      <w:pPr>
        <w:spacing w:line="360" w:lineRule="auto"/>
        <w:contextualSpacing w:val="0"/>
        <w:rPr>
          <w:i w:val="1"/>
          <w:sz w:val="24"/>
          <w:szCs w:val="24"/>
        </w:rPr>
      </w:pPr>
      <w:r w:rsidDel="00000000" w:rsidR="00000000" w:rsidRPr="00000000">
        <w:rPr>
          <w:i w:val="1"/>
          <w:sz w:val="24"/>
          <w:szCs w:val="24"/>
          <w:rtl w:val="0"/>
        </w:rPr>
        <w:t xml:space="preserve">The book was published before 2010</w:t>
      </w:r>
    </w:p>
    <w:p w:rsidR="00000000" w:rsidDel="00000000" w:rsidP="00000000" w:rsidRDefault="00000000" w:rsidRPr="00000000" w14:paraId="0000000B">
      <w:pPr>
        <w:spacing w:line="360" w:lineRule="auto"/>
        <w:contextualSpacing w:val="0"/>
        <w:rPr>
          <w:i w:val="1"/>
          <w:sz w:val="24"/>
          <w:szCs w:val="24"/>
        </w:rPr>
      </w:pPr>
      <w:r w:rsidDel="00000000" w:rsidR="00000000" w:rsidRPr="00000000">
        <w:rPr>
          <w:i w:val="1"/>
          <w:sz w:val="24"/>
          <w:szCs w:val="24"/>
          <w:rtl w:val="0"/>
        </w:rPr>
        <w:t xml:space="preserve">The book was published between 2000 and 2012</w:t>
      </w:r>
    </w:p>
    <w:p w:rsidR="00000000" w:rsidDel="00000000" w:rsidP="00000000" w:rsidRDefault="00000000" w:rsidRPr="00000000" w14:paraId="0000000C">
      <w:pPr>
        <w:spacing w:line="360" w:lineRule="auto"/>
        <w:contextualSpacing w:val="0"/>
        <w:rPr>
          <w:i w:val="1"/>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Here is some API calls which are used or could be useful in the future:</w:t>
      </w:r>
      <w:r w:rsidDel="00000000" w:rsidR="00000000" w:rsidRPr="00000000">
        <w:rPr>
          <w:rtl w:val="0"/>
        </w:rPr>
      </w:r>
    </w:p>
    <w:p w:rsidR="00000000" w:rsidDel="00000000" w:rsidP="00000000" w:rsidRDefault="00000000" w:rsidRPr="00000000" w14:paraId="0000000E">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authors</w:t>
      </w:r>
    </w:p>
    <w:p w:rsidR="00000000" w:rsidDel="00000000" w:rsidP="00000000" w:rsidRDefault="00000000" w:rsidRPr="00000000" w14:paraId="0000000F">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Finds all the authors of a book. We can use this to find a specific book or get the author(s) of a specific book if it’s already found.</w:t>
      </w:r>
    </w:p>
    <w:p w:rsidR="00000000" w:rsidDel="00000000" w:rsidP="00000000" w:rsidRDefault="00000000" w:rsidRPr="00000000" w14:paraId="00000010">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buildings</w:t>
      </w:r>
    </w:p>
    <w:p w:rsidR="00000000" w:rsidDel="00000000" w:rsidP="00000000" w:rsidRDefault="00000000" w:rsidRPr="00000000" w14:paraId="00000011">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Finds all the buildings(libraries) where the book is located in.</w:t>
      </w:r>
    </w:p>
    <w:p w:rsidR="00000000" w:rsidDel="00000000" w:rsidP="00000000" w:rsidRDefault="00000000" w:rsidRPr="00000000" w14:paraId="00000012">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callNumbers</w:t>
      </w:r>
    </w:p>
    <w:p w:rsidR="00000000" w:rsidDel="00000000" w:rsidP="00000000" w:rsidRDefault="00000000" w:rsidRPr="00000000" w14:paraId="00000016">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useful calls for Libby but doesn’t work at the moment because of a bug on the Finna API side. Could find the shelf number/location where the book is located in.</w:t>
      </w:r>
    </w:p>
    <w:p w:rsidR="00000000" w:rsidDel="00000000" w:rsidP="00000000" w:rsidRDefault="00000000" w:rsidRPr="00000000" w14:paraId="00000017">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cleanIsbn</w:t>
      </w:r>
    </w:p>
    <w:p w:rsidR="00000000" w:rsidDel="00000000" w:rsidP="00000000" w:rsidRDefault="00000000" w:rsidRPr="00000000" w14:paraId="00000018">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ISBN of the book. Could be useful if a screen is integrated to Libby in some point.</w:t>
      </w:r>
    </w:p>
    <w:p w:rsidR="00000000" w:rsidDel="00000000" w:rsidP="00000000" w:rsidRDefault="00000000" w:rsidRPr="00000000" w14:paraId="00000019">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edition</w:t>
      </w:r>
    </w:p>
    <w:p w:rsidR="00000000" w:rsidDel="00000000" w:rsidP="00000000" w:rsidRDefault="00000000" w:rsidRPr="00000000" w14:paraId="0000001A">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the edition number of the book(e.g. 4th edition).</w:t>
      </w:r>
    </w:p>
    <w:p w:rsidR="00000000" w:rsidDel="00000000" w:rsidP="00000000" w:rsidRDefault="00000000" w:rsidRPr="00000000" w14:paraId="0000001B">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p w:rsidR="00000000" w:rsidDel="00000000" w:rsidP="00000000" w:rsidRDefault="00000000" w:rsidRPr="00000000" w14:paraId="0000001C">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the unique id of the book. This can be stored in session attributes when the right book is found. Easiest way to find an exact book. </w:t>
      </w:r>
    </w:p>
    <w:p w:rsidR="00000000" w:rsidDel="00000000" w:rsidP="00000000" w:rsidRDefault="00000000" w:rsidRPr="00000000" w14:paraId="0000001D">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languages</w:t>
      </w:r>
    </w:p>
    <w:p w:rsidR="00000000" w:rsidDel="00000000" w:rsidP="00000000" w:rsidRDefault="00000000" w:rsidRPr="00000000" w14:paraId="0000001E">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the languages of the book. Can be used to found only the books written in english.</w:t>
      </w:r>
    </w:p>
    <w:p w:rsidR="00000000" w:rsidDel="00000000" w:rsidP="00000000" w:rsidRDefault="00000000" w:rsidRPr="00000000" w14:paraId="0000001F">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nonPresenterAuthors</w:t>
      </w:r>
    </w:p>
    <w:p w:rsidR="00000000" w:rsidDel="00000000" w:rsidP="00000000" w:rsidRDefault="00000000" w:rsidRPr="00000000" w14:paraId="00000020">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different way to find author(s) of the book. With this call, it’s easier to filter out the corporate publisher if needed.</w:t>
      </w:r>
    </w:p>
    <w:p w:rsidR="00000000" w:rsidDel="00000000" w:rsidP="00000000" w:rsidRDefault="00000000" w:rsidRPr="00000000" w14:paraId="00000021">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publicationDates</w:t>
      </w:r>
    </w:p>
    <w:p w:rsidR="00000000" w:rsidDel="00000000" w:rsidP="00000000" w:rsidRDefault="00000000" w:rsidRPr="00000000" w14:paraId="00000022">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the different publication dates of the book. Helps to find a specific book if the user knows when the book she is looking for is published.</w:t>
      </w:r>
    </w:p>
    <w:p w:rsidR="00000000" w:rsidDel="00000000" w:rsidP="00000000" w:rsidRDefault="00000000" w:rsidRPr="00000000" w14:paraId="00000023">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publicationFrequency</w:t>
      </w:r>
    </w:p>
    <w:p w:rsidR="00000000" w:rsidDel="00000000" w:rsidP="00000000" w:rsidRDefault="00000000" w:rsidRPr="00000000" w14:paraId="00000024">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Could be useful with magazines. Not a priority feature to add.</w:t>
      </w:r>
    </w:p>
    <w:p w:rsidR="00000000" w:rsidDel="00000000" w:rsidP="00000000" w:rsidRDefault="00000000" w:rsidRPr="00000000" w14:paraId="00000025">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publishers</w:t>
      </w:r>
    </w:p>
    <w:p w:rsidR="00000000" w:rsidDel="00000000" w:rsidP="00000000" w:rsidRDefault="00000000" w:rsidRPr="00000000" w14:paraId="00000026">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publishers of a book. Some users may want to know the publisher of the book.</w:t>
      </w:r>
    </w:p>
    <w:p w:rsidR="00000000" w:rsidDel="00000000" w:rsidP="00000000" w:rsidRDefault="00000000" w:rsidRPr="00000000" w14:paraId="00000027">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subjects</w:t>
      </w:r>
    </w:p>
    <w:p w:rsidR="00000000" w:rsidDel="00000000" w:rsidP="00000000" w:rsidRDefault="00000000" w:rsidRPr="00000000" w14:paraId="00000028">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list of subjects for a book.</w:t>
      </w:r>
    </w:p>
    <w:p w:rsidR="00000000" w:rsidDel="00000000" w:rsidP="00000000" w:rsidRDefault="00000000" w:rsidRPr="00000000" w14:paraId="00000029">
      <w:pPr>
        <w:spacing w:line="36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title</w:t>
      </w:r>
    </w:p>
    <w:p w:rsidR="00000000" w:rsidDel="00000000" w:rsidP="00000000" w:rsidRDefault="00000000" w:rsidRPr="00000000" w14:paraId="0000002A">
      <w:pPr>
        <w:spacing w:line="360" w:lineRule="auto"/>
        <w:contextualSpacing w:val="0"/>
        <w:rPr>
          <w:i w:val="1"/>
          <w:sz w:val="24"/>
          <w:szCs w:val="24"/>
        </w:rPr>
      </w:pPr>
      <w:r w:rsidDel="00000000" w:rsidR="00000000" w:rsidRPr="00000000">
        <w:rPr>
          <w:rFonts w:ascii="Cambria" w:cs="Cambria" w:eastAsia="Cambria" w:hAnsi="Cambria"/>
          <w:sz w:val="24"/>
          <w:szCs w:val="24"/>
          <w:rtl w:val="0"/>
        </w:rPr>
        <w:t xml:space="preserve">Returns the title of a book.</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y Ylilammi" w:id="1" w:date="2018-03-08T11:32:17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could also be more flexible, such as "It was published...", "Publication year was...", "It is from 2000", I'm not sure if this causes problems with the parameters however</w:t>
      </w:r>
    </w:p>
  </w:comment>
  <w:comment w:author="Jerry Ylilammi" w:id="0" w:date="2018-03-08T11:34:03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lets say 10 books for some particular query, you could put them into spreadsheet and compare the differences, publication year and authors are two. Are there any other differences/fields we could use to separate them? Category/field? Publisher? Language? Origin country?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