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464A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IEEE802.3标准为千兆以太网制定的可接受的最高限度误码率为10E-10。意味着每传输百亿个比特中产生的误码小于______个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1</w:t>
      </w:r>
    </w:p>
    <w:p w14:paraId="171791E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三种数字调制方式之间，其已调信号占用频带的大小关系为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FSK&gt;PSK=ASK</w:t>
      </w:r>
    </w:p>
    <w:p w14:paraId="0FBF9C4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霍夫曼编码是一种等长度压缩编码方法，主要用途是实现数据压缩。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22A1E15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模拟调制中，载波是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模拟信号</w:t>
      </w:r>
    </w:p>
    <w:p w14:paraId="2F8B724F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ASCII码的含义是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美国信息交换标准代码</w:t>
      </w:r>
    </w:p>
    <w:p w14:paraId="2DE43B2F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幅度调制是正弦载波的瞬时______随调制信号线性变化；相位调制是正弦载波的瞬时______偏移随调制信号线性变化。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幅度，相位</w:t>
      </w:r>
    </w:p>
    <w:p w14:paraId="2CFE339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要使通信系统做到传输信息有效、可靠和保密，必须首先信源编码，然后加密编码，再信道编码，最后送入信道。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31900B5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在数字调制技术中，其采用的进制数越高，则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b/>
          <w:bCs/>
          <w:color w:val="FF0000"/>
          <w:lang w:val="en-US" w:eastAsia="zh-CN"/>
        </w:rPr>
        <w:t>频谱利用率越高</w:t>
      </w:r>
    </w:p>
    <w:p w14:paraId="3602160B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占用的频带越</w:t>
      </w:r>
      <w:r>
        <w:rPr>
          <w:rFonts w:hint="eastAsia"/>
          <w:lang w:val="en-US" w:eastAsia="zh-CN"/>
        </w:rPr>
        <w:t>窄：</w:t>
      </w:r>
      <w:r>
        <w:rPr>
          <w:rFonts w:hint="default" w:eastAsiaTheme="minorEastAsia"/>
          <w:lang w:val="en-US" w:eastAsia="zh-CN"/>
        </w:rPr>
        <w:t>进制数越高，每个码元携带的信息量越多，所以在保证相同的信息传输速率下，需要传输的码元数就越少。而码元传输速率与占用频带宽度有关（根据奈奎斯特准则等），码元数减少意味着占用的频带变窄。</w:t>
      </w:r>
    </w:p>
    <w:p w14:paraId="526F7250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模拟信号不能使用数字信道传输。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278B111A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光纤数字传输系统属于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频带传输、有线传输</w:t>
      </w:r>
    </w:p>
    <w:p w14:paraId="592A5B74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信道编码的主要作用是：把信源输出符号序列变换为最短的码字序列，使后者的各码元所载荷的平均信息量最大，同时又能保证无失真地恢复原来的符号序列。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61AF0179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假如小明在做习题，一共8个题，有a、b、c、d四个选项，你要以二进制的方式将答案传递给他，4个选项可以用2bit表示，那么8个题就是16bit可以准确传完。如果你提前知道考试的答案a、b、c、d四个选项的占比分别为1/8, 1/8, 1/4, 1/2的情况下，运用霍夫曼编码，只需要传多少bit了？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14</w:t>
      </w:r>
    </w:p>
    <w:p w14:paraId="41135F97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衡量数字通信系统可靠性的主要指标是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误码率</w:t>
      </w:r>
    </w:p>
    <w:p w14:paraId="04EE6555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当离散信源中每个符号等概率出现，而且各符号的出现为统计独立时，该信源的平均信息量最大。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4619255E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对信道中传送的数字信号进行纠错、检错编码，以增强数据在信道中传输时抵御各种干扰的能力，提高系统的可靠性。这是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信道编码的作用</w:t>
      </w:r>
    </w:p>
    <w:p w14:paraId="36DC5C3F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下列关于摩尔斯电码的说法中正确的是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b/>
          <w:bCs/>
          <w:color w:val="FF0000"/>
          <w:lang w:val="en-US" w:eastAsia="zh-CN"/>
        </w:rPr>
        <w:t>摩尔斯电码是通过电报机进行信息传递的</w:t>
      </w:r>
    </w:p>
    <w:p w14:paraId="7DB17713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一个多媒体文件，例如一幅画，一段音乐或一段影视节目数字化后所生成的数据量比较大。所以，声音、图像和视频的数字化数据一般都要采用压缩技术。下列属静态图像压缩标准是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JPG</w:t>
      </w:r>
    </w:p>
    <w:p w14:paraId="298D2DEC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校验码是一种冗余信息，用以检测数字传输的正确性。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3475867F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单一频率的正弦波不能通信。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36ABC199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2E4759"/>
    <w:multiLevelType w:val="singleLevel"/>
    <w:tmpl w:val="982E475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4MjkxNjY3YjgwMjFhOWI2YTAwNDgxYWM2M2U0YzgifQ=="/>
  </w:docVars>
  <w:rsids>
    <w:rsidRoot w:val="00000000"/>
    <w:rsid w:val="31553582"/>
    <w:rsid w:val="4BC102CA"/>
    <w:rsid w:val="51D8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885</Words>
  <Characters>950</Characters>
  <Lines>0</Lines>
  <Paragraphs>0</Paragraphs>
  <TotalTime>20</TotalTime>
  <ScaleCrop>false</ScaleCrop>
  <LinksUpToDate>false</LinksUpToDate>
  <CharactersWithSpaces>990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2025-01-09T13:12:00Z</dcterms:created>
  <dc:creator>user</dc:creator>
  <cp:lastModifiedBy>陈浩宇</cp:lastModifiedBy>
  <dcterms:modified xsi:type="dcterms:W3CDTF">2025-01-09T14:58:41Z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820DBF3A61D94694ADEBF23535154279_12</vt:lpwstr>
  </property>
</Properties>
</file>