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0" w:after="200" w:line="276" w:lineRule="auto"/>
        <w:jc w:val="right"/>
      </w:pPr>
    </w:p>
    <w:p>
      <w:pPr>
        <w:bidi/>
        <w:spacing w:before="0" w:after="200" w:line="276" w:lineRule="auto"/>
        <w:jc w:val="right"/>
      </w:pPr>
    </w:p>
    <w:p>
      <w:pPr>
        <w:bidi/>
        <w:spacing w:before="0" w:after="200" w:line="276" w:lineRule="auto"/>
        <w:jc w:val="right"/>
      </w:pPr>
    </w:p>
    <w:p>
      <w:pPr>
        <w:bidi/>
        <w:spacing w:before="0" w:after="200" w:line="276" w:lineRule="auto"/>
        <w:jc w:val="right"/>
      </w:pPr>
    </w:p>
    <w:p>
      <w:pPr>
        <w:bidi/>
        <w:spacing w:before="0" w:after="200" w:line="276" w:lineRule="auto"/>
        <w:jc w:val="right"/>
      </w:pPr>
    </w:p>
    <w:p>
      <w:pPr>
        <w:bidi/>
        <w:spacing w:before="0" w:after="120" w:line="276" w:lineRule="auto"/>
        <w:jc w:val="center"/>
      </w:pPr>
      <w:r>
        <w:rPr>
          <w:rFonts w:ascii="Noto Kufi Arabic" w:hAnsi="Noto Kufi Arabic" w:cs="Noto Kufi Arabic" w:eastAsia="Noto Kufi Arabic"/>
          <w:b/>
          <w:bCs/>
          <w:color w:val="1F3A5F"/>
          <w:sz w:val="60"/>
          <w:szCs w:val="60"/>
          <w:rtl/>
          <w:lang w:bidi="ar-SA"/>
        </w:rPr>
        <w:t>تقرير شامل</w:t>
      </w:r>
    </w:p>
    <w:p>
      <w:pPr>
        <w:bidi/>
        <w:spacing w:before="0" w:after="80" w:line="276" w:lineRule="auto"/>
        <w:jc w:val="center"/>
      </w:pPr>
      <w:r>
        <w:rPr>
          <w:rFonts w:ascii="Noto Kufi Arabic" w:hAnsi="Noto Kufi Arabic" w:cs="Noto Kufi Arabic" w:eastAsia="Noto Kufi Arabic"/>
          <w:b/>
          <w:bCs/>
          <w:color w:val="1F3A5F"/>
          <w:sz w:val="40"/>
          <w:szCs w:val="40"/>
          <w:rtl/>
          <w:lang w:bidi="ar-SA"/>
        </w:rPr>
        <w:t>محمد السقاف ومساعده «راشد»</w:t>
      </w:r>
    </w:p>
    <w:p>
      <w:pPr>
        <w:bidi/>
        <w:spacing w:before="0" w:after="600" w:line="276" w:lineRule="auto"/>
        <w:jc w:val="center"/>
      </w:pPr>
      <w:r>
        <w:rPr>
          <w:rFonts w:ascii="Noto Naskh Arabic" w:hAnsi="Noto Naskh Arabic" w:cs="Noto Naskh Arabic" w:eastAsia="Noto Naskh Arabic"/>
          <w:color w:val="555555"/>
          <w:sz w:val="28"/>
          <w:szCs w:val="28"/>
          <w:rtl/>
          <w:lang w:bidi="ar-SA"/>
        </w:rPr>
        <w:t>الحياة · المال · التقويم · الصحة · العادات</w:t>
      </w:r>
    </w:p>
    <w:p>
      <w:pPr>
        <w:bidi/>
        <w:spacing w:before="0" w:after="80" w:line="276" w:lineRule="auto"/>
        <w:jc w:val="center"/>
      </w:pPr>
      <w:r>
        <w:rPr>
          <w:rFonts w:ascii="Noto Naskh Arabic" w:hAnsi="Noto Naskh Arabic" w:cs="Noto Naskh Arabic" w:eastAsia="Noto Naskh Arabic"/>
          <w:sz w:val="24"/>
          <w:szCs w:val="24"/>
          <w:rtl/>
          <w:lang w:bidi="ar-SA"/>
        </w:rPr>
        <w:t>الفترة: من 13 أكتوبر 2026 (6:55 م) إلى 18 أكتوبر 2026 (12:16 ص) (توقيت ماليزيا)</w:t>
      </w:r>
    </w:p>
    <w:p>
      <w:pPr>
        <w:bidi/>
        <w:spacing w:before="0" w:after="80" w:line="276" w:lineRule="auto"/>
        <w:jc w:val="center"/>
      </w:pPr>
      <w:r>
        <w:rPr>
          <w:rFonts w:ascii="Noto Naskh Arabic" w:hAnsi="Noto Naskh Arabic" w:cs="Noto Naskh Arabic" w:eastAsia="Noto Naskh Arabic"/>
          <w:sz w:val="24"/>
          <w:szCs w:val="24"/>
          <w:rtl/>
          <w:lang w:bidi="ar-SA"/>
        </w:rPr>
        <w:t>تاريخ الإعداد: الأحد 18 أكتوبر 2026، 12:30 ص تقريبًا (توقيت ماليزيا)</w:t>
      </w:r>
    </w:p>
    <w:p>
      <w:pPr>
        <w:bidi/>
        <w:spacing w:before="0" w:after="800" w:line="276" w:lineRule="auto"/>
        <w:jc w:val="center"/>
      </w:pPr>
      <w:r>
        <w:rPr>
          <w:rFonts w:ascii="Noto Naskh Arabic" w:hAnsi="Noto Naskh Arabic" w:cs="Noto Naskh Arabic" w:eastAsia="Noto Naskh Arabic"/>
          <w:sz w:val="24"/>
          <w:szCs w:val="24"/>
          <w:rtl/>
          <w:lang w:bidi="ar-SA"/>
        </w:rPr>
        <w:t>أُعدّ بواسطة: Grok Bot (وكيل فرعي لراشد)</w:t>
      </w:r>
    </w:p>
    <w:p>
      <w:pPr>
        <w:bidi/>
        <w:spacing w:before="0" w:after="80" w:line="276" w:lineRule="auto"/>
        <w:jc w:val="center"/>
      </w:pPr>
      <w:r>
        <w:rPr>
          <w:rFonts w:ascii="Noto Naskh Arabic" w:hAnsi="Noto Naskh Arabic" w:cs="Noto Naskh Arabic" w:eastAsia="Noto Naskh Arabic"/>
          <w:b/>
          <w:bCs/>
          <w:sz w:val="22"/>
          <w:szCs w:val="22"/>
          <w:rtl/>
          <w:lang w:bidi="ar-SA"/>
        </w:rPr>
        <w:t>مفتاح التوثيق في هذا التقرير:</w:t>
      </w:r>
    </w:p>
    <w:p>
      <w:pPr>
        <w:bidi/>
        <w:spacing w:before="0" w:after="80" w:line="276" w:lineRule="auto"/>
        <w:jc w:val="center"/>
      </w:pPr>
      <w:r>
        <w:rPr>
          <w:rFonts w:ascii="Noto Naskh Arabic" w:hAnsi="Noto Naskh Arabic" w:cs="Noto Naskh Arabic" w:eastAsia="Noto Naskh Arabic"/>
          <w:color w:val="555555"/>
          <w:sz w:val="20"/>
          <w:szCs w:val="20"/>
          <w:rtl/>
          <w:lang w:bidi="ar-SA"/>
        </w:rPr>
        <w:t>«مثبت» = من ملف أو كشف أو تقويم Outlook تم فحصه · «محسوب» = ناتج حساب من أرقام مثبتة · «مبلغ عنه» = قاله محمد</w:t>
      </w:r>
    </w:p>
    <w:p>
      <w:pPr>
        <w:bidi/>
        <w:spacing w:before="0" w:after="80" w:line="276" w:lineRule="auto"/>
        <w:jc w:val="center"/>
      </w:pPr>
      <w:r>
        <w:rPr>
          <w:rFonts w:ascii="Noto Naskh Arabic" w:hAnsi="Noto Naskh Arabic" w:cs="Noto Naskh Arabic" w:eastAsia="Noto Naskh Arabic"/>
          <w:color w:val="555555"/>
          <w:sz w:val="20"/>
          <w:szCs w:val="20"/>
          <w:rtl/>
          <w:lang w:bidi="ar-SA"/>
        </w:rPr>
        <w:t>«[ملخص]» = ورد في ملخص راشد للمهمة ولم أجد له ملفًا يؤكده · «غير مؤكد» = فيه شك · «غير معروف» = لا توجد قيمة</w:t>
      </w: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المحتويات</w:t>
      </w:r>
    </w:p>
    <w:tbl>
      <w:tblPr>
        <w:tblStyle w:val="TableGrid"/>
        <w:tblW w:type="auto" w:w="0"/>
        <w:jc w:val="center"/>
        <w:tblLayout w:type="fixed"/>
        <w:tblLook w:firstColumn="1" w:firstRow="1" w:lastColumn="0" w:lastRow="0" w:noHBand="0" w:noVBand="1" w:val="04A0"/>
        <w:bidiVisual/>
      </w:tblPr>
      <w:tblGrid>
        <w:gridCol w:w="850"/>
        <w:gridCol w:w="6236"/>
        <w:gridCol w:w="1417"/>
      </w:tblGrid>
      <w:tr>
        <w:trPr>
          <w:tblHeader w:val="true"/>
        </w:trPr>
        <w:tc>
          <w:tcPr>
            <w:tcW w:type="dxa" w:w="850"/>
            <w:shd w:val="clear" w:color="auto" w:fill="D9E2F3"/>
          </w:tcPr>
          <w:p>
            <w:pPr>
              <w:bidi/>
              <w:spacing w:before="0" w:after="0" w:line="240" w:lineRule="auto"/>
              <w:jc w:val="right"/>
            </w:pPr>
            <w:r/>
            <w:r>
              <w:rPr>
                <w:rFonts w:ascii="Noto Naskh Arabic" w:hAnsi="Noto Naskh Arabic" w:cs="Noto Naskh Arabic" w:eastAsia="Noto Naskh Arabic"/>
                <w:b/>
                <w:bCs/>
                <w:sz w:val="22"/>
                <w:szCs w:val="22"/>
                <w:rtl/>
                <w:lang w:bidi="ar-SA"/>
              </w:rPr>
              <w:t>#</w:t>
            </w:r>
          </w:p>
        </w:tc>
        <w:tc>
          <w:tcPr>
            <w:tcW w:type="dxa" w:w="6236"/>
            <w:shd w:val="clear" w:color="auto" w:fill="D9E2F3"/>
          </w:tcPr>
          <w:p>
            <w:pPr>
              <w:bidi/>
              <w:spacing w:before="0" w:after="0" w:line="240" w:lineRule="auto"/>
              <w:jc w:val="right"/>
            </w:pPr>
            <w:r/>
            <w:r>
              <w:rPr>
                <w:rFonts w:ascii="Noto Naskh Arabic" w:hAnsi="Noto Naskh Arabic" w:cs="Noto Naskh Arabic" w:eastAsia="Noto Naskh Arabic"/>
                <w:b/>
                <w:bCs/>
                <w:sz w:val="22"/>
                <w:szCs w:val="22"/>
                <w:rtl/>
                <w:lang w:bidi="ar-SA"/>
              </w:rPr>
              <w:t>القسم</w:t>
            </w:r>
          </w:p>
        </w:tc>
        <w:tc>
          <w:tcPr>
            <w:tcW w:type="dxa" w:w="1417"/>
            <w:shd w:val="clear" w:color="auto" w:fill="D9E2F3"/>
          </w:tcPr>
          <w:p>
            <w:pPr>
              <w:bidi/>
              <w:spacing w:before="0" w:after="0" w:line="240" w:lineRule="auto"/>
              <w:jc w:val="right"/>
            </w:pPr>
            <w:r/>
            <w:r>
              <w:rPr>
                <w:rFonts w:ascii="Noto Naskh Arabic" w:hAnsi="Noto Naskh Arabic" w:cs="Noto Naskh Arabic" w:eastAsia="Noto Naskh Arabic"/>
                <w:b/>
                <w:bCs/>
                <w:sz w:val="22"/>
                <w:szCs w:val="22"/>
                <w:rtl/>
                <w:lang w:bidi="ar-SA"/>
              </w:rPr>
              <w:t>الصفحة</w:t>
            </w:r>
          </w:p>
        </w:tc>
      </w:tr>
      <w:tr>
        <w:tc>
          <w:tcPr>
            <w:tcW w:type="dxa" w:w="850"/>
          </w:tcPr>
          <w:p>
            <w:pPr>
              <w:bidi/>
              <w:spacing w:before="0" w:after="0" w:line="240" w:lineRule="auto"/>
              <w:jc w:val="right"/>
            </w:pPr>
            <w:r/>
            <w:r>
              <w:rPr>
                <w:rFonts w:ascii="Noto Naskh Arabic" w:hAnsi="Noto Naskh Arabic" w:cs="Noto Naskh Arabic" w:eastAsia="Noto Naskh Arabic"/>
                <w:sz w:val="22"/>
                <w:szCs w:val="22"/>
                <w:rtl/>
                <w:lang w:bidi="ar-SA"/>
              </w:rPr>
              <w:t>1</w:t>
            </w:r>
          </w:p>
        </w:tc>
        <w:tc>
          <w:tcPr>
            <w:tcW w:type="dxa" w:w="6236"/>
          </w:tcPr>
          <w:p>
            <w:pPr>
              <w:bidi/>
              <w:spacing w:before="0" w:after="0" w:line="240" w:lineRule="auto"/>
              <w:jc w:val="right"/>
            </w:pPr>
            <w:r/>
            <w:r>
              <w:rPr>
                <w:rFonts w:ascii="Noto Naskh Arabic" w:hAnsi="Noto Naskh Arabic" w:cs="Noto Naskh Arabic" w:eastAsia="Noto Naskh Arabic"/>
                <w:sz w:val="22"/>
                <w:szCs w:val="22"/>
                <w:rtl/>
                <w:lang w:bidi="ar-SA"/>
              </w:rPr>
              <w:t>ملخص تنفيذي</w:t>
            </w:r>
          </w:p>
        </w:tc>
        <w:tc>
          <w:tcPr>
            <w:tcW w:type="dxa" w:w="1417"/>
          </w:tcPr>
          <w:p>
            <w:pPr>
              <w:bidi/>
              <w:spacing w:before="0" w:after="0" w:line="240" w:lineRule="auto"/>
              <w:jc w:val="right"/>
            </w:pPr>
            <w:r/>
            <w:r>
              <w:rPr>
                <w:rFonts w:ascii="Noto Naskh Arabic" w:hAnsi="Noto Naskh Arabic" w:cs="Noto Naskh Arabic" w:eastAsia="Noto Naskh Arabic"/>
                <w:sz w:val="22"/>
                <w:szCs w:val="22"/>
                <w:rtl/>
                <w:lang w:bidi="ar-SA"/>
              </w:rPr>
              <w:t>3</w:t>
            </w:r>
          </w:p>
        </w:tc>
      </w:tr>
      <w:tr>
        <w:tc>
          <w:tcPr>
            <w:tcW w:type="dxa" w:w="850"/>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2</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التسلسل الزمني يومًا بيوم</w:t>
            </w:r>
          </w:p>
        </w:tc>
        <w:tc>
          <w:tcPr>
            <w:tcW w:type="dxa" w:w="1417"/>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4</w:t>
            </w:r>
          </w:p>
        </w:tc>
      </w:tr>
      <w:tr>
        <w:tc>
          <w:tcPr>
            <w:tcW w:type="dxa" w:w="850"/>
          </w:tcPr>
          <w:p>
            <w:pPr>
              <w:bidi/>
              <w:spacing w:before="0" w:after="0" w:line="240" w:lineRule="auto"/>
              <w:jc w:val="right"/>
            </w:pPr>
            <w:r/>
            <w:r>
              <w:rPr>
                <w:rFonts w:ascii="Noto Naskh Arabic" w:hAnsi="Noto Naskh Arabic" w:cs="Noto Naskh Arabic" w:eastAsia="Noto Naskh Arabic"/>
                <w:sz w:val="22"/>
                <w:szCs w:val="22"/>
                <w:rtl/>
                <w:lang w:bidi="ar-SA"/>
              </w:rPr>
              <w:t>3</w:t>
            </w:r>
          </w:p>
        </w:tc>
        <w:tc>
          <w:tcPr>
            <w:tcW w:type="dxa" w:w="6236"/>
          </w:tcPr>
          <w:p>
            <w:pPr>
              <w:bidi/>
              <w:spacing w:before="0" w:after="0" w:line="240" w:lineRule="auto"/>
              <w:jc w:val="right"/>
            </w:pPr>
            <w:r/>
            <w:r>
              <w:rPr>
                <w:rFonts w:ascii="Noto Naskh Arabic" w:hAnsi="Noto Naskh Arabic" w:cs="Noto Naskh Arabic" w:eastAsia="Noto Naskh Arabic"/>
                <w:sz w:val="22"/>
                <w:szCs w:val="22"/>
                <w:rtl/>
                <w:lang w:bidi="ar-SA"/>
              </w:rPr>
              <w:t>القواعد الدائمة التي وضعها محمد</w:t>
            </w:r>
          </w:p>
        </w:tc>
        <w:tc>
          <w:tcPr>
            <w:tcW w:type="dxa" w:w="1417"/>
          </w:tcPr>
          <w:p>
            <w:pPr>
              <w:bidi/>
              <w:spacing w:before="0" w:after="0" w:line="240" w:lineRule="auto"/>
              <w:jc w:val="right"/>
            </w:pPr>
            <w:r/>
            <w:r>
              <w:rPr>
                <w:rFonts w:ascii="Noto Naskh Arabic" w:hAnsi="Noto Naskh Arabic" w:cs="Noto Naskh Arabic" w:eastAsia="Noto Naskh Arabic"/>
                <w:sz w:val="22"/>
                <w:szCs w:val="22"/>
                <w:rtl/>
                <w:lang w:bidi="ar-SA"/>
              </w:rPr>
              <w:t>7</w:t>
            </w:r>
          </w:p>
        </w:tc>
      </w:tr>
      <w:tr>
        <w:tc>
          <w:tcPr>
            <w:tcW w:type="dxa" w:w="850"/>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4</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المال</w:t>
            </w:r>
          </w:p>
        </w:tc>
        <w:tc>
          <w:tcPr>
            <w:tcW w:type="dxa" w:w="1417"/>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8</w:t>
            </w:r>
          </w:p>
        </w:tc>
      </w:tr>
      <w:tr>
        <w:tc>
          <w:tcPr>
            <w:tcW w:type="dxa" w:w="850"/>
          </w:tcPr>
          <w:p>
            <w:pPr>
              <w:bidi/>
              <w:spacing w:before="0" w:after="0" w:line="240" w:lineRule="auto"/>
              <w:jc w:val="right"/>
            </w:pPr>
            <w:r/>
            <w:r>
              <w:rPr>
                <w:rFonts w:ascii="Noto Naskh Arabic" w:hAnsi="Noto Naskh Arabic" w:cs="Noto Naskh Arabic" w:eastAsia="Noto Naskh Arabic"/>
                <w:sz w:val="22"/>
                <w:szCs w:val="22"/>
                <w:rtl/>
                <w:lang w:bidi="ar-SA"/>
              </w:rPr>
              <w:t>5</w:t>
            </w:r>
          </w:p>
        </w:tc>
        <w:tc>
          <w:tcPr>
            <w:tcW w:type="dxa" w:w="6236"/>
          </w:tcPr>
          <w:p>
            <w:pPr>
              <w:bidi/>
              <w:spacing w:before="0" w:after="0" w:line="240" w:lineRule="auto"/>
              <w:jc w:val="right"/>
            </w:pPr>
            <w:r/>
            <w:r>
              <w:rPr>
                <w:rFonts w:ascii="Noto Naskh Arabic" w:hAnsi="Noto Naskh Arabic" w:cs="Noto Naskh Arabic" w:eastAsia="Noto Naskh Arabic"/>
                <w:sz w:val="22"/>
                <w:szCs w:val="22"/>
                <w:rtl/>
                <w:lang w:bidi="ar-SA"/>
              </w:rPr>
              <w:t>التقويم (Outlook)</w:t>
            </w:r>
          </w:p>
        </w:tc>
        <w:tc>
          <w:tcPr>
            <w:tcW w:type="dxa" w:w="1417"/>
          </w:tcPr>
          <w:p>
            <w:pPr>
              <w:bidi/>
              <w:spacing w:before="0" w:after="0" w:line="240" w:lineRule="auto"/>
              <w:jc w:val="right"/>
            </w:pPr>
            <w:r/>
            <w:r>
              <w:rPr>
                <w:rFonts w:ascii="Noto Naskh Arabic" w:hAnsi="Noto Naskh Arabic" w:cs="Noto Naskh Arabic" w:eastAsia="Noto Naskh Arabic"/>
                <w:sz w:val="22"/>
                <w:szCs w:val="22"/>
                <w:rtl/>
                <w:lang w:bidi="ar-SA"/>
              </w:rPr>
              <w:t>10</w:t>
            </w:r>
          </w:p>
        </w:tc>
      </w:tr>
      <w:tr>
        <w:tc>
          <w:tcPr>
            <w:tcW w:type="dxa" w:w="850"/>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6</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الصحة والجسم</w:t>
            </w:r>
          </w:p>
        </w:tc>
        <w:tc>
          <w:tcPr>
            <w:tcW w:type="dxa" w:w="1417"/>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13</w:t>
            </w:r>
          </w:p>
        </w:tc>
      </w:tr>
      <w:tr>
        <w:tc>
          <w:tcPr>
            <w:tcW w:type="dxa" w:w="850"/>
          </w:tcPr>
          <w:p>
            <w:pPr>
              <w:bidi/>
              <w:spacing w:before="0" w:after="0" w:line="240" w:lineRule="auto"/>
              <w:jc w:val="right"/>
            </w:pPr>
            <w:r/>
            <w:r>
              <w:rPr>
                <w:rFonts w:ascii="Noto Naskh Arabic" w:hAnsi="Noto Naskh Arabic" w:cs="Noto Naskh Arabic" w:eastAsia="Noto Naskh Arabic"/>
                <w:sz w:val="22"/>
                <w:szCs w:val="22"/>
                <w:rtl/>
                <w:lang w:bidi="ar-SA"/>
              </w:rPr>
              <w:t>7</w:t>
            </w:r>
          </w:p>
        </w:tc>
        <w:tc>
          <w:tcPr>
            <w:tcW w:type="dxa" w:w="6236"/>
          </w:tcPr>
          <w:p>
            <w:pPr>
              <w:bidi/>
              <w:spacing w:before="0" w:after="0" w:line="240" w:lineRule="auto"/>
              <w:jc w:val="right"/>
            </w:pPr>
            <w:r/>
            <w:r>
              <w:rPr>
                <w:rFonts w:ascii="Noto Naskh Arabic" w:hAnsi="Noto Naskh Arabic" w:cs="Noto Naskh Arabic" w:eastAsia="Noto Naskh Arabic"/>
                <w:sz w:val="22"/>
                <w:szCs w:val="22"/>
                <w:rtl/>
                <w:lang w:bidi="ar-SA"/>
              </w:rPr>
              <w:t>العادات</w:t>
            </w:r>
          </w:p>
        </w:tc>
        <w:tc>
          <w:tcPr>
            <w:tcW w:type="dxa" w:w="1417"/>
          </w:tcPr>
          <w:p>
            <w:pPr>
              <w:bidi/>
              <w:spacing w:before="0" w:after="0" w:line="240" w:lineRule="auto"/>
              <w:jc w:val="right"/>
            </w:pPr>
            <w:r/>
            <w:r>
              <w:rPr>
                <w:rFonts w:ascii="Noto Naskh Arabic" w:hAnsi="Noto Naskh Arabic" w:cs="Noto Naskh Arabic" w:eastAsia="Noto Naskh Arabic"/>
                <w:sz w:val="22"/>
                <w:szCs w:val="22"/>
                <w:rtl/>
                <w:lang w:bidi="ar-SA"/>
              </w:rPr>
              <w:t>15</w:t>
            </w:r>
          </w:p>
        </w:tc>
      </w:tr>
      <w:tr>
        <w:tc>
          <w:tcPr>
            <w:tcW w:type="dxa" w:w="850"/>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8</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الملفات والأدوات</w:t>
            </w:r>
          </w:p>
        </w:tc>
        <w:tc>
          <w:tcPr>
            <w:tcW w:type="dxa" w:w="1417"/>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16</w:t>
            </w:r>
          </w:p>
        </w:tc>
      </w:tr>
      <w:tr>
        <w:tc>
          <w:tcPr>
            <w:tcW w:type="dxa" w:w="850"/>
          </w:tcPr>
          <w:p>
            <w:pPr>
              <w:bidi/>
              <w:spacing w:before="0" w:after="0" w:line="240" w:lineRule="auto"/>
              <w:jc w:val="right"/>
            </w:pPr>
            <w:r/>
            <w:r>
              <w:rPr>
                <w:rFonts w:ascii="Noto Naskh Arabic" w:hAnsi="Noto Naskh Arabic" w:cs="Noto Naskh Arabic" w:eastAsia="Noto Naskh Arabic"/>
                <w:sz w:val="22"/>
                <w:szCs w:val="22"/>
                <w:rtl/>
                <w:lang w:bidi="ar-SA"/>
              </w:rPr>
              <w:t>9</w:t>
            </w:r>
          </w:p>
        </w:tc>
        <w:tc>
          <w:tcPr>
            <w:tcW w:type="dxa" w:w="6236"/>
          </w:tcPr>
          <w:p>
            <w:pPr>
              <w:bidi/>
              <w:spacing w:before="0" w:after="0" w:line="240" w:lineRule="auto"/>
              <w:jc w:val="right"/>
            </w:pPr>
            <w:r/>
            <w:r>
              <w:rPr>
                <w:rFonts w:ascii="Noto Naskh Arabic" w:hAnsi="Noto Naskh Arabic" w:cs="Noto Naskh Arabic" w:eastAsia="Noto Naskh Arabic"/>
                <w:sz w:val="22"/>
                <w:szCs w:val="22"/>
                <w:rtl/>
                <w:lang w:bidi="ar-SA"/>
              </w:rPr>
              <w:t>المهام</w:t>
            </w:r>
          </w:p>
        </w:tc>
        <w:tc>
          <w:tcPr>
            <w:tcW w:type="dxa" w:w="1417"/>
          </w:tcPr>
          <w:p>
            <w:pPr>
              <w:bidi/>
              <w:spacing w:before="0" w:after="0" w:line="240" w:lineRule="auto"/>
              <w:jc w:val="right"/>
            </w:pPr>
            <w:r/>
            <w:r>
              <w:rPr>
                <w:rFonts w:ascii="Noto Naskh Arabic" w:hAnsi="Noto Naskh Arabic" w:cs="Noto Naskh Arabic" w:eastAsia="Noto Naskh Arabic"/>
                <w:sz w:val="22"/>
                <w:szCs w:val="22"/>
                <w:rtl/>
                <w:lang w:bidi="ar-SA"/>
              </w:rPr>
              <w:t>18</w:t>
            </w:r>
          </w:p>
        </w:tc>
      </w:tr>
      <w:tr>
        <w:tc>
          <w:tcPr>
            <w:tcW w:type="dxa" w:w="850"/>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10</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الأخطاء والدروس</w:t>
            </w:r>
          </w:p>
        </w:tc>
        <w:tc>
          <w:tcPr>
            <w:tcW w:type="dxa" w:w="1417"/>
            <w:shd w:val="clear" w:color="auto" w:fill="F5F7FA"/>
          </w:tcPr>
          <w:p>
            <w:pPr>
              <w:bidi/>
              <w:spacing w:before="0" w:after="0" w:line="240" w:lineRule="auto"/>
              <w:jc w:val="right"/>
            </w:pPr>
            <w:r/>
            <w:r>
              <w:rPr>
                <w:rFonts w:ascii="Noto Naskh Arabic" w:hAnsi="Noto Naskh Arabic" w:cs="Noto Naskh Arabic" w:eastAsia="Noto Naskh Arabic"/>
                <w:sz w:val="22"/>
                <w:szCs w:val="22"/>
                <w:rtl/>
                <w:lang w:bidi="ar-SA"/>
              </w:rPr>
              <w:t>19</w:t>
            </w:r>
          </w:p>
        </w:tc>
      </w:tr>
      <w:tr>
        <w:tc>
          <w:tcPr>
            <w:tcW w:type="dxa" w:w="850"/>
          </w:tcPr>
          <w:p>
            <w:pPr>
              <w:bidi/>
              <w:spacing w:before="0" w:after="0" w:line="240" w:lineRule="auto"/>
              <w:jc w:val="right"/>
            </w:pPr>
            <w:r/>
            <w:r>
              <w:rPr>
                <w:rFonts w:ascii="Noto Naskh Arabic" w:hAnsi="Noto Naskh Arabic" w:cs="Noto Naskh Arabic" w:eastAsia="Noto Naskh Arabic"/>
                <w:sz w:val="22"/>
                <w:szCs w:val="22"/>
                <w:rtl/>
                <w:lang w:bidi="ar-SA"/>
              </w:rPr>
              <w:t>ملحق</w:t>
            </w:r>
          </w:p>
        </w:tc>
        <w:tc>
          <w:tcPr>
            <w:tcW w:type="dxa" w:w="6236"/>
          </w:tcPr>
          <w:p>
            <w:pPr>
              <w:bidi/>
              <w:spacing w:before="0" w:after="0" w:line="240" w:lineRule="auto"/>
              <w:jc w:val="right"/>
            </w:pPr>
            <w:r/>
            <w:r>
              <w:rPr>
                <w:rFonts w:ascii="Noto Naskh Arabic" w:hAnsi="Noto Naskh Arabic" w:cs="Noto Naskh Arabic" w:eastAsia="Noto Naskh Arabic"/>
                <w:sz w:val="22"/>
                <w:szCs w:val="22"/>
                <w:rtl/>
                <w:lang w:bidi="ar-SA"/>
              </w:rPr>
              <w:t>المصادر وحدود التحقق</w:t>
            </w:r>
          </w:p>
        </w:tc>
        <w:tc>
          <w:tcPr>
            <w:tcW w:type="dxa" w:w="1417"/>
          </w:tcPr>
          <w:p>
            <w:pPr>
              <w:bidi/>
              <w:spacing w:before="0" w:after="0" w:line="240" w:lineRule="auto"/>
              <w:jc w:val="right"/>
            </w:pPr>
            <w:r/>
            <w:r>
              <w:rPr>
                <w:rFonts w:ascii="Noto Naskh Arabic" w:hAnsi="Noto Naskh Arabic" w:cs="Noto Naskh Arabic" w:eastAsia="Noto Naskh Arabic"/>
                <w:sz w:val="22"/>
                <w:szCs w:val="22"/>
                <w:rtl/>
                <w:lang w:bidi="ar-SA"/>
              </w:rPr>
              <w:t>19</w:t>
            </w:r>
          </w:p>
        </w:tc>
      </w:tr>
    </w:tbl>
    <w:p>
      <w:pPr>
        <w:spacing w:after="40"/>
      </w:pPr>
    </w:p>
    <w:p>
      <w:pPr>
        <w:bidi/>
        <w:spacing w:before="0" w:after="80" w:line="276" w:lineRule="auto"/>
        <w:jc w:val="right"/>
      </w:pPr>
      <w:r>
        <w:rPr>
          <w:rFonts w:ascii="Noto Naskh Arabic" w:hAnsi="Noto Naskh Arabic" w:cs="Noto Naskh Arabic" w:eastAsia="Noto Naskh Arabic"/>
          <w:color w:val="555555"/>
          <w:sz w:val="20"/>
          <w:szCs w:val="20"/>
          <w:rtl/>
          <w:lang w:bidi="ar-SA"/>
        </w:rPr>
        <w:t>ملاحظة: كل الأوقات في هذا التقرير بنظام 12 ساعة وبتوقيت ماليزيا (UTC+8) ما لم يُذكر غير ذلك.</w:t>
      </w: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1. ملخص تنفيذي</w:t>
      </w:r>
    </w:p>
    <w:p>
      <w:pPr>
        <w:bidi/>
        <w:spacing w:before="0" w:after="80" w:line="276" w:lineRule="auto"/>
        <w:jc w:val="right"/>
      </w:pPr>
      <w:r>
        <w:rPr>
          <w:rFonts w:ascii="Noto Naskh Arabic" w:hAnsi="Noto Naskh Arabic" w:cs="Noto Naskh Arabic" w:eastAsia="Noto Naskh Arabic"/>
          <w:b/>
          <w:bCs/>
          <w:sz w:val="21"/>
          <w:szCs w:val="21"/>
          <w:rtl/>
          <w:lang w:bidi="ar-SA"/>
        </w:rPr>
        <w:t>ما هو راشد:</w:t>
      </w:r>
      <w:r>
        <w:rPr>
          <w:rFonts w:ascii="Noto Naskh Arabic" w:hAnsi="Noto Naskh Arabic" w:cs="Noto Naskh Arabic" w:eastAsia="Noto Naskh Arabic"/>
          <w:sz w:val="21"/>
          <w:szCs w:val="21"/>
          <w:rtl/>
          <w:lang w:bidi="ar-SA"/>
        </w:rPr>
        <w:t xml:space="preserve"> بوت محمد للحياة والمال وتنظيم اليوم، ضمن ثلاثة بوتات (راشد، فارس، سالي «كانت عمر»). أُطلق مساء 13 أكتوبر 2026، ويحفظ حالته في ملفات على جهاز محمد (‪02_Rashed\STATE‬).</w:t>
      </w:r>
    </w:p>
    <w:p>
      <w:pPr>
        <w:bidi/>
        <w:spacing w:before="0" w:after="20" w:line="276" w:lineRule="auto"/>
        <w:jc w:val="right"/>
      </w:pPr>
      <w:r>
        <w:rPr>
          <w:rFonts w:ascii="Noto Naskh Arabic" w:hAnsi="Noto Naskh Arabic" w:cs="Noto Naskh Arabic" w:eastAsia="Noto Naskh Arabic"/>
          <w:b/>
          <w:bCs/>
          <w:sz w:val="21"/>
          <w:szCs w:val="21"/>
          <w:rtl/>
          <w:lang w:bidi="ar-SA"/>
        </w:rPr>
        <w:t>المال (آخر حالة 17 أكتوبر 9:52 م (توقيت ماليزيا)):</w:t>
      </w:r>
    </w:p>
    <w:p>
      <w:pPr>
        <w:bidi/>
        <w:spacing w:before="0" w:after="40" w:line="276" w:lineRule="auto"/>
        <w:ind w:right="283"/>
        <w:jc w:val="right"/>
      </w:pPr>
      <w:r>
        <w:rPr>
          <w:rFonts w:ascii="Noto Naskh Arabic" w:hAnsi="Noto Naskh Arabic" w:cs="Noto Naskh Arabic" w:eastAsia="Noto Naskh Arabic"/>
          <w:sz w:val="21"/>
          <w:szCs w:val="21"/>
          <w:rtl/>
          <w:lang w:bidi="ar-SA"/>
        </w:rPr>
        <w:t xml:space="preserve">• الحسابات: RHB ‏2559.65، وTouch 'n Go ‏115.35، والمجموع </w:t>
      </w:r>
      <w:r>
        <w:rPr>
          <w:rFonts w:ascii="Noto Naskh Arabic" w:hAnsi="Noto Naskh Arabic" w:cs="Noto Naskh Arabic" w:eastAsia="Noto Naskh Arabic"/>
          <w:b/>
          <w:bCs/>
          <w:sz w:val="21"/>
          <w:szCs w:val="21"/>
          <w:rtl/>
          <w:lang w:bidi="ar-SA"/>
        </w:rPr>
        <w:t>2675.00 RM</w:t>
      </w:r>
      <w:r>
        <w:rPr>
          <w:rFonts w:ascii="Noto Naskh Arabic" w:hAnsi="Noto Naskh Arabic" w:cs="Noto Naskh Arabic" w:eastAsia="Noto Naskh Arabic"/>
          <w:sz w:val="21"/>
          <w:szCs w:val="21"/>
          <w:rtl/>
          <w:lang w:bidi="ar-SA"/>
        </w:rPr>
        <w:t xml:space="preserve"> (مبلغ عنه ومؤكد 14 أكتوبر).</w:t>
      </w:r>
    </w:p>
    <w:p>
      <w:pPr>
        <w:bidi/>
        <w:spacing w:before="0" w:after="40" w:line="276" w:lineRule="auto"/>
        <w:ind w:right="283"/>
        <w:jc w:val="right"/>
      </w:pPr>
      <w:r>
        <w:rPr>
          <w:rFonts w:ascii="Noto Naskh Arabic" w:hAnsi="Noto Naskh Arabic" w:cs="Noto Naskh Arabic" w:eastAsia="Noto Naskh Arabic"/>
          <w:sz w:val="21"/>
          <w:szCs w:val="21"/>
          <w:rtl/>
          <w:lang w:bidi="ar-SA"/>
        </w:rPr>
        <w:t xml:space="preserve">• الصناديق (محسوب): خزينة </w:t>
      </w:r>
      <w:r>
        <w:rPr>
          <w:rFonts w:ascii="Noto Naskh Arabic" w:hAnsi="Noto Naskh Arabic" w:cs="Noto Naskh Arabic" w:eastAsia="Noto Naskh Arabic"/>
          <w:b/>
          <w:bCs/>
          <w:sz w:val="21"/>
          <w:szCs w:val="21"/>
          <w:rtl/>
          <w:lang w:bidi="ar-SA"/>
        </w:rPr>
        <w:t>2218.64</w:t>
      </w:r>
      <w:r>
        <w:rPr>
          <w:rFonts w:ascii="Noto Naskh Arabic" w:hAnsi="Noto Naskh Arabic" w:cs="Noto Naskh Arabic" w:eastAsia="Noto Naskh Arabic"/>
          <w:sz w:val="21"/>
          <w:szCs w:val="21"/>
          <w:rtl/>
          <w:lang w:bidi="ar-SA"/>
        </w:rPr>
        <w:t xml:space="preserve">، شهري </w:t>
      </w:r>
      <w:r>
        <w:rPr>
          <w:rFonts w:ascii="Noto Naskh Arabic" w:hAnsi="Noto Naskh Arabic" w:cs="Noto Naskh Arabic" w:eastAsia="Noto Naskh Arabic"/>
          <w:b/>
          <w:bCs/>
          <w:sz w:val="21"/>
          <w:szCs w:val="21"/>
          <w:rtl/>
          <w:lang w:bidi="ar-SA"/>
        </w:rPr>
        <w:t>396.09</w:t>
      </w:r>
      <w:r>
        <w:rPr>
          <w:rFonts w:ascii="Noto Naskh Arabic" w:hAnsi="Noto Naskh Arabic" w:cs="Noto Naskh Arabic" w:eastAsia="Noto Naskh Arabic"/>
          <w:sz w:val="21"/>
          <w:szCs w:val="21"/>
          <w:rtl/>
          <w:lang w:bidi="ar-SA"/>
        </w:rPr>
        <w:t xml:space="preserve">، يومية </w:t>
      </w:r>
      <w:r>
        <w:rPr>
          <w:rFonts w:ascii="Noto Naskh Arabic" w:hAnsi="Noto Naskh Arabic" w:cs="Noto Naskh Arabic" w:eastAsia="Noto Naskh Arabic"/>
          <w:b/>
          <w:bCs/>
          <w:sz w:val="21"/>
          <w:szCs w:val="21"/>
          <w:rtl/>
          <w:lang w:bidi="ar-SA"/>
        </w:rPr>
        <w:t>60.27</w:t>
      </w:r>
      <w:r>
        <w:rPr>
          <w:rFonts w:ascii="Noto Naskh Arabic" w:hAnsi="Noto Naskh Arabic" w:cs="Noto Naskh Arabic" w:eastAsia="Noto Naskh Arabic"/>
          <w:sz w:val="21"/>
          <w:szCs w:val="21"/>
          <w:rtl/>
          <w:lang w:bidi="ar-SA"/>
        </w:rPr>
        <w:t xml:space="preserve">، ومجموعها يطابق الحسابات. ذمة الشريكين </w:t>
      </w:r>
      <w:r>
        <w:rPr>
          <w:rFonts w:ascii="Noto Naskh Arabic" w:hAnsi="Noto Naskh Arabic" w:cs="Noto Naskh Arabic" w:eastAsia="Noto Naskh Arabic"/>
          <w:b/>
          <w:bCs/>
          <w:sz w:val="21"/>
          <w:szCs w:val="21"/>
          <w:rtl/>
          <w:lang w:bidi="ar-SA"/>
        </w:rPr>
        <w:t>111.20</w:t>
      </w:r>
      <w:r>
        <w:rPr>
          <w:rFonts w:ascii="Noto Naskh Arabic" w:hAnsi="Noto Naskh Arabic" w:cs="Noto Naskh Arabic" w:eastAsia="Noto Naskh Arabic"/>
          <w:sz w:val="21"/>
          <w:szCs w:val="21"/>
          <w:rtl/>
          <w:lang w:bidi="ar-SA"/>
        </w:rPr>
        <w:t xml:space="preserve"> خارج الصناديق ولم تُسدد.</w:t>
      </w:r>
    </w:p>
    <w:p>
      <w:pPr>
        <w:bidi/>
        <w:spacing w:before="0" w:after="40" w:line="276" w:lineRule="auto"/>
        <w:ind w:right="283"/>
        <w:jc w:val="right"/>
      </w:pPr>
      <w:r>
        <w:rPr>
          <w:rFonts w:ascii="Noto Naskh Arabic" w:hAnsi="Noto Naskh Arabic" w:cs="Noto Naskh Arabic" w:eastAsia="Noto Naskh Arabic"/>
          <w:sz w:val="21"/>
          <w:szCs w:val="21"/>
          <w:rtl/>
          <w:lang w:bidi="ar-SA"/>
        </w:rPr>
        <w:t xml:space="preserve">• تحويل 16 RM يوميًا من شهري إلى يومية قاعدة دائمة. صرف أيام 13 و15 و16 و17 أكتوبر </w:t>
      </w:r>
      <w:r>
        <w:rPr>
          <w:rFonts w:ascii="Noto Naskh Arabic" w:hAnsi="Noto Naskh Arabic" w:cs="Noto Naskh Arabic" w:eastAsia="Noto Naskh Arabic"/>
          <w:b/>
          <w:bCs/>
          <w:sz w:val="21"/>
          <w:szCs w:val="21"/>
          <w:rtl/>
          <w:lang w:bidi="ar-SA"/>
        </w:rPr>
        <w:t>غير معروف</w:t>
      </w:r>
      <w:r>
        <w:rPr>
          <w:rFonts w:ascii="Noto Naskh Arabic" w:hAnsi="Noto Naskh Arabic" w:cs="Noto Naskh Arabic" w:eastAsia="Noto Naskh Arabic"/>
          <w:sz w:val="21"/>
          <w:szCs w:val="21"/>
          <w:rtl/>
          <w:lang w:bidi="ar-SA"/>
        </w:rPr>
        <w:t xml:space="preserve"> (ليس صفرًا)، ويوم 14 معروف جزئيًا (5.20).</w:t>
      </w:r>
    </w:p>
    <w:p>
      <w:pPr>
        <w:bidi/>
        <w:spacing w:before="0" w:after="80" w:line="276" w:lineRule="auto"/>
        <w:jc w:val="right"/>
      </w:pPr>
      <w:r>
        <w:rPr>
          <w:rFonts w:ascii="Noto Naskh Arabic" w:hAnsi="Noto Naskh Arabic" w:cs="Noto Naskh Arabic" w:eastAsia="Noto Naskh Arabic"/>
          <w:b/>
          <w:bCs/>
          <w:sz w:val="21"/>
          <w:szCs w:val="21"/>
          <w:rtl/>
          <w:lang w:bidi="ar-SA"/>
        </w:rPr>
        <w:t>التقويم:</w:t>
      </w:r>
      <w:r>
        <w:rPr>
          <w:rFonts w:ascii="Noto Naskh Arabic" w:hAnsi="Noto Naskh Arabic" w:cs="Noto Naskh Arabic" w:eastAsia="Noto Naskh Arabic"/>
          <w:sz w:val="21"/>
          <w:szCs w:val="21"/>
          <w:rtl/>
          <w:lang w:bidi="ar-SA"/>
        </w:rPr>
        <w:t xml:space="preserve"> 7 تقويمات في Outlook (دراسة، مال وفواتير، حياة شخصية، روتين وصحة، صلاة، وقت فراغ، عام). الصلوات من JAKIM منطقة JHR02 بموقع المسجد، المحاضرات مع وقت الطريق، سلسلة مسائية (كورسات الإثنين–الخميس، مشي، استحمام، النوم 10:30 م). لا يوجد أي حدث من 8 فبراير 2027 فصاعدًا (مثبت). 74 سلسلة ما زالت بلا كاتيغوري (معلّق).</w:t>
      </w:r>
    </w:p>
    <w:p>
      <w:pPr>
        <w:bidi/>
        <w:spacing w:before="0" w:after="80" w:line="276" w:lineRule="auto"/>
        <w:jc w:val="right"/>
      </w:pPr>
      <w:r>
        <w:rPr>
          <w:rFonts w:ascii="Noto Naskh Arabic" w:hAnsi="Noto Naskh Arabic" w:cs="Noto Naskh Arabic" w:eastAsia="Noto Naskh Arabic"/>
          <w:b/>
          <w:bCs/>
          <w:sz w:val="21"/>
          <w:szCs w:val="21"/>
          <w:rtl/>
          <w:lang w:bidi="ar-SA"/>
        </w:rPr>
        <w:t>الصحة:</w:t>
      </w:r>
      <w:r>
        <w:rPr>
          <w:rFonts w:ascii="Noto Naskh Arabic" w:hAnsi="Noto Naskh Arabic" w:cs="Noto Naskh Arabic" w:eastAsia="Noto Naskh Arabic"/>
          <w:sz w:val="21"/>
          <w:szCs w:val="21"/>
          <w:rtl/>
          <w:lang w:bidi="ar-SA"/>
        </w:rPr>
        <w:t xml:space="preserve"> 84.3 كجم، طول 161 سم، خصر 102 سم (17 أكتوبر). خطة تمرين منزلية ‪A/B‬ من MuscleWiki بدمبلين حتى 7 كجم، هدف 1500 سعرة و~120 غ بروتين و3 لتر ماء.</w:t>
      </w:r>
    </w:p>
    <w:p>
      <w:pPr>
        <w:bidi/>
        <w:spacing w:before="0" w:after="80" w:line="276" w:lineRule="auto"/>
        <w:jc w:val="right"/>
      </w:pPr>
      <w:r>
        <w:rPr>
          <w:rFonts w:ascii="Noto Naskh Arabic" w:hAnsi="Noto Naskh Arabic" w:cs="Noto Naskh Arabic" w:eastAsia="Noto Naskh Arabic"/>
          <w:b/>
          <w:bCs/>
          <w:sz w:val="21"/>
          <w:szCs w:val="21"/>
          <w:rtl/>
          <w:lang w:bidi="ar-SA"/>
        </w:rPr>
        <w:t>العادات:</w:t>
      </w:r>
      <w:r>
        <w:rPr>
          <w:rFonts w:ascii="Noto Naskh Arabic" w:hAnsi="Noto Naskh Arabic" w:cs="Noto Naskh Arabic" w:eastAsia="Noto Naskh Arabic"/>
          <w:sz w:val="21"/>
          <w:szCs w:val="21"/>
          <w:rtl/>
          <w:lang w:bidi="ar-SA"/>
        </w:rPr>
        <w:t xml:space="preserve"> الترتيب: تأخير الصلاة ← السهر ← الفيب ← الشاي (والعادة الخاصة آخرًا). الفيب: تقليل 20 دقيقة يوميًا من 18 أكتوبر. سكر الشاي: 70 غ ثم −3 غ يوميًا من 18 أكتوبر. رصيد القضاء الابتدائي </w:t>
      </w:r>
      <w:r>
        <w:rPr>
          <w:rFonts w:ascii="Noto Naskh Arabic" w:hAnsi="Noto Naskh Arabic" w:cs="Noto Naskh Arabic" w:eastAsia="Noto Naskh Arabic"/>
          <w:b/>
          <w:bCs/>
          <w:sz w:val="21"/>
          <w:szCs w:val="21"/>
          <w:rtl/>
          <w:lang w:bidi="ar-SA"/>
        </w:rPr>
        <w:t>1884</w:t>
      </w:r>
      <w:r>
        <w:rPr>
          <w:rFonts w:ascii="Noto Naskh Arabic" w:hAnsi="Noto Naskh Arabic" w:cs="Noto Naskh Arabic" w:eastAsia="Noto Naskh Arabic"/>
          <w:sz w:val="21"/>
          <w:szCs w:val="21"/>
          <w:rtl/>
          <w:lang w:bidi="ar-SA"/>
        </w:rPr>
        <w:t xml:space="preserve"> صلاة، ولوحة متابعة qada.xlsx جاهزة.</w:t>
      </w:r>
    </w:p>
    <w:p>
      <w:pPr>
        <w:bidi/>
        <w:spacing w:before="0" w:after="80" w:line="276" w:lineRule="auto"/>
        <w:jc w:val="right"/>
      </w:pPr>
      <w:r>
        <w:rPr>
          <w:rFonts w:ascii="Noto Naskh Arabic" w:hAnsi="Noto Naskh Arabic" w:cs="Noto Naskh Arabic" w:eastAsia="Noto Naskh Arabic"/>
          <w:b/>
          <w:bCs/>
          <w:sz w:val="21"/>
          <w:szCs w:val="21"/>
          <w:rtl/>
          <w:lang w:bidi="ar-SA"/>
        </w:rPr>
        <w:t>أهم المعلّقات:</w:t>
      </w:r>
      <w:r>
        <w:rPr>
          <w:rFonts w:ascii="Noto Naskh Arabic" w:hAnsi="Noto Naskh Arabic" w:cs="Noto Naskh Arabic" w:eastAsia="Noto Naskh Arabic"/>
          <w:sz w:val="21"/>
          <w:szCs w:val="21"/>
          <w:rtl/>
          <w:lang w:bidi="ar-SA"/>
        </w:rPr>
        <w:t xml:space="preserve"> سلسلة الجمعة (Instrumentation SKEX2123)، قاعة الامتحان DK1 أم DK2، صرف 15–17 أكتوبر، مبلغ فاتورة الكهرباء، كاتيغوريز 74 سلسلة، إطفاء التذكيرات يدويًا، إعادة تسمية عمر←سالي في ملفات راشد، إضافة التمارين والوزن للتقويم.</w:t>
      </w:r>
    </w:p>
    <w:p>
      <w:pPr>
        <w:bidi/>
        <w:spacing w:before="0" w:after="80" w:line="276" w:lineRule="auto"/>
        <w:jc w:val="right"/>
      </w:pPr>
      <w:r>
        <w:rPr>
          <w:rFonts w:ascii="Noto Naskh Arabic" w:hAnsi="Noto Naskh Arabic" w:cs="Noto Naskh Arabic" w:eastAsia="Noto Naskh Arabic"/>
          <w:b/>
          <w:bCs/>
          <w:color w:val="555555"/>
          <w:sz w:val="20"/>
          <w:szCs w:val="20"/>
          <w:rtl/>
          <w:lang w:bidi="ar-SA"/>
        </w:rPr>
        <w:t>حدود التقرير:</w:t>
      </w:r>
      <w:r>
        <w:rPr>
          <w:rFonts w:ascii="Noto Naskh Arabic" w:hAnsi="Noto Naskh Arabic" w:cs="Noto Naskh Arabic" w:eastAsia="Noto Naskh Arabic"/>
          <w:color w:val="555555"/>
          <w:sz w:val="20"/>
          <w:szCs w:val="20"/>
          <w:rtl/>
          <w:lang w:bidi="ar-SA"/>
        </w:rPr>
        <w:t xml:space="preserve"> أدوات الذاكرة (RecallMemory) والمحادثة (ReadTranscript) لم تكن متاحة لي في هذا التشغيل. لذلك بُني التقرير على ملفات الجهاز والصندوق وتقويم Outlook (قراءة فقط) والمرفقات، ومن ملخص راشد للمهمة. تفاصيل 15–17 أكتوبر ناقصة وموسومة.</w:t>
      </w: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2. التسلسل الزمني يومًا بيوم</w:t>
      </w:r>
    </w:p>
    <w:p>
      <w:pPr>
        <w:bidi/>
        <w:spacing w:before="0" w:after="80" w:line="276" w:lineRule="auto"/>
        <w:jc w:val="right"/>
      </w:pPr>
      <w:r>
        <w:rPr>
          <w:rFonts w:ascii="Noto Naskh Arabic" w:hAnsi="Noto Naskh Arabic" w:cs="Noto Naskh Arabic" w:eastAsia="Noto Naskh Arabic"/>
          <w:color w:val="555555"/>
          <w:sz w:val="20"/>
          <w:szCs w:val="20"/>
          <w:rtl/>
          <w:lang w:bidi="ar-SA"/>
        </w:rPr>
        <w:t>الأوقات من سجل التغييرات CHANGELOG.md وملف CURRENT.md. ما عليه «≈» مأخوذ من ختم وقت الملف أو المرفق، فهو تقريبي.</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الثلاثاء 13 أكتوبر 2026</w:t>
      </w:r>
    </w:p>
    <w:tbl>
      <w:tblPr>
        <w:tblStyle w:val="TableGrid"/>
        <w:tblW w:type="auto" w:w="0"/>
        <w:jc w:val="center"/>
        <w:tblLayout w:type="fixed"/>
        <w:tblLook w:firstColumn="1" w:firstRow="1" w:lastColumn="0" w:lastRow="0" w:noHBand="0" w:noVBand="1" w:val="04A0"/>
        <w:bidiVisual/>
      </w:tblPr>
      <w:tblGrid>
        <w:gridCol w:w="1361"/>
        <w:gridCol w:w="3969"/>
        <w:gridCol w:w="4309"/>
      </w:tblGrid>
      <w:tr>
        <w:trPr>
          <w:tblHeader w:val="true"/>
        </w:trPr>
        <w:tc>
          <w:tcPr>
            <w:tcW w:type="dxa" w:w="136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ما طلبه ‪/‬ ما حدث</w:t>
            </w:r>
          </w:p>
        </w:tc>
        <w:tc>
          <w:tcPr>
            <w:tcW w:type="dxa" w:w="430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النتيجة ‪/‬ القرار</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≈6:55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إنشاء حزمة راشد (الشخصية، التعليمات، الملفات المرجعية)</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ترحيل الذاكرة القديمة إلى REFERENCES؛ لا تحديث لوقائع الحياة</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8:51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فحص الوصول والقراءة والكتابة</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‪OUTPUT\access-check.txt‬ كُتب وأعيدت قراءته؛ البريد والتقويم غير مربوطين؛ طلب REQ-R-20261013-01 لعمر</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9:03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إدخال 12 حركة RHB (7–12 أكتوبر) ورصيد مبلغ عنه 2704.73</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مصالحة جزئية</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9:10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6 حركات Touch 'n Go</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خروج TNG 84.10 مثبت</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9:26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إيصال Great Zone</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اكتشاف خصم مزدوج 250.20 وتصحيحه؛ فرق متبقٍ +3.09 غير مفسر؛ قرار D-R-001 (تصنيف التجار) وD-R-002 (3 صناديق)</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9:35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تصميم الصناديق والكهرباء وجسر أكتوبر</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D-R-003 (كل شريك 25)، D-R-004 (خزينة 10%، شهري، يومية 16)؛ جسر 380 من خزينة لشهري</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الأربعاء 14 أكتوبر 2026 (أكثر الأيام نشاطًا)</w:t>
      </w:r>
    </w:p>
    <w:tbl>
      <w:tblPr>
        <w:tblStyle w:val="TableGrid"/>
        <w:tblW w:type="auto" w:w="0"/>
        <w:jc w:val="center"/>
        <w:tblLayout w:type="fixed"/>
        <w:tblLook w:firstColumn="1" w:firstRow="1" w:lastColumn="0" w:lastRow="0" w:noHBand="0" w:noVBand="1" w:val="04A0"/>
        <w:bidiVisual/>
      </w:tblPr>
      <w:tblGrid>
        <w:gridCol w:w="1361"/>
        <w:gridCol w:w="3969"/>
        <w:gridCol w:w="4309"/>
      </w:tblGrid>
      <w:tr>
        <w:trPr>
          <w:tblHeader w:val="true"/>
        </w:trPr>
        <w:tc>
          <w:tcPr>
            <w:tcW w:type="dxa" w:w="136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ما طلبه ‪/‬ ما حدث</w:t>
            </w:r>
          </w:p>
        </w:tc>
        <w:tc>
          <w:tcPr>
            <w:tcW w:type="dxa" w:w="430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النتيجة ‪/‬ القرار</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6:43 ص</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تصحيح بداية يومية إلى 13 أكتوبر</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يومية = 32؛ قاعدة D-R-005: فحص ساعة الجهاز في كل تفاعل</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6:49 ص</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قواعد دائمة للمصروف</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D-R-006 (16 يوميًا بلا نهاية)، D-R-007 (التجاوز يجعل يومية سالبة)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6:53 ص</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نقل 48 من خزينة إلى شهري</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D-R-008؛ يغطي عجز الجسر 15.91</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6:57 ص</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لا تعويض بأثر رجعي</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D-R-009</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8:24 ص</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رد عمر بأوقات المحاضرات</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أُضيفت محاضرات 14–16 أكتوبر وتسليم الجواز</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8:37 ص</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خطة غذاء وميزانية نوفمبر</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D-R-010: سقف 90 RM أسبوعيًا من يومية ابتداءً من 1 نوفمبر؛ تصحيح الفائض 136←120</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9:12–9:22 ص</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كتابة Outlook (الحساب السابق) ثم تنظيفه</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13 حدثًا، حذف 7 تكرارات، تقصير 48 عنوانًا، حذف حدثين بطلبه</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10:41 ص</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مصروف توست وعصير 5.20</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من يومية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5:50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حذف كل أحداث Outlook (الحساب السابق)</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77 حدثًا + 5 سلاسل؛ التحقق = 0</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6:39–6:44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تحويل 100 RHB←TNG، رصيد TNG 115.35، تأكيد RHB 2559.65، اشتراك Microsoft 365 Basic ‏10، شطب 14.53</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الصناديق = الحسابات 2675.00</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6:54–6:59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ربط حساب Outlook الجديد mohammeed.alsakkaaf@outlook.com</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فك الحساب السابق وحذف اسمه من الملفات</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7:02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قاعدة: Outlook للتقويم فقط</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ممنوع البريد وTo Do والميزة المسماة «Bible»</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7:05–7:18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تصميم نظام التقويم CALENDAR_SYSTEM.md</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7 تقويمات، أنواع البنود، منع الإنشاء حتى إذنه الصريح</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7:32–7:54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أحداث النوم والاستيقاظ والصلوات الخمس</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حد الجدولة 21 مارس 2027؛ قاعدة الأوقات المتحركة؛ وصف بشري للأحداث؛ نقل روتين المصروف إلى 9:45 م</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7:58–8:24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أغطية «وقت فراغ» وقواعدها الصارمة</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غطاء كل فراغ، إعادة ملء الفجوات، البروتوكول، حذف الفراغ المتداخل بلا سؤال</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8:20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امتحان منتصف Ubiquitous Computing ‏27 نوفمبر 8:00–10:00 م</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القاعة L50؛ ‪DK1/DK2‬ غير مؤكد</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8:29–8:39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منهجية الكاتيغوريز</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64 كاتيغوري مطابقة في Outlook (17 إعادة تسمية)</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8:45–8:56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خريطة الكاتيغوريز وإصلاحات الجمعة</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حذف سلسلة جمعة خاطئة يوم الخميس، فراغ جمعة جديد 2:00–4:09 م، تصحيح عنوان الظهر</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9:02–9:09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موقع المسجد على كل الصلوات وموقع الامتحان</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789 تكرارًا ورثت الموقع؛ الامتحان «L50, Dewan Kuliah L50, UTM Skudai»</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الخميس 15 أكتوبر 2026</w:t>
      </w:r>
    </w:p>
    <w:tbl>
      <w:tblPr>
        <w:tblStyle w:val="TableGrid"/>
        <w:tblW w:type="auto" w:w="0"/>
        <w:jc w:val="center"/>
        <w:tblLayout w:type="fixed"/>
        <w:tblLook w:firstColumn="1" w:firstRow="1" w:lastColumn="0" w:lastRow="0" w:noHBand="0" w:noVBand="1" w:val="04A0"/>
        <w:bidiVisual/>
      </w:tblPr>
      <w:tblGrid>
        <w:gridCol w:w="1361"/>
        <w:gridCol w:w="3969"/>
        <w:gridCol w:w="4309"/>
      </w:tblGrid>
      <w:tr>
        <w:trPr>
          <w:tblHeader w:val="true"/>
        </w:trPr>
        <w:tc>
          <w:tcPr>
            <w:tcW w:type="dxa" w:w="136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ما حدث</w:t>
            </w:r>
          </w:p>
        </w:tc>
        <w:tc>
          <w:tcPr>
            <w:tcW w:type="dxa" w:w="430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ملاحظة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9:53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روتين المساء: تحويل 16 من شهري إلى يومية لـ15 أكتوبر</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مثبت في CURRENT.md</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صرف اليوم</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غير معروف (لم يُبلغ)</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باقي نشاط اليوم</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غير معروف — لا يوجد في الملفات (يحتاج قراءة المحادثة)</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الجمعة 16 أكتوبر 2026</w:t>
      </w:r>
    </w:p>
    <w:tbl>
      <w:tblPr>
        <w:tblStyle w:val="TableGrid"/>
        <w:tblW w:type="auto" w:w="0"/>
        <w:jc w:val="center"/>
        <w:tblLayout w:type="fixed"/>
        <w:tblLook w:firstColumn="1" w:firstRow="1" w:lastColumn="0" w:lastRow="0" w:noHBand="0" w:noVBand="1" w:val="04A0"/>
        <w:bidiVisual/>
      </w:tblPr>
      <w:tblGrid>
        <w:gridCol w:w="1361"/>
        <w:gridCol w:w="3969"/>
        <w:gridCol w:w="4309"/>
      </w:tblGrid>
      <w:tr>
        <w:trPr>
          <w:tblHeader w:val="true"/>
        </w:trPr>
        <w:tc>
          <w:tcPr>
            <w:tcW w:type="dxa" w:w="136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ما حدث</w:t>
            </w:r>
          </w:p>
        </w:tc>
        <w:tc>
          <w:tcPr>
            <w:tcW w:type="dxa" w:w="430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ملاحظة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1:28 ص</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ملف قواعد الانتقال TRANSITION_RULES.md</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بيت↔جامعة 20 د، بيت←مسجد 20–25 د، بيت←بيت 10 د</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≈2:20 ص</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أرسل جدول أذان شهر جمادى الأولى 1448 (Desa Skudai Apartment)</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مرجع للمواقيت</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≈4:02 ص</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أرسل جدول المحاضرات الأسبوعي (السمستر 5)</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أساس سلاسل المحاضرات</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≈4:31 ص</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لقطات من تقويم Outlook</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مراجعة العرض</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بناء مواقيت JAKIM ‏157 يومًا (16 أكتوبر–21 مارس) وتقسيم سلاسل الصلاة إلى مقاطع</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[ملخص]؛ الملف jakim_map.json موجود</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9:54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روتين المساء: تحويل 16 لـ16 أكتوبر</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طُبق على نسخة قديمة في الصندوق لأن الجهاز كان غير متصل ← رصيد يومية الخاطئ 28.27</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السبت 17 أكتوبر 2026</w:t>
      </w:r>
    </w:p>
    <w:tbl>
      <w:tblPr>
        <w:tblStyle w:val="TableGrid"/>
        <w:tblW w:type="auto" w:w="0"/>
        <w:jc w:val="center"/>
        <w:tblLayout w:type="fixed"/>
        <w:tblLook w:firstColumn="1" w:firstRow="1" w:lastColumn="0" w:lastRow="0" w:noHBand="0" w:noVBand="1" w:val="04A0"/>
        <w:bidiVisual/>
      </w:tblPr>
      <w:tblGrid>
        <w:gridCol w:w="1361"/>
        <w:gridCol w:w="3969"/>
        <w:gridCol w:w="4309"/>
      </w:tblGrid>
      <w:tr>
        <w:trPr>
          <w:tblHeader w:val="true"/>
        </w:trPr>
        <w:tc>
          <w:tcPr>
            <w:tcW w:type="dxa" w:w="136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ما حدث</w:t>
            </w:r>
          </w:p>
        </w:tc>
        <w:tc>
          <w:tcPr>
            <w:tcW w:type="dxa" w:w="430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ملاحظة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≈4:51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نسخ ملفات راشد إلى الصندوق ‪/workspace/rs‬ ووضع قائمة cat_missing.txt (74 سلسلة بلا كاتيغوري)</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الكاتيغوريز محجوبة [ملخص]</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تعديل سلسلة الجمعة إلى «Instrumentation» SKEX2123</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سؤال مفتوح (a): هل هو من غيّرها؟</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≈7:46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أرسل ورقة قياسات الجسم وصورة الهدف</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الوزن 84.3، الخصر 102</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≈9:28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أرسل خريطة العضلات</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أساس اختيار التمارين</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9:52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تحويل 16 لـ17 أكتوبر ومزامنة نسخة الجهاز</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تصحيح يومية من 28.27 إلى 60.27 (مثبت)</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≈10:06–10:09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بحث MuscleWiki وخطة ‪A/B‬</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‪fitness/musclewiki_plan.md‬</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≈10:14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أرسل قياس مسار الحديقة 365 م</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للمشي</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≈11:38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ملف الأسئلة المفتوحة</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سؤال واحد كحد أقصى كل ليلة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11:41 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إنشاء ملفات السجلات اليومية (logs) على الجهاز والصندوق</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11 ملف CSV + README</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≈11:48–11:58 م</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أرسل ورقة القضاء؛ إنشاء qada.csv ولوحة qada.xlsx</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الرصيد 1884</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الأحد 18 أكتوبر 2026 (حتى 12:16 ص)</w:t>
      </w:r>
    </w:p>
    <w:tbl>
      <w:tblPr>
        <w:tblStyle w:val="TableGrid"/>
        <w:tblW w:type="auto" w:w="0"/>
        <w:jc w:val="center"/>
        <w:tblLayout w:type="fixed"/>
        <w:tblLook w:firstColumn="1" w:firstRow="1" w:lastColumn="0" w:lastRow="0" w:noHBand="0" w:noVBand="1" w:val="04A0"/>
        <w:bidiVisual/>
      </w:tblPr>
      <w:tblGrid>
        <w:gridCol w:w="1361"/>
        <w:gridCol w:w="3969"/>
        <w:gridCol w:w="4309"/>
      </w:tblGrid>
      <w:tr>
        <w:trPr>
          <w:tblHeader w:val="true"/>
        </w:trPr>
        <w:tc>
          <w:tcPr>
            <w:tcW w:type="dxa" w:w="136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ما حدث</w:t>
            </w:r>
          </w:p>
        </w:tc>
        <w:tc>
          <w:tcPr>
            <w:tcW w:type="dxa" w:w="430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ملاحظة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12:04 ص</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نسخ qada.xlsx إلى الجهاز؛ أرسل صورًا مرجعية للوحات الرسوم في Excel</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النسختان متطابقتان (مثبت)</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12:16 ص</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طلب هذا التقرير</w:t>
            </w:r>
          </w:p>
        </w:tc>
        <w:tc>
          <w:tcPr>
            <w:tcW w:type="dxa" w:w="430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اليوم</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بداية خطتي الفيب والشاي</w:t>
            </w:r>
          </w:p>
        </w:tc>
        <w:tc>
          <w:tcPr>
            <w:tcW w:type="dxa" w:w="4309"/>
          </w:tcPr>
          <w:p>
            <w:pPr>
              <w:bidi/>
              <w:spacing w:before="0" w:after="0" w:line="240" w:lineRule="auto"/>
              <w:jc w:val="right"/>
            </w:pPr>
            <w:r/>
            <w:r>
              <w:rPr>
                <w:rFonts w:ascii="Noto Naskh Arabic" w:hAnsi="Noto Naskh Arabic" w:cs="Noto Naskh Arabic" w:eastAsia="Noto Naskh Arabic"/>
                <w:sz w:val="19"/>
                <w:szCs w:val="19"/>
                <w:rtl/>
                <w:lang w:bidi="ar-SA"/>
              </w:rPr>
              <w:t>اليوم الأول</w:t>
            </w:r>
          </w:p>
        </w:tc>
      </w:tr>
    </w:tbl>
    <w:p>
      <w:pPr>
        <w:spacing w:after="40"/>
      </w:pP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3. القواعد الدائمة التي وضعها محمد</w:t>
      </w:r>
    </w:p>
    <w:tbl>
      <w:tblPr>
        <w:tblStyle w:val="TableGrid"/>
        <w:tblW w:type="auto" w:w="0"/>
        <w:jc w:val="center"/>
        <w:tblLayout w:type="fixed"/>
        <w:tblLook w:firstColumn="1" w:firstRow="1" w:lastColumn="0" w:lastRow="0" w:noHBand="0" w:noVBand="1" w:val="04A0"/>
        <w:bidiVisual/>
      </w:tblPr>
      <w:tblGrid>
        <w:gridCol w:w="1701"/>
        <w:gridCol w:w="5953"/>
        <w:gridCol w:w="1984"/>
      </w:tblGrid>
      <w:tr>
        <w:trPr>
          <w:tblHeader w:val="true"/>
        </w:trPr>
        <w:tc>
          <w:tcPr>
            <w:tcW w:type="dxa" w:w="170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المجال</w:t>
            </w:r>
          </w:p>
        </w:tc>
        <w:tc>
          <w:tcPr>
            <w:tcW w:type="dxa" w:w="5953"/>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القاعدة</w:t>
            </w:r>
          </w:p>
        </w:tc>
        <w:tc>
          <w:tcPr>
            <w:tcW w:type="dxa" w:w="198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المصدر</w:t>
            </w:r>
          </w:p>
        </w:tc>
      </w:tr>
      <w:tr>
        <w:tc>
          <w:tcPr>
            <w:tcW w:type="dxa" w:w="1701"/>
          </w:tcPr>
          <w:p>
            <w:pPr>
              <w:bidi/>
              <w:spacing w:before="0" w:after="0" w:line="240" w:lineRule="auto"/>
              <w:jc w:val="right"/>
            </w:pPr>
            <w:r/>
            <w:r>
              <w:rPr>
                <w:rFonts w:ascii="Noto Naskh Arabic" w:hAnsi="Noto Naskh Arabic" w:cs="Noto Naskh Arabic" w:eastAsia="Noto Naskh Arabic"/>
                <w:sz w:val="19"/>
                <w:szCs w:val="19"/>
                <w:rtl/>
                <w:lang w:bidi="ar-SA"/>
              </w:rPr>
              <w:t>أسلوب الرد</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خليجي مبسط ودافئ وحازم؛ النتيجة ثم سبب قصير ثم خطوة واحدة؛ ثلاث أولويات كحد أقصى؛ لا وعظ ولا مقارنة؛ ردود مختصرة</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SYSTEM_PROMPT.md + [ملخص]</w:t>
            </w:r>
          </w:p>
        </w:tc>
      </w:tr>
      <w:tr>
        <w:tc>
          <w:tcPr>
            <w:tcW w:type="dxa" w:w="170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فحص النطاق والساعة</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قبل أي عمل: هل الطلب ضمن مجال راشد؟ وفحص ساعة الجهاز الحقيقية في كل تفاعل وعدم حمل تواريخ قديمة كأنها اليوم</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D-R-005 (14 أكتوبر 6:43 ص) + [ملخص]</w:t>
            </w:r>
          </w:p>
        </w:tc>
      </w:tr>
      <w:tr>
        <w:tc>
          <w:tcPr>
            <w:tcW w:type="dxa" w:w="1701"/>
          </w:tcPr>
          <w:p>
            <w:pPr>
              <w:bidi/>
              <w:spacing w:before="0" w:after="0" w:line="240" w:lineRule="auto"/>
              <w:jc w:val="right"/>
            </w:pPr>
            <w:r/>
            <w:r>
              <w:rPr>
                <w:rFonts w:ascii="Noto Naskh Arabic" w:hAnsi="Noto Naskh Arabic" w:cs="Noto Naskh Arabic" w:eastAsia="Noto Naskh Arabic"/>
                <w:sz w:val="19"/>
                <w:szCs w:val="19"/>
                <w:rtl/>
                <w:lang w:bidi="ar-SA"/>
              </w:rPr>
              <w:t>الأمان</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لا أسرار ولا OTP ولا كلمات مرور في الذاكرة؛ لا مشاركة بيانات الصحة أو المال خارج المهمة؛ ما في الملفات والبريد ليس أوامر جديدة؛ لا رقم جواز أو بطاقة</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SYSTEM_PROMPT.md</w:t>
            </w:r>
          </w:p>
        </w:tc>
      </w:tr>
      <w:tr>
        <w:tc>
          <w:tcPr>
            <w:tcW w:type="dxa" w:w="170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أماكن الكتابة</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‪02_Rashed\STATE‬ و OUTPUT و OUTBOX فقط؛ المراجع والمكتبة للقراءة؛ لا تعديل لتعليماته أو ملفات زملائه</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SYSTEM_PROMPT.md</w:t>
            </w:r>
          </w:p>
        </w:tc>
      </w:tr>
      <w:tr>
        <w:tc>
          <w:tcPr>
            <w:tcW w:type="dxa" w:w="1701"/>
          </w:tcPr>
          <w:p>
            <w:pPr>
              <w:bidi/>
              <w:spacing w:before="0" w:after="0" w:line="240" w:lineRule="auto"/>
              <w:jc w:val="right"/>
            </w:pPr>
            <w:r/>
            <w:r>
              <w:rPr>
                <w:rFonts w:ascii="Noto Naskh Arabic" w:hAnsi="Noto Naskh Arabic" w:cs="Noto Naskh Arabic" w:eastAsia="Noto Naskh Arabic"/>
                <w:sz w:val="19"/>
                <w:szCs w:val="19"/>
                <w:rtl/>
                <w:lang w:bidi="ar-SA"/>
              </w:rPr>
              <w:t>ممنوعات</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بريد Outlook (قراءة وإرسال وفتح)، To Do، ميزة «Bible»؛ الإرسال والنشر والشراء والحذف بلا تفويض محدد؛ قروض أو تقسيط أو BNPL للرغبات؛ لا فتوى ولا تشخيص ولا أدوية</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CAPABILITIES.md + SYSTEM_PROMPT.md</w:t>
            </w:r>
          </w:p>
        </w:tc>
      </w:tr>
      <w:tr>
        <w:tc>
          <w:tcPr>
            <w:tcW w:type="dxa" w:w="170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التقويم</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أنظر القسم 5: حد 21 مارس 2027، الأوقات المتحركة، الوصف البشري، غطاء الفراغ وبروتوكوله، الكاتيغوريز بالبادئة، 12 ساعة</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CALENDAR_SYSTEM.md</w:t>
            </w:r>
          </w:p>
        </w:tc>
      </w:tr>
      <w:tr>
        <w:tc>
          <w:tcPr>
            <w:tcW w:type="dxa" w:w="1701"/>
          </w:tcPr>
          <w:p>
            <w:pPr>
              <w:bidi/>
              <w:spacing w:before="0" w:after="0" w:line="240" w:lineRule="auto"/>
              <w:jc w:val="right"/>
            </w:pPr>
            <w:r/>
            <w:r>
              <w:rPr>
                <w:rFonts w:ascii="Noto Naskh Arabic" w:hAnsi="Noto Naskh Arabic" w:cs="Noto Naskh Arabic" w:eastAsia="Noto Naskh Arabic"/>
                <w:sz w:val="19"/>
                <w:szCs w:val="19"/>
                <w:rtl/>
                <w:lang w:bidi="ar-SA"/>
              </w:rPr>
              <w:t>احفظ كل شيء</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كل معلومة أو قرار يُحفظ فورًا في الذاكرة والملفات</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[ملخص]</w:t>
            </w:r>
          </w:p>
        </w:tc>
      </w:tr>
      <w:tr>
        <w:tc>
          <w:tcPr>
            <w:tcW w:type="dxa" w:w="170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الأسئلة المفتوحة</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سؤال واحد كحد أقصى في الليلة؛ يُحذف السؤال عند حسمه في أي محادثة ويُحفظ الجواب</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open_questions.md</w:t>
            </w:r>
          </w:p>
        </w:tc>
      </w:tr>
      <w:tr>
        <w:tc>
          <w:tcPr>
            <w:tcW w:type="dxa" w:w="1701"/>
          </w:tcPr>
          <w:p>
            <w:pPr>
              <w:bidi/>
              <w:spacing w:before="0" w:after="0" w:line="240" w:lineRule="auto"/>
              <w:jc w:val="right"/>
            </w:pPr>
            <w:r/>
            <w:r>
              <w:rPr>
                <w:rFonts w:ascii="Noto Naskh Arabic" w:hAnsi="Noto Naskh Arabic" w:cs="Noto Naskh Arabic" w:eastAsia="Noto Naskh Arabic"/>
                <w:sz w:val="19"/>
                <w:szCs w:val="19"/>
                <w:rtl/>
                <w:lang w:bidi="ar-SA"/>
              </w:rPr>
              <w:t>السجلات</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صف لكل يوم (الأكل: صف لكل وجبة)؛ غير المعروف يُترك فارغًا ولا يُكتب صفرًا أبدًا؛ المال في ‪LEDGER/CURRENT‬ فقط</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‪logs\README.md‬</w:t>
            </w:r>
          </w:p>
        </w:tc>
      </w:tr>
      <w:tr>
        <w:tc>
          <w:tcPr>
            <w:tcW w:type="dxa" w:w="170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ملفات الصلاة على الجهاز</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سجلات الصلاة والقضاء تُحفظ على جهاز محمد داخل ‪02_Rashed\STATE\logs‬ (مع نسخة في الصندوق)</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[ملخص]؛ الملفات موجودة على الجهاز (مثبت)</w:t>
            </w:r>
          </w:p>
        </w:tc>
      </w:tr>
      <w:tr>
        <w:tc>
          <w:tcPr>
            <w:tcW w:type="dxa" w:w="1701"/>
          </w:tcPr>
          <w:p>
            <w:pPr>
              <w:bidi/>
              <w:spacing w:before="0" w:after="0" w:line="240" w:lineRule="auto"/>
              <w:jc w:val="right"/>
            </w:pPr>
            <w:r/>
            <w:r>
              <w:rPr>
                <w:rFonts w:ascii="Noto Naskh Arabic" w:hAnsi="Noto Naskh Arabic" w:cs="Noto Naskh Arabic" w:eastAsia="Noto Naskh Arabic"/>
                <w:sz w:val="19"/>
                <w:szCs w:val="19"/>
                <w:rtl/>
                <w:lang w:bidi="ar-SA"/>
              </w:rPr>
              <w:t>روتينات خفيفة</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الروتينات تكون قليلة الاستهلاك؛ روتين واحد فقط الآن</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[ملخص]</w:t>
            </w:r>
          </w:p>
        </w:tc>
      </w:tr>
      <w:tr>
        <w:tc>
          <w:tcPr>
            <w:tcW w:type="dxa" w:w="170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المال</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16 يوميًا؛ لا تعويض؛ السالب يبقى في يومية؛ الذمة عند السداد ← خزينة؛ الدخل لا يُقيد قبل تأكيد وصوله</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DECISIONS.md</w:t>
            </w:r>
          </w:p>
        </w:tc>
      </w:tr>
    </w:tbl>
    <w:p>
      <w:pPr>
        <w:spacing w:after="40"/>
      </w:pP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4. المال</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4.1 الحسابات والصناديق — آخر حالة</w:t>
      </w:r>
    </w:p>
    <w:tbl>
      <w:tblPr>
        <w:tblStyle w:val="TableGrid"/>
        <w:tblW w:type="auto" w:w="0"/>
        <w:jc w:val="center"/>
        <w:tblLayout w:type="fixed"/>
        <w:tblLook w:firstColumn="1" w:firstRow="1" w:lastColumn="0" w:lastRow="0" w:noHBand="0" w:noVBand="1" w:val="04A0"/>
        <w:bidiVisual/>
      </w:tblPr>
      <w:tblGrid>
        <w:gridCol w:w="1928"/>
        <w:gridCol w:w="1247"/>
        <w:gridCol w:w="2494"/>
        <w:gridCol w:w="3969"/>
      </w:tblGrid>
      <w:tr>
        <w:trPr>
          <w:tblHeader w:val="true"/>
        </w:trPr>
        <w:tc>
          <w:tcPr>
            <w:tcW w:type="dxa" w:w="192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البند</w:t>
            </w:r>
          </w:p>
        </w:tc>
        <w:tc>
          <w:tcPr>
            <w:tcW w:type="dxa" w:w="1247"/>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RM</w:t>
            </w:r>
          </w:p>
        </w:tc>
        <w:tc>
          <w:tcPr>
            <w:tcW w:type="dxa" w:w="249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الحالة</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الأساس</w:t>
            </w:r>
          </w:p>
        </w:tc>
      </w:tr>
      <w:tr>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RHB</w:t>
            </w:r>
          </w:p>
        </w:tc>
        <w:tc>
          <w:tcPr>
            <w:tcW w:type="dxa" w:w="1247"/>
          </w:tcPr>
          <w:p>
            <w:pPr>
              <w:bidi/>
              <w:spacing w:before="0" w:after="0" w:line="240" w:lineRule="auto"/>
              <w:jc w:val="right"/>
            </w:pPr>
            <w:r/>
            <w:r>
              <w:rPr>
                <w:rFonts w:ascii="Noto Naskh Arabic" w:hAnsi="Noto Naskh Arabic" w:cs="Noto Naskh Arabic" w:eastAsia="Noto Naskh Arabic"/>
                <w:sz w:val="19"/>
                <w:szCs w:val="19"/>
                <w:rtl/>
                <w:lang w:bidi="ar-SA"/>
              </w:rPr>
              <w:t>2559.65</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مبلغ عنه ومؤكد</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أكده محمد 14 أكتوبر 6:42 م</w:t>
            </w:r>
          </w:p>
        </w:tc>
      </w:tr>
      <w:tr>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Touch 'n Go</w:t>
            </w:r>
          </w:p>
        </w:tc>
        <w:tc>
          <w:tcPr>
            <w:tcW w:type="dxa" w:w="1247"/>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115.35</w:t>
            </w:r>
          </w:p>
        </w:tc>
        <w:tc>
          <w:tcPr>
            <w:tcW w:type="dxa" w:w="249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مبلغ عنه</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14 أكتوبر 6:41 م</w:t>
            </w:r>
          </w:p>
        </w:tc>
      </w:tr>
      <w:tr>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مجموع الحسابات</w:t>
            </w:r>
          </w:p>
        </w:tc>
        <w:tc>
          <w:tcPr>
            <w:tcW w:type="dxa" w:w="1247"/>
          </w:tcPr>
          <w:p>
            <w:pPr>
              <w:bidi/>
              <w:spacing w:before="0" w:after="0" w:line="240" w:lineRule="auto"/>
              <w:jc w:val="right"/>
            </w:pPr>
            <w:r/>
            <w:r>
              <w:rPr>
                <w:rFonts w:ascii="Noto Naskh Arabic" w:hAnsi="Noto Naskh Arabic" w:cs="Noto Naskh Arabic" w:eastAsia="Noto Naskh Arabic"/>
                <w:sz w:val="19"/>
                <w:szCs w:val="19"/>
                <w:rtl/>
                <w:lang w:bidi="ar-SA"/>
              </w:rPr>
              <w:t>2675.00</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محسوب</w:t>
            </w:r>
          </w:p>
        </w:tc>
        <w:tc>
          <w:tcPr>
            <w:tcW w:type="dxa" w:w="3969"/>
          </w:tcPr>
          <w:p>
            <w:pPr>
              <w:bidi/>
              <w:spacing w:before="0" w:after="0" w:line="240" w:lineRule="auto"/>
              <w:jc w:val="right"/>
            </w:pPr>
            <w:r/>
          </w:p>
        </w:tc>
      </w:tr>
      <w:tr>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خزينة</w:t>
            </w:r>
          </w:p>
        </w:tc>
        <w:tc>
          <w:tcPr>
            <w:tcW w:type="dxa" w:w="1247"/>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2218.64</w:t>
            </w:r>
          </w:p>
        </w:tc>
        <w:tc>
          <w:tcPr>
            <w:tcW w:type="dxa" w:w="249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محسوب</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‪2200 + 446.64 − 380 − 48‬ (طوارئ + مشتريات مخططة − جسر أكتوبر − نقل 14 أكتوبر)</w:t>
            </w:r>
          </w:p>
        </w:tc>
      </w:tr>
      <w:tr>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شهري</w:t>
            </w:r>
          </w:p>
        </w:tc>
        <w:tc>
          <w:tcPr>
            <w:tcW w:type="dxa" w:w="1247"/>
          </w:tcPr>
          <w:p>
            <w:pPr>
              <w:bidi/>
              <w:spacing w:before="0" w:after="0" w:line="240" w:lineRule="auto"/>
              <w:jc w:val="right"/>
            </w:pPr>
            <w:r/>
            <w:r>
              <w:rPr>
                <w:rFonts w:ascii="Noto Naskh Arabic" w:hAnsi="Noto Naskh Arabic" w:cs="Noto Naskh Arabic" w:eastAsia="Noto Naskh Arabic"/>
                <w:sz w:val="19"/>
                <w:szCs w:val="19"/>
                <w:rtl/>
                <w:lang w:bidi="ar-SA"/>
              </w:rPr>
              <w:t>396.09</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محسوب (فيه فرق 3.09 غير مفسر)</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‪438.09 − 32 + 48 − 10 − 16 − 16 − 16‬ (اشتراك M365 ثم تحويلات 15 و16 و17 أكتوبر)</w:t>
            </w:r>
          </w:p>
        </w:tc>
      </w:tr>
      <w:tr>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يومية</w:t>
            </w:r>
          </w:p>
        </w:tc>
        <w:tc>
          <w:tcPr>
            <w:tcW w:type="dxa" w:w="1247"/>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60.27</w:t>
            </w:r>
          </w:p>
        </w:tc>
        <w:tc>
          <w:tcPr>
            <w:tcW w:type="dxa" w:w="249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محسوب</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‪16×5 − 5.20 − 14.53‬ (تحويلات 13–17 أكتوبر، توست وعصير، مبلغ مشطوب)</w:t>
            </w:r>
          </w:p>
        </w:tc>
      </w:tr>
      <w:tr>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مجموع الصناديق</w:t>
            </w:r>
          </w:p>
        </w:tc>
        <w:tc>
          <w:tcPr>
            <w:tcW w:type="dxa" w:w="1247"/>
          </w:tcPr>
          <w:p>
            <w:pPr>
              <w:bidi/>
              <w:spacing w:before="0" w:after="0" w:line="240" w:lineRule="auto"/>
              <w:jc w:val="right"/>
            </w:pPr>
            <w:r/>
            <w:r>
              <w:rPr>
                <w:rFonts w:ascii="Noto Naskh Arabic" w:hAnsi="Noto Naskh Arabic" w:cs="Noto Naskh Arabic" w:eastAsia="Noto Naskh Arabic"/>
                <w:sz w:val="19"/>
                <w:szCs w:val="19"/>
                <w:rtl/>
                <w:lang w:bidi="ar-SA"/>
              </w:rPr>
              <w:t>2675.00</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محسوب = الحسابات ✓</w:t>
            </w:r>
          </w:p>
        </w:tc>
        <w:tc>
          <w:tcPr>
            <w:tcW w:type="dxa" w:w="3969"/>
          </w:tcPr>
          <w:p>
            <w:pPr>
              <w:bidi/>
              <w:spacing w:before="0" w:after="0" w:line="240" w:lineRule="auto"/>
              <w:jc w:val="right"/>
            </w:pPr>
            <w:r/>
          </w:p>
        </w:tc>
      </w:tr>
      <w:tr>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ذمة الشريكين</w:t>
            </w:r>
          </w:p>
        </w:tc>
        <w:tc>
          <w:tcPr>
            <w:tcW w:type="dxa" w:w="1247"/>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111.20</w:t>
            </w:r>
          </w:p>
        </w:tc>
        <w:tc>
          <w:tcPr>
            <w:tcW w:type="dxa" w:w="249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مثبت غير مسدد (آخر بلاغ 13 أكتوبر)</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‪55.60 × 2‬؛ خارج الصناديق</w:t>
            </w:r>
          </w:p>
        </w:tc>
      </w:tr>
      <w:tr>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الأصول</w:t>
            </w:r>
          </w:p>
        </w:tc>
        <w:tc>
          <w:tcPr>
            <w:tcW w:type="dxa" w:w="1247"/>
          </w:tcPr>
          <w:p>
            <w:pPr>
              <w:bidi/>
              <w:spacing w:before="0" w:after="0" w:line="240" w:lineRule="auto"/>
              <w:jc w:val="right"/>
            </w:pPr>
            <w:r/>
            <w:r>
              <w:rPr>
                <w:rFonts w:ascii="Noto Naskh Arabic" w:hAnsi="Noto Naskh Arabic" w:cs="Noto Naskh Arabic" w:eastAsia="Noto Naskh Arabic"/>
                <w:sz w:val="19"/>
                <w:szCs w:val="19"/>
                <w:rtl/>
                <w:lang w:bidi="ar-SA"/>
              </w:rPr>
              <w:t>2786.20</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محسوب</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‪2675.00 + 111.20‬</w:t>
            </w:r>
          </w:p>
        </w:tc>
      </w:tr>
    </w:tbl>
    <w:p>
      <w:pPr>
        <w:spacing w:after="40"/>
      </w:pPr>
    </w:p>
    <w:p>
      <w:pPr>
        <w:bidi/>
        <w:spacing w:before="0" w:after="80" w:line="276" w:lineRule="auto"/>
        <w:jc w:val="right"/>
      </w:pPr>
      <w:r>
        <w:rPr>
          <w:rFonts w:ascii="Noto Naskh Arabic" w:hAnsi="Noto Naskh Arabic" w:cs="Noto Naskh Arabic" w:eastAsia="Noto Naskh Arabic"/>
          <w:color w:val="555555"/>
          <w:sz w:val="20"/>
          <w:szCs w:val="20"/>
          <w:rtl/>
          <w:lang w:bidi="ar-SA"/>
        </w:rPr>
        <w:t>تنبيه: الأرصدة لا تشمل صرف 13 و15 و16 و17 أكتوبر لأنه غير معروف. الرصيد البنكي الحقيقي اليوم غير معروف.</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4.2 قواعد الصناديق</w:t>
      </w:r>
    </w:p>
    <w:p>
      <w:pPr>
        <w:bidi/>
        <w:spacing w:before="0" w:after="40" w:line="276" w:lineRule="auto"/>
        <w:ind w:right="283"/>
        <w:jc w:val="right"/>
      </w:pPr>
      <w:r>
        <w:rPr>
          <w:rFonts w:ascii="Noto Naskh Arabic" w:hAnsi="Noto Naskh Arabic" w:cs="Noto Naskh Arabic" w:eastAsia="Noto Naskh Arabic"/>
          <w:sz w:val="22"/>
          <w:szCs w:val="22"/>
          <w:rtl/>
          <w:lang w:bidi="ar-SA"/>
        </w:rPr>
        <w:t>• كل يوم 16 RM من شهري إلى يومية تلقائيًا، بلا نهاية حتى يقول محمد «توقف» (D-R-006). التنفيذ يتم محاسبيًا عند كل تفاعل‪/‬روتين.</w:t>
      </w:r>
    </w:p>
    <w:p>
      <w:pPr>
        <w:bidi/>
        <w:spacing w:before="0" w:after="40" w:line="276" w:lineRule="auto"/>
        <w:ind w:right="283"/>
        <w:jc w:val="right"/>
      </w:pPr>
      <w:r>
        <w:rPr>
          <w:rFonts w:ascii="Noto Naskh Arabic" w:hAnsi="Noto Naskh Arabic" w:cs="Noto Naskh Arabic" w:eastAsia="Noto Naskh Arabic"/>
          <w:sz w:val="22"/>
          <w:szCs w:val="22"/>
          <w:rtl/>
          <w:lang w:bidi="ar-SA"/>
        </w:rPr>
        <w:t>• الصرف فوق يومية يجعلها سالبة، ولا يُغطى من شهري أو غيره؛ المتبقي يبقى في يومية (D-R-007).</w:t>
      </w:r>
    </w:p>
    <w:p>
      <w:pPr>
        <w:bidi/>
        <w:spacing w:before="0" w:after="40" w:line="276" w:lineRule="auto"/>
        <w:ind w:right="283"/>
        <w:jc w:val="right"/>
      </w:pPr>
      <w:r>
        <w:rPr>
          <w:rFonts w:ascii="Noto Naskh Arabic" w:hAnsi="Noto Naskh Arabic" w:cs="Noto Naskh Arabic" w:eastAsia="Noto Naskh Arabic"/>
          <w:sz w:val="22"/>
          <w:szCs w:val="22"/>
          <w:rtl/>
          <w:lang w:bidi="ar-SA"/>
        </w:rPr>
        <w:t>• لا تعويض بأثر رجعي: يوم وصول التحويل المتأخر يُنقل 16 واحدة فقط (D-R-009).</w:t>
      </w:r>
    </w:p>
    <w:p>
      <w:pPr>
        <w:bidi/>
        <w:spacing w:before="0" w:after="40" w:line="276" w:lineRule="auto"/>
        <w:ind w:right="283"/>
        <w:jc w:val="right"/>
      </w:pPr>
      <w:r>
        <w:rPr>
          <w:rFonts w:ascii="Noto Naskh Arabic" w:hAnsi="Noto Naskh Arabic" w:cs="Noto Naskh Arabic" w:eastAsia="Noto Naskh Arabic"/>
          <w:sz w:val="22"/>
          <w:szCs w:val="22"/>
          <w:rtl/>
          <w:lang w:bidi="ar-SA"/>
        </w:rPr>
        <w:t>• من 1 نوفمبر: مشتريات النظام الغذائي سقف 90 RM أسبوعيًا من يومية؛ مراجعة ~14 نوفمبر (D-R-010). الفائض المتوقع نهاية نوفمبر 120 (محسوب).</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4.3 الدخل والفواتير الثابتة</w:t>
      </w:r>
    </w:p>
    <w:tbl>
      <w:tblPr>
        <w:tblStyle w:val="TableGrid"/>
        <w:tblW w:type="auto" w:w="0"/>
        <w:jc w:val="center"/>
        <w:tblLayout w:type="fixed"/>
        <w:tblLook w:firstColumn="1" w:firstRow="1" w:lastColumn="0" w:lastRow="0" w:noHBand="0" w:noVBand="1" w:val="04A0"/>
        <w:bidiVisual/>
      </w:tblPr>
      <w:tblGrid>
        <w:gridCol w:w="2041"/>
        <w:gridCol w:w="1474"/>
        <w:gridCol w:w="1928"/>
        <w:gridCol w:w="4195"/>
      </w:tblGrid>
      <w:tr>
        <w:trPr>
          <w:tblHeader w:val="true"/>
        </w:trPr>
        <w:tc>
          <w:tcPr>
            <w:tcW w:type="dxa" w:w="204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البند</w:t>
            </w:r>
          </w:p>
        </w:tc>
        <w:tc>
          <w:tcPr>
            <w:tcW w:type="dxa" w:w="147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المبلغ RM</w:t>
            </w:r>
          </w:p>
        </w:tc>
        <w:tc>
          <w:tcPr>
            <w:tcW w:type="dxa" w:w="192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الموعد</w:t>
            </w:r>
          </w:p>
        </w:tc>
        <w:tc>
          <w:tcPr>
            <w:tcW w:type="dxa" w:w="419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ملاحظة</w:t>
            </w:r>
          </w:p>
        </w:tc>
      </w:tr>
      <w:tr>
        <w:tc>
          <w:tcPr>
            <w:tcW w:type="dxa" w:w="2041"/>
          </w:tcPr>
          <w:p>
            <w:pPr>
              <w:bidi/>
              <w:spacing w:before="0" w:after="0" w:line="240" w:lineRule="auto"/>
              <w:jc w:val="right"/>
            </w:pPr>
            <w:r/>
            <w:r>
              <w:rPr>
                <w:rFonts w:ascii="Noto Naskh Arabic" w:hAnsi="Noto Naskh Arabic" w:cs="Noto Naskh Arabic" w:eastAsia="Noto Naskh Arabic"/>
                <w:sz w:val="19"/>
                <w:szCs w:val="19"/>
                <w:rtl/>
                <w:lang w:bidi="ar-SA"/>
              </w:rPr>
              <w:t>الدخل من الوالد</w:t>
            </w:r>
          </w:p>
        </w:tc>
        <w:tc>
          <w:tcPr>
            <w:tcW w:type="dxa" w:w="1474"/>
          </w:tcPr>
          <w:p>
            <w:pPr>
              <w:bidi/>
              <w:spacing w:before="0" w:after="0" w:line="240" w:lineRule="auto"/>
              <w:jc w:val="right"/>
            </w:pPr>
            <w:r/>
            <w:r>
              <w:rPr>
                <w:rFonts w:ascii="Noto Naskh Arabic" w:hAnsi="Noto Naskh Arabic" w:cs="Noto Naskh Arabic" w:eastAsia="Noto Naskh Arabic"/>
                <w:sz w:val="19"/>
                <w:szCs w:val="19"/>
                <w:rtl/>
                <w:lang w:bidi="ar-SA"/>
              </w:rPr>
              <w:t>1200</w:t>
            </w:r>
          </w:p>
        </w:tc>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يوم 1 من الشهر</w:t>
            </w:r>
          </w:p>
        </w:tc>
        <w:tc>
          <w:tcPr>
            <w:tcW w:type="dxa" w:w="4195"/>
          </w:tcPr>
          <w:p>
            <w:pPr>
              <w:bidi/>
              <w:spacing w:before="0" w:after="0" w:line="240" w:lineRule="auto"/>
              <w:jc w:val="right"/>
            </w:pPr>
            <w:r/>
            <w:r>
              <w:rPr>
                <w:rFonts w:ascii="Noto Naskh Arabic" w:hAnsi="Noto Naskh Arabic" w:cs="Noto Naskh Arabic" w:eastAsia="Noto Naskh Arabic"/>
                <w:sz w:val="19"/>
                <w:szCs w:val="19"/>
                <w:rtl/>
                <w:lang w:bidi="ar-SA"/>
              </w:rPr>
              <w:t>لا يُقيد قبل تأكيد الوصول</w:t>
            </w:r>
          </w:p>
        </w:tc>
      </w:tr>
      <w:tr>
        <w:tc>
          <w:tcPr>
            <w:tcW w:type="dxa" w:w="204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خزينة (10%)</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120</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أول ما يصل الدخل</w:t>
            </w:r>
          </w:p>
        </w:tc>
        <w:tc>
          <w:tcPr>
            <w:tcW w:type="dxa" w:w="4195"/>
            <w:shd w:val="clear" w:color="auto" w:fill="F5F7FA"/>
          </w:tcPr>
          <w:p>
            <w:pPr>
              <w:bidi/>
              <w:spacing w:before="0" w:after="0" w:line="240" w:lineRule="auto"/>
              <w:jc w:val="right"/>
            </w:pPr>
            <w:r/>
          </w:p>
        </w:tc>
      </w:tr>
      <w:tr>
        <w:tc>
          <w:tcPr>
            <w:tcW w:type="dxa" w:w="2041"/>
          </w:tcPr>
          <w:p>
            <w:pPr>
              <w:bidi/>
              <w:spacing w:before="0" w:after="0" w:line="240" w:lineRule="auto"/>
              <w:jc w:val="right"/>
            </w:pPr>
            <w:r/>
            <w:r>
              <w:rPr>
                <w:rFonts w:ascii="Noto Naskh Arabic" w:hAnsi="Noto Naskh Arabic" w:cs="Noto Naskh Arabic" w:eastAsia="Noto Naskh Arabic"/>
                <w:sz w:val="19"/>
                <w:szCs w:val="19"/>
                <w:rtl/>
                <w:lang w:bidi="ar-SA"/>
              </w:rPr>
              <w:t>الإيجار</w:t>
            </w:r>
          </w:p>
        </w:tc>
        <w:tc>
          <w:tcPr>
            <w:tcW w:type="dxa" w:w="1474"/>
          </w:tcPr>
          <w:p>
            <w:pPr>
              <w:bidi/>
              <w:spacing w:before="0" w:after="0" w:line="240" w:lineRule="auto"/>
              <w:jc w:val="right"/>
            </w:pPr>
            <w:r/>
            <w:r>
              <w:rPr>
                <w:rFonts w:ascii="Noto Naskh Arabic" w:hAnsi="Noto Naskh Arabic" w:cs="Noto Naskh Arabic" w:eastAsia="Noto Naskh Arabic"/>
                <w:sz w:val="19"/>
                <w:szCs w:val="19"/>
                <w:rtl/>
                <w:lang w:bidi="ar-SA"/>
              </w:rPr>
              <w:t>400</w:t>
            </w:r>
          </w:p>
        </w:tc>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يوم 1</w:t>
            </w:r>
          </w:p>
        </w:tc>
        <w:tc>
          <w:tcPr>
            <w:tcW w:type="dxa" w:w="4195"/>
          </w:tcPr>
          <w:p>
            <w:pPr>
              <w:bidi/>
              <w:spacing w:before="0" w:after="0" w:line="240" w:lineRule="auto"/>
              <w:jc w:val="right"/>
            </w:pPr>
            <w:r/>
            <w:r>
              <w:rPr>
                <w:rFonts w:ascii="Noto Naskh Arabic" w:hAnsi="Noto Naskh Arabic" w:cs="Noto Naskh Arabic" w:eastAsia="Noto Naskh Arabic"/>
                <w:sz w:val="19"/>
                <w:szCs w:val="19"/>
                <w:rtl/>
                <w:lang w:bidi="ar-SA"/>
              </w:rPr>
              <w:t>أكتوبر مدفوع</w:t>
            </w:r>
          </w:p>
        </w:tc>
      </w:tr>
      <w:tr>
        <w:tc>
          <w:tcPr>
            <w:tcW w:type="dxa" w:w="204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الإنترنت</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42</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يوم 1</w:t>
            </w:r>
          </w:p>
        </w:tc>
        <w:tc>
          <w:tcPr>
            <w:tcW w:type="dxa" w:w="419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أكتوبر مدفوع</w:t>
            </w:r>
          </w:p>
        </w:tc>
      </w:tr>
      <w:tr>
        <w:tc>
          <w:tcPr>
            <w:tcW w:type="dxa" w:w="2041"/>
          </w:tcPr>
          <w:p>
            <w:pPr>
              <w:bidi/>
              <w:spacing w:before="0" w:after="0" w:line="240" w:lineRule="auto"/>
              <w:jc w:val="right"/>
            </w:pPr>
            <w:r/>
            <w:r>
              <w:rPr>
                <w:rFonts w:ascii="Noto Naskh Arabic" w:hAnsi="Noto Naskh Arabic" w:cs="Noto Naskh Arabic" w:eastAsia="Noto Naskh Arabic"/>
                <w:sz w:val="19"/>
                <w:szCs w:val="19"/>
                <w:rtl/>
                <w:lang w:bidi="ar-SA"/>
              </w:rPr>
              <w:t>Microsoft 365 Basic</w:t>
            </w:r>
          </w:p>
        </w:tc>
        <w:tc>
          <w:tcPr>
            <w:tcW w:type="dxa" w:w="1474"/>
          </w:tcPr>
          <w:p>
            <w:pPr>
              <w:bidi/>
              <w:spacing w:before="0" w:after="0" w:line="240" w:lineRule="auto"/>
              <w:jc w:val="right"/>
            </w:pPr>
            <w:r/>
            <w:r>
              <w:rPr>
                <w:rFonts w:ascii="Noto Naskh Arabic" w:hAnsi="Noto Naskh Arabic" w:cs="Noto Naskh Arabic" w:eastAsia="Noto Naskh Arabic"/>
                <w:sz w:val="19"/>
                <w:szCs w:val="19"/>
                <w:rtl/>
                <w:lang w:bidi="ar-SA"/>
              </w:rPr>
              <w:t>10</w:t>
            </w:r>
          </w:p>
        </w:tc>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~14 من الشهر</w:t>
            </w:r>
          </w:p>
        </w:tc>
        <w:tc>
          <w:tcPr>
            <w:tcW w:type="dxa" w:w="4195"/>
          </w:tcPr>
          <w:p>
            <w:pPr>
              <w:bidi/>
              <w:spacing w:before="0" w:after="0" w:line="240" w:lineRule="auto"/>
              <w:jc w:val="right"/>
            </w:pPr>
            <w:r/>
            <w:r>
              <w:rPr>
                <w:rFonts w:ascii="Noto Naskh Arabic" w:hAnsi="Noto Naskh Arabic" w:cs="Noto Naskh Arabic" w:eastAsia="Noto Naskh Arabic"/>
                <w:sz w:val="19"/>
                <w:szCs w:val="19"/>
                <w:rtl/>
                <w:lang w:bidi="ar-SA"/>
              </w:rPr>
              <w:t>التجديد غير متحقق</w:t>
            </w:r>
          </w:p>
        </w:tc>
      </w:tr>
      <w:tr>
        <w:tc>
          <w:tcPr>
            <w:tcW w:type="dxa" w:w="204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احتياطي الكهرباء</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150</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الفاتورة ~17 من الشهر</w:t>
            </w:r>
          </w:p>
        </w:tc>
        <w:tc>
          <w:tcPr>
            <w:tcW w:type="dxa" w:w="419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حصة محمد = الفاتورة − 50</w:t>
            </w:r>
          </w:p>
        </w:tc>
      </w:tr>
      <w:tr>
        <w:tc>
          <w:tcPr>
            <w:tcW w:type="dxa" w:w="2041"/>
          </w:tcPr>
          <w:p>
            <w:pPr>
              <w:bidi/>
              <w:spacing w:before="0" w:after="0" w:line="240" w:lineRule="auto"/>
              <w:jc w:val="right"/>
            </w:pPr>
            <w:r/>
            <w:r>
              <w:rPr>
                <w:rFonts w:ascii="Noto Naskh Arabic" w:hAnsi="Noto Naskh Arabic" w:cs="Noto Naskh Arabic" w:eastAsia="Noto Naskh Arabic"/>
                <w:sz w:val="19"/>
                <w:szCs w:val="19"/>
                <w:rtl/>
                <w:lang w:bidi="ar-SA"/>
              </w:rPr>
              <w:t>الأكل‪/‬اليومي</w:t>
            </w:r>
          </w:p>
        </w:tc>
        <w:tc>
          <w:tcPr>
            <w:tcW w:type="dxa" w:w="1474"/>
          </w:tcPr>
          <w:p>
            <w:pPr>
              <w:bidi/>
              <w:spacing w:before="0" w:after="0" w:line="240" w:lineRule="auto"/>
              <w:jc w:val="right"/>
            </w:pPr>
            <w:r/>
            <w:r>
              <w:rPr>
                <w:rFonts w:ascii="Noto Naskh Arabic" w:hAnsi="Noto Naskh Arabic" w:cs="Noto Naskh Arabic" w:eastAsia="Noto Naskh Arabic"/>
                <w:sz w:val="19"/>
                <w:szCs w:val="19"/>
                <w:rtl/>
                <w:lang w:bidi="ar-SA"/>
              </w:rPr>
              <w:t>488 (16 يوميًا)</w:t>
            </w:r>
          </w:p>
        </w:tc>
        <w:tc>
          <w:tcPr>
            <w:tcW w:type="dxa" w:w="1928"/>
          </w:tcPr>
          <w:p>
            <w:pPr>
              <w:bidi/>
              <w:spacing w:before="0" w:after="0" w:line="240" w:lineRule="auto"/>
              <w:jc w:val="right"/>
            </w:pPr>
            <w:r/>
            <w:r>
              <w:rPr>
                <w:rFonts w:ascii="Noto Naskh Arabic" w:hAnsi="Noto Naskh Arabic" w:cs="Noto Naskh Arabic" w:eastAsia="Noto Naskh Arabic"/>
                <w:sz w:val="19"/>
                <w:szCs w:val="19"/>
                <w:rtl/>
                <w:lang w:bidi="ar-SA"/>
              </w:rPr>
              <w:t>يوميًا</w:t>
            </w:r>
          </w:p>
        </w:tc>
        <w:tc>
          <w:tcPr>
            <w:tcW w:type="dxa" w:w="4195"/>
          </w:tcPr>
          <w:p>
            <w:pPr>
              <w:bidi/>
              <w:spacing w:before="0" w:after="0" w:line="240" w:lineRule="auto"/>
              <w:jc w:val="right"/>
            </w:pPr>
            <w:r/>
            <w:r>
              <w:rPr>
                <w:rFonts w:ascii="Noto Naskh Arabic" w:hAnsi="Noto Naskh Arabic" w:cs="Noto Naskh Arabic" w:eastAsia="Noto Naskh Arabic"/>
                <w:sz w:val="19"/>
                <w:szCs w:val="19"/>
                <w:rtl/>
                <w:lang w:bidi="ar-SA"/>
              </w:rPr>
              <w:t>نوفمبر: 478 متاح مقابل 480 ← عجز 2 (محسوب)</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4.4 الشريكان والكهرباء</w:t>
      </w:r>
    </w:p>
    <w:p>
      <w:pPr>
        <w:bidi/>
        <w:spacing w:before="0" w:after="40" w:line="276" w:lineRule="auto"/>
        <w:ind w:right="283"/>
        <w:jc w:val="right"/>
      </w:pPr>
      <w:r>
        <w:rPr>
          <w:rFonts w:ascii="Noto Naskh Arabic" w:hAnsi="Noto Naskh Arabic" w:cs="Noto Naskh Arabic" w:eastAsia="Noto Naskh Arabic"/>
          <w:sz w:val="22"/>
          <w:szCs w:val="22"/>
          <w:rtl/>
          <w:lang w:bidi="ar-SA"/>
        </w:rPr>
        <w:t>• كل شريك يدفع 25 RM ثابتة من فاتورة الكهرباء، ومحمد يدفع الباقي لأنه صاحب المكيف (ترتيب قائم منذ 4 سنوات، D-R-003).</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فاتورة أكتوبر: المبلغ </w:t>
      </w:r>
      <w:r>
        <w:rPr>
          <w:rFonts w:ascii="Noto Naskh Arabic" w:hAnsi="Noto Naskh Arabic" w:cs="Noto Naskh Arabic" w:eastAsia="Noto Naskh Arabic"/>
          <w:b/>
          <w:bCs/>
          <w:sz w:val="22"/>
          <w:szCs w:val="22"/>
          <w:rtl/>
          <w:lang w:bidi="ar-SA"/>
        </w:rPr>
        <w:t>غير معروف</w:t>
      </w:r>
      <w:r>
        <w:rPr>
          <w:rFonts w:ascii="Noto Naskh Arabic" w:hAnsi="Noto Naskh Arabic" w:cs="Noto Naskh Arabic" w:eastAsia="Noto Naskh Arabic"/>
          <w:sz w:val="22"/>
          <w:szCs w:val="22"/>
          <w:rtl/>
          <w:lang w:bidi="ar-SA"/>
        </w:rPr>
        <w:t xml:space="preserve"> حتى يبلغ محمد. إذا دفعها محمد كاملة تصبح 50 ذمة جديدة على الشريكين (افتراض).</w:t>
      </w:r>
    </w:p>
    <w:p>
      <w:pPr>
        <w:bidi/>
        <w:spacing w:before="0" w:after="40" w:line="276" w:lineRule="auto"/>
        <w:ind w:right="283"/>
        <w:jc w:val="right"/>
      </w:pPr>
      <w:r>
        <w:rPr>
          <w:rFonts w:ascii="Noto Naskh Arabic" w:hAnsi="Noto Naskh Arabic" w:cs="Noto Naskh Arabic" w:eastAsia="Noto Naskh Arabic"/>
          <w:sz w:val="22"/>
          <w:szCs w:val="22"/>
          <w:rtl/>
          <w:lang w:bidi="ar-SA"/>
        </w:rPr>
        <w:t>• ذمة قديمة 111.20 (مشتريات مشتركة من Great Zone) ما زالت مفتوحة؛ عند السداد تذهب إلى خزينة.</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4.5 أيام صرف غير معروفة</w:t>
      </w:r>
    </w:p>
    <w:tbl>
      <w:tblPr>
        <w:tblStyle w:val="TableGrid"/>
        <w:tblW w:type="auto" w:w="0"/>
        <w:jc w:val="center"/>
        <w:tblLayout w:type="fixed"/>
        <w:tblLook w:firstColumn="1" w:firstRow="1" w:lastColumn="0" w:lastRow="0" w:noHBand="0" w:noVBand="1" w:val="04A0"/>
        <w:bidiVisual/>
      </w:tblPr>
      <w:tblGrid>
        <w:gridCol w:w="1984"/>
        <w:gridCol w:w="3969"/>
        <w:gridCol w:w="3685"/>
      </w:tblGrid>
      <w:tr>
        <w:trPr>
          <w:tblHeader w:val="true"/>
        </w:trPr>
        <w:tc>
          <w:tcPr>
            <w:tcW w:type="dxa" w:w="198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اليوم</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الصرف</w:t>
            </w:r>
          </w:p>
        </w:tc>
        <w:tc>
          <w:tcPr>
            <w:tcW w:type="dxa" w:w="368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الحالة</w:t>
            </w:r>
          </w:p>
        </w:tc>
      </w:tr>
      <w:tr>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13 أكتوبر</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غير معروف</w:t>
            </w:r>
          </w:p>
        </w:tc>
        <w:tc>
          <w:tcPr>
            <w:tcW w:type="dxa" w:w="3685"/>
          </w:tcPr>
          <w:p>
            <w:pPr>
              <w:bidi/>
              <w:spacing w:before="0" w:after="0" w:line="240" w:lineRule="auto"/>
              <w:jc w:val="right"/>
            </w:pPr>
            <w:r/>
            <w:r>
              <w:rPr>
                <w:rFonts w:ascii="Noto Naskh Arabic" w:hAnsi="Noto Naskh Arabic" w:cs="Noto Naskh Arabic" w:eastAsia="Noto Naskh Arabic"/>
                <w:sz w:val="19"/>
                <w:szCs w:val="19"/>
                <w:rtl/>
                <w:lang w:bidi="ar-SA"/>
              </w:rPr>
              <w:t>لم يُبلغ</w:t>
            </w:r>
          </w:p>
        </w:tc>
      </w:tr>
      <w:tr>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14 أكتوبر</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5.20 معروف (توست وعصير) + 14.53 مشطوب</w:t>
            </w:r>
          </w:p>
        </w:tc>
        <w:tc>
          <w:tcPr>
            <w:tcW w:type="dxa" w:w="368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الباقي غير معروف</w:t>
            </w:r>
          </w:p>
        </w:tc>
      </w:tr>
      <w:tr>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15 أكتوبر</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غير معروف</w:t>
            </w:r>
          </w:p>
        </w:tc>
        <w:tc>
          <w:tcPr>
            <w:tcW w:type="dxa" w:w="3685"/>
          </w:tcPr>
          <w:p>
            <w:pPr>
              <w:bidi/>
              <w:spacing w:before="0" w:after="0" w:line="240" w:lineRule="auto"/>
              <w:jc w:val="right"/>
            </w:pPr>
            <w:r/>
            <w:r>
              <w:rPr>
                <w:rFonts w:ascii="Noto Naskh Arabic" w:hAnsi="Noto Naskh Arabic" w:cs="Noto Naskh Arabic" w:eastAsia="Noto Naskh Arabic"/>
                <w:sz w:val="19"/>
                <w:szCs w:val="19"/>
                <w:rtl/>
                <w:lang w:bidi="ar-SA"/>
              </w:rPr>
              <w:t>سؤال مفتوح</w:t>
            </w:r>
          </w:p>
        </w:tc>
      </w:tr>
      <w:tr>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16 أكتوبر</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غير معروف</w:t>
            </w:r>
          </w:p>
        </w:tc>
        <w:tc>
          <w:tcPr>
            <w:tcW w:type="dxa" w:w="368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سؤال مفتوح</w:t>
            </w:r>
          </w:p>
        </w:tc>
      </w:tr>
      <w:tr>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17 أكتوبر</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غير معروف</w:t>
            </w:r>
          </w:p>
        </w:tc>
        <w:tc>
          <w:tcPr>
            <w:tcW w:type="dxa" w:w="3685"/>
          </w:tcPr>
          <w:p>
            <w:pPr>
              <w:bidi/>
              <w:spacing w:before="0" w:after="0" w:line="240" w:lineRule="auto"/>
              <w:jc w:val="right"/>
            </w:pPr>
            <w:r/>
            <w:r>
              <w:rPr>
                <w:rFonts w:ascii="Noto Naskh Arabic" w:hAnsi="Noto Naskh Arabic" w:cs="Noto Naskh Arabic" w:eastAsia="Noto Naskh Arabic"/>
                <w:sz w:val="19"/>
                <w:szCs w:val="19"/>
                <w:rtl/>
                <w:lang w:bidi="ar-SA"/>
              </w:rPr>
              <w:t>سؤال مفتوح</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4.6 ملاحظات المصالحة</w:t>
      </w:r>
    </w:p>
    <w:p>
      <w:pPr>
        <w:bidi/>
        <w:spacing w:before="0" w:after="40" w:line="276" w:lineRule="auto"/>
        <w:ind w:right="283"/>
        <w:jc w:val="right"/>
      </w:pPr>
      <w:r>
        <w:rPr>
          <w:rFonts w:ascii="Noto Naskh Arabic" w:hAnsi="Noto Naskh Arabic" w:cs="Noto Naskh Arabic" w:eastAsia="Noto Naskh Arabic"/>
          <w:sz w:val="22"/>
          <w:szCs w:val="22"/>
          <w:rtl/>
          <w:lang w:bidi="ar-SA"/>
        </w:rPr>
        <w:t>• خصم مزدوج 250.20 (إيصال Great Zone) صُحح في 13 أكتوبر.</w:t>
      </w:r>
    </w:p>
    <w:p>
      <w:pPr>
        <w:bidi/>
        <w:spacing w:before="0" w:after="40" w:line="276" w:lineRule="auto"/>
        <w:ind w:right="283"/>
        <w:jc w:val="right"/>
      </w:pPr>
      <w:r>
        <w:rPr>
          <w:rFonts w:ascii="Noto Naskh Arabic" w:hAnsi="Noto Naskh Arabic" w:cs="Noto Naskh Arabic" w:eastAsia="Noto Naskh Arabic"/>
          <w:sz w:val="22"/>
          <w:szCs w:val="22"/>
          <w:rtl/>
          <w:lang w:bidi="ar-SA"/>
        </w:rPr>
        <w:t>• فرق متبقٍ +3.09 غير مفسر داخل شهري (موسوم).</w:t>
      </w:r>
    </w:p>
    <w:p>
      <w:pPr>
        <w:bidi/>
        <w:spacing w:before="0" w:after="40" w:line="276" w:lineRule="auto"/>
        <w:ind w:right="283"/>
        <w:jc w:val="right"/>
      </w:pPr>
      <w:r>
        <w:rPr>
          <w:rFonts w:ascii="Noto Naskh Arabic" w:hAnsi="Noto Naskh Arabic" w:cs="Noto Naskh Arabic" w:eastAsia="Noto Naskh Arabic"/>
          <w:sz w:val="22"/>
          <w:szCs w:val="22"/>
          <w:rtl/>
          <w:lang w:bidi="ar-SA"/>
        </w:rPr>
        <w:t>• سطر أكياس القمامة: الإيصال يقرأ 9.00 ومحمد أكد 19.00 — غير محسوم، والمعتمد قوله.</w:t>
      </w:r>
    </w:p>
    <w:p>
      <w:pPr>
        <w:bidi/>
        <w:spacing w:before="0" w:after="40" w:line="276" w:lineRule="auto"/>
        <w:ind w:right="283"/>
        <w:jc w:val="right"/>
      </w:pPr>
      <w:r>
        <w:rPr>
          <w:rFonts w:ascii="Noto Naskh Arabic" w:hAnsi="Noto Naskh Arabic" w:cs="Noto Naskh Arabic" w:eastAsia="Noto Naskh Arabic"/>
          <w:sz w:val="22"/>
          <w:szCs w:val="22"/>
          <w:rtl/>
          <w:lang w:bidi="ar-SA"/>
        </w:rPr>
        <w:t>• LEDGER.csv على الجهاز فيه 22 حركة (7–14 أكتوبر)، ولا يحتوي تحويلات الـ16 اليومية (مسجلة في CURRENT.md فقط).</w:t>
      </w: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5. التقويم (Outlook)</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5.1 نظام التقويم</w:t>
      </w:r>
    </w:p>
    <w:p>
      <w:pPr>
        <w:bidi/>
        <w:spacing w:before="0" w:after="80" w:line="276" w:lineRule="auto"/>
        <w:jc w:val="right"/>
      </w:pPr>
      <w:r>
        <w:rPr>
          <w:rFonts w:ascii="Noto Naskh Arabic" w:hAnsi="Noto Naskh Arabic" w:cs="Noto Naskh Arabic" w:eastAsia="Noto Naskh Arabic"/>
          <w:sz w:val="22"/>
          <w:szCs w:val="22"/>
          <w:rtl/>
          <w:lang w:bidi="ar-SA"/>
        </w:rPr>
        <w:t>الحساب: mohammeed.alsakkaaf@outlook.com — للتقويم فقط. الموصل لا يضبط الكاتيغوريز ولا التذكيرات (افتراضي 15 دقيقة) ولا «يوم كامل»، فهذه تتم من واجهة الويب.</w:t>
      </w:r>
    </w:p>
    <w:tbl>
      <w:tblPr>
        <w:tblStyle w:val="TableGrid"/>
        <w:tblW w:type="auto" w:w="0"/>
        <w:jc w:val="center"/>
        <w:tblLayout w:type="fixed"/>
        <w:tblLook w:firstColumn="1" w:firstRow="1" w:lastColumn="0" w:lastRow="0" w:noHBand="0" w:noVBand="1" w:val="04A0"/>
        <w:bidiVisual/>
      </w:tblPr>
      <w:tblGrid>
        <w:gridCol w:w="1984"/>
        <w:gridCol w:w="2268"/>
        <w:gridCol w:w="5386"/>
      </w:tblGrid>
      <w:tr>
        <w:trPr>
          <w:tblHeader w:val="true"/>
        </w:trPr>
        <w:tc>
          <w:tcPr>
            <w:tcW w:type="dxa" w:w="198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التقويم</w:t>
            </w:r>
          </w:p>
        </w:tc>
        <w:tc>
          <w:tcPr>
            <w:tcW w:type="dxa" w:w="226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اللون (مثبت من Outlook)</w:t>
            </w:r>
          </w:p>
        </w:tc>
        <w:tc>
          <w:tcPr>
            <w:tcW w:type="dxa" w:w="5386"/>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الاستخدام</w:t>
            </w:r>
          </w:p>
        </w:tc>
      </w:tr>
      <w:tr>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دراسة</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أزرق</w:t>
            </w:r>
          </w:p>
        </w:tc>
        <w:tc>
          <w:tcPr>
            <w:tcW w:type="dxa" w:w="5386"/>
          </w:tcPr>
          <w:p>
            <w:pPr>
              <w:bidi/>
              <w:spacing w:before="0" w:after="0" w:line="240" w:lineRule="auto"/>
              <w:jc w:val="right"/>
            </w:pPr>
            <w:r/>
            <w:r>
              <w:rPr>
                <w:rFonts w:ascii="Noto Naskh Arabic" w:hAnsi="Noto Naskh Arabic" w:cs="Noto Naskh Arabic" w:eastAsia="Noto Naskh Arabic"/>
                <w:sz w:val="19"/>
                <w:szCs w:val="19"/>
                <w:rtl/>
                <w:lang w:bidi="ar-SA"/>
              </w:rPr>
              <w:t>المحاضرات، الامتحانات، الكورسات، الطريق للجامعة</w:t>
            </w:r>
          </w:p>
        </w:tc>
      </w:tr>
      <w:tr>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مال وفواتير</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أخضر</w:t>
            </w:r>
          </w:p>
        </w:tc>
        <w:tc>
          <w:tcPr>
            <w:tcW w:type="dxa" w:w="5386"/>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فارغ حاليًا (مثبت)</w:t>
            </w:r>
          </w:p>
        </w:tc>
      </w:tr>
      <w:tr>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حياة شخصية</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برتقالي</w:t>
            </w:r>
          </w:p>
        </w:tc>
        <w:tc>
          <w:tcPr>
            <w:tcW w:type="dxa" w:w="5386"/>
          </w:tcPr>
          <w:p>
            <w:pPr>
              <w:bidi/>
              <w:spacing w:before="0" w:after="0" w:line="240" w:lineRule="auto"/>
              <w:jc w:val="right"/>
            </w:pPr>
            <w:r/>
            <w:r>
              <w:rPr>
                <w:rFonts w:ascii="Noto Naskh Arabic" w:hAnsi="Noto Naskh Arabic" w:cs="Noto Naskh Arabic" w:eastAsia="Noto Naskh Arabic"/>
                <w:sz w:val="19"/>
                <w:szCs w:val="19"/>
                <w:rtl/>
                <w:lang w:bidi="ar-SA"/>
              </w:rPr>
              <w:t>المشي، الاستحمام، مكالمة عائلية (الجمعة)</w:t>
            </w:r>
          </w:p>
        </w:tc>
      </w:tr>
      <w:tr>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روتين وصحة</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أحمر</w:t>
            </w:r>
          </w:p>
        </w:tc>
        <w:tc>
          <w:tcPr>
            <w:tcW w:type="dxa" w:w="5386"/>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النوم والاستيقاظ وتهيئة النوم</w:t>
            </w:r>
          </w:p>
        </w:tc>
      </w:tr>
      <w:tr>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صلاة</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بنفسجي</w:t>
            </w:r>
          </w:p>
        </w:tc>
        <w:tc>
          <w:tcPr>
            <w:tcW w:type="dxa" w:w="5386"/>
          </w:tcPr>
          <w:p>
            <w:pPr>
              <w:bidi/>
              <w:spacing w:before="0" w:after="0" w:line="240" w:lineRule="auto"/>
              <w:jc w:val="right"/>
            </w:pPr>
            <w:r/>
            <w:r>
              <w:rPr>
                <w:rFonts w:ascii="Noto Naskh Arabic" w:hAnsi="Noto Naskh Arabic" w:cs="Noto Naskh Arabic" w:eastAsia="Noto Naskh Arabic"/>
                <w:sz w:val="19"/>
                <w:szCs w:val="19"/>
                <w:rtl/>
                <w:lang w:bidi="ar-SA"/>
              </w:rPr>
              <w:t>الصلوات الخمس والجمعة</w:t>
            </w:r>
          </w:p>
        </w:tc>
      </w:tr>
      <w:tr>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وقت فراغ</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رمادي</w:t>
            </w:r>
          </w:p>
        </w:tc>
        <w:tc>
          <w:tcPr>
            <w:tcW w:type="dxa" w:w="5386"/>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أغطية الفراغ (free)</w:t>
            </w:r>
          </w:p>
        </w:tc>
      </w:tr>
      <w:tr>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عام</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أصفر</w:t>
            </w:r>
          </w:p>
        </w:tc>
        <w:tc>
          <w:tcPr>
            <w:tcW w:type="dxa" w:w="5386"/>
          </w:tcPr>
          <w:p>
            <w:pPr>
              <w:bidi/>
              <w:spacing w:before="0" w:after="0" w:line="240" w:lineRule="auto"/>
              <w:jc w:val="right"/>
            </w:pPr>
            <w:r/>
            <w:r>
              <w:rPr>
                <w:rFonts w:ascii="Noto Naskh Arabic" w:hAnsi="Noto Naskh Arabic" w:cs="Noto Naskh Arabic" w:eastAsia="Noto Naskh Arabic"/>
                <w:sz w:val="19"/>
                <w:szCs w:val="19"/>
                <w:rtl/>
                <w:lang w:bidi="ar-SA"/>
              </w:rPr>
              <w:t>الاحتياطي لما لا يناسب غيره</w:t>
            </w:r>
          </w:p>
        </w:tc>
      </w:tr>
      <w:tr>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Calendar ‪/‬ Birthdays</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تلقائي</w:t>
            </w:r>
          </w:p>
        </w:tc>
        <w:tc>
          <w:tcPr>
            <w:tcW w:type="dxa" w:w="5386"/>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الافتراضي ‪/‬ للقراءة</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5.2 الكاتيغوريز</w:t>
      </w:r>
    </w:p>
    <w:p>
      <w:pPr>
        <w:bidi/>
        <w:spacing w:before="0" w:after="40" w:line="276" w:lineRule="auto"/>
        <w:ind w:right="283"/>
        <w:jc w:val="right"/>
      </w:pPr>
      <w:r>
        <w:rPr>
          <w:rFonts w:ascii="Noto Naskh Arabic" w:hAnsi="Noto Naskh Arabic" w:cs="Noto Naskh Arabic" w:eastAsia="Noto Naskh Arabic"/>
          <w:sz w:val="22"/>
          <w:szCs w:val="22"/>
          <w:rtl/>
          <w:lang w:bidi="ar-SA"/>
        </w:rPr>
        <w:t>• المنهجية: كل حدث = تقويم + كاتيغوري واحد على الأقل، والأسماء مسبوقة بالتقويم (مثل «دراسة · Quiz»).</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الملفات تثبت 64 كاتيغوري في 14 أكتوبر 8:37 م؛ وحسب ملخص راشد صار العدد </w:t>
      </w:r>
      <w:r>
        <w:rPr>
          <w:rFonts w:ascii="Noto Naskh Arabic" w:hAnsi="Noto Naskh Arabic" w:cs="Noto Naskh Arabic" w:eastAsia="Noto Naskh Arabic"/>
          <w:b/>
          <w:bCs/>
          <w:sz w:val="22"/>
          <w:szCs w:val="22"/>
          <w:rtl/>
          <w:lang w:bidi="ar-SA"/>
        </w:rPr>
        <w:t>70</w:t>
      </w:r>
      <w:r>
        <w:rPr>
          <w:rFonts w:ascii="Noto Naskh Arabic" w:hAnsi="Noto Naskh Arabic" w:cs="Noto Naskh Arabic" w:eastAsia="Noto Naskh Arabic"/>
          <w:sz w:val="22"/>
          <w:szCs w:val="22"/>
          <w:rtl/>
          <w:lang w:bidi="ar-SA"/>
        </w:rPr>
        <w:t xml:space="preserve"> [ملخص — العدد الحالي لا يقرؤه الموصل].</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w:t>
      </w:r>
      <w:r>
        <w:rPr>
          <w:rFonts w:ascii="Noto Naskh Arabic" w:hAnsi="Noto Naskh Arabic" w:cs="Noto Naskh Arabic" w:eastAsia="Noto Naskh Arabic"/>
          <w:b/>
          <w:bCs/>
          <w:sz w:val="22"/>
          <w:szCs w:val="22"/>
          <w:rtl/>
          <w:lang w:bidi="ar-SA"/>
        </w:rPr>
        <w:t>74 سلسلة</w:t>
      </w:r>
      <w:r>
        <w:rPr>
          <w:rFonts w:ascii="Noto Naskh Arabic" w:hAnsi="Noto Naskh Arabic" w:cs="Noto Naskh Arabic" w:eastAsia="Noto Naskh Arabic"/>
          <w:sz w:val="22"/>
          <w:szCs w:val="22"/>
          <w:rtl/>
          <w:lang w:bidi="ar-SA"/>
        </w:rPr>
        <w:t xml:space="preserve"> بلا كاتيغوري (قائمة cat_missing.txt مع الكاتيغوري المقترح لكل سلسلة). التطبيق معلّق ومحجوب بسبب حدّ الاستخدام [ملخص]. فحص 19 أكتوبر يؤكد أن سلاسل الصلاة والفراغ والكورسات والمشي بلا كاتيغوري.</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5.3 الصلاة</w:t>
      </w:r>
    </w:p>
    <w:p>
      <w:pPr>
        <w:bidi/>
        <w:spacing w:before="0" w:after="40" w:line="276" w:lineRule="auto"/>
        <w:ind w:right="283"/>
        <w:jc w:val="right"/>
      </w:pPr>
      <w:r>
        <w:rPr>
          <w:rFonts w:ascii="Noto Naskh Arabic" w:hAnsi="Noto Naskh Arabic" w:cs="Noto Naskh Arabic" w:eastAsia="Noto Naskh Arabic"/>
          <w:sz w:val="22"/>
          <w:szCs w:val="22"/>
          <w:rtl/>
          <w:lang w:bidi="ar-SA"/>
        </w:rPr>
        <w:t>• المصدر JAKIM e-Solat، المنطقة JHR02. ملف jakim_map.json فيه 157 يومًا (16 أكتوبر 2026 ← 21 مارس 2027).</w:t>
      </w:r>
    </w:p>
    <w:p>
      <w:pPr>
        <w:bidi/>
        <w:spacing w:before="0" w:after="40" w:line="276" w:lineRule="auto"/>
        <w:ind w:right="283"/>
        <w:jc w:val="right"/>
      </w:pPr>
      <w:r>
        <w:rPr>
          <w:rFonts w:ascii="Noto Naskh Arabic" w:hAnsi="Noto Naskh Arabic" w:cs="Noto Naskh Arabic" w:eastAsia="Noto Naskh Arabic"/>
          <w:sz w:val="22"/>
          <w:szCs w:val="22"/>
          <w:rtl/>
          <w:lang w:bidi="ar-SA"/>
        </w:rPr>
        <w:t>• أمثلة: 18 أكتوبر: الفجر 5:40 ص، الظهر 12:53 م، العصر 4:08 م، المغرب 6:54 م، العشاء 8:03 م. وفي 20 يناير 2027: الفجر 6:03 ص، الظهر 1:18 م، العصر 4:41 م، المغرب 7:18 م، العشاء 8:32 م.</w:t>
      </w:r>
    </w:p>
    <w:p>
      <w:pPr>
        <w:bidi/>
        <w:spacing w:before="0" w:after="40" w:line="276" w:lineRule="auto"/>
        <w:ind w:right="283"/>
        <w:jc w:val="right"/>
      </w:pPr>
      <w:r>
        <w:rPr>
          <w:rFonts w:ascii="Noto Naskh Arabic" w:hAnsi="Noto Naskh Arabic" w:cs="Noto Naskh Arabic" w:eastAsia="Noto Naskh Arabic"/>
          <w:sz w:val="22"/>
          <w:szCs w:val="22"/>
          <w:rtl/>
          <w:lang w:bidi="ar-SA"/>
        </w:rPr>
        <w:t>• حدث الصلاة يبدأ مع الأذان ومدته 20 دقيقة، وموقعه مسجد Jalan Sejahtera 17, Taman Desa Skudai.</w:t>
      </w:r>
    </w:p>
    <w:p>
      <w:pPr>
        <w:bidi/>
        <w:spacing w:before="0" w:after="40" w:line="276" w:lineRule="auto"/>
        <w:ind w:right="283"/>
        <w:jc w:val="right"/>
      </w:pPr>
      <w:r>
        <w:rPr>
          <w:rFonts w:ascii="Noto Naskh Arabic" w:hAnsi="Noto Naskh Arabic" w:cs="Noto Naskh Arabic" w:eastAsia="Noto Naskh Arabic"/>
          <w:sz w:val="22"/>
          <w:szCs w:val="22"/>
          <w:rtl/>
          <w:lang w:bidi="ar-SA"/>
        </w:rPr>
        <w:t>• السلاسل مقسمة إلى مقاطع زمنية لتتبع تغير المواقيت (مثلًا الفجر 4 مقاطع: 16 أكتوبر–14 ديسمبر، 15 ديسمبر–1 يناير، 2–21 يناير، 22 يناير–…).</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في 19 أكتوبر الظهر 1:10 م بعد الرجوع من محاضرة Special Topics، ويختلف عن الأذان 12:52 م. الأوقات الأخرى تزيد 1–3 دقائق عن JAKIM، وسبب ذلك </w:t>
      </w:r>
      <w:r>
        <w:rPr>
          <w:rFonts w:ascii="Noto Naskh Arabic" w:hAnsi="Noto Naskh Arabic" w:cs="Noto Naskh Arabic" w:eastAsia="Noto Naskh Arabic"/>
          <w:b/>
          <w:bCs/>
          <w:sz w:val="22"/>
          <w:szCs w:val="22"/>
          <w:rtl/>
          <w:lang w:bidi="ar-SA"/>
        </w:rPr>
        <w:t>غير مؤكد</w:t>
      </w:r>
      <w:r>
        <w:rPr>
          <w:rFonts w:ascii="Noto Naskh Arabic" w:hAnsi="Noto Naskh Arabic" w:cs="Noto Naskh Arabic" w:eastAsia="Noto Naskh Arabic"/>
          <w:sz w:val="22"/>
          <w:szCs w:val="22"/>
          <w:rtl/>
          <w:lang w:bidi="ar-SA"/>
        </w:rPr>
        <w:t>.</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5.4 المحاضرات والعطل (مثبت من Outlook لأسبوع 19–23 أكتوبر)</w:t>
      </w:r>
    </w:p>
    <w:tbl>
      <w:tblPr>
        <w:tblStyle w:val="TableGrid"/>
        <w:tblW w:type="auto" w:w="0"/>
        <w:jc w:val="center"/>
        <w:tblLayout w:type="fixed"/>
        <w:tblLook w:firstColumn="1" w:firstRow="1" w:lastColumn="0" w:lastRow="0" w:noHBand="0" w:noVBand="1" w:val="04A0"/>
        <w:bidiVisual/>
      </w:tblPr>
      <w:tblGrid>
        <w:gridCol w:w="1361"/>
        <w:gridCol w:w="3628"/>
        <w:gridCol w:w="2494"/>
        <w:gridCol w:w="2154"/>
      </w:tblGrid>
      <w:tr>
        <w:trPr>
          <w:tblHeader w:val="true"/>
        </w:trPr>
        <w:tc>
          <w:tcPr>
            <w:tcW w:type="dxa" w:w="136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اليوم</w:t>
            </w:r>
          </w:p>
        </w:tc>
        <w:tc>
          <w:tcPr>
            <w:tcW w:type="dxa" w:w="362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المادة</w:t>
            </w:r>
          </w:p>
        </w:tc>
        <w:tc>
          <w:tcPr>
            <w:tcW w:type="dxa" w:w="249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215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القاعة</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الإثنين</w:t>
            </w:r>
          </w:p>
        </w:tc>
        <w:tc>
          <w:tcPr>
            <w:tcW w:type="dxa" w:w="3628"/>
          </w:tcPr>
          <w:p>
            <w:pPr>
              <w:bidi/>
              <w:spacing w:before="0" w:after="0" w:line="240" w:lineRule="auto"/>
              <w:jc w:val="right"/>
            </w:pPr>
            <w:r/>
            <w:r>
              <w:rPr>
                <w:rFonts w:ascii="Noto Naskh Arabic" w:hAnsi="Noto Naskh Arabic" w:cs="Noto Naskh Arabic" w:eastAsia="Noto Naskh Arabic"/>
                <w:sz w:val="19"/>
                <w:szCs w:val="19"/>
                <w:rtl/>
                <w:lang w:bidi="ar-SA"/>
              </w:rPr>
              <w:t>Special Topics (SCSE3203)</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11:00 ص – 12:50 م</w:t>
            </w:r>
          </w:p>
        </w:tc>
        <w:tc>
          <w:tcPr>
            <w:tcW w:type="dxa" w:w="2154"/>
          </w:tcPr>
          <w:p>
            <w:pPr>
              <w:bidi/>
              <w:spacing w:before="0" w:after="0" w:line="240" w:lineRule="auto"/>
              <w:jc w:val="right"/>
            </w:pPr>
            <w:r/>
            <w:r>
              <w:rPr>
                <w:rFonts w:ascii="Noto Naskh Arabic" w:hAnsi="Noto Naskh Arabic" w:cs="Noto Naskh Arabic" w:eastAsia="Noto Naskh Arabic"/>
                <w:sz w:val="19"/>
                <w:szCs w:val="19"/>
                <w:rtl/>
                <w:lang w:bidi="ar-SA"/>
              </w:rPr>
              <w:t>CCNA</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الثلاثاء</w:t>
            </w:r>
          </w:p>
        </w:tc>
        <w:tc>
          <w:tcPr>
            <w:tcW w:type="dxa" w:w="36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Professional Comm Skills (UHLB3132)</w:t>
            </w:r>
          </w:p>
        </w:tc>
        <w:tc>
          <w:tcPr>
            <w:tcW w:type="dxa" w:w="249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8:00 – 9:50 ص</w:t>
            </w:r>
          </w:p>
        </w:tc>
        <w:tc>
          <w:tcPr>
            <w:tcW w:type="dxa" w:w="215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UTM</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الأربعاء</w:t>
            </w:r>
          </w:p>
        </w:tc>
        <w:tc>
          <w:tcPr>
            <w:tcW w:type="dxa" w:w="3628"/>
          </w:tcPr>
          <w:p>
            <w:pPr>
              <w:bidi/>
              <w:spacing w:before="0" w:after="0" w:line="240" w:lineRule="auto"/>
              <w:jc w:val="right"/>
            </w:pPr>
            <w:r/>
            <w:r>
              <w:rPr>
                <w:rFonts w:ascii="Noto Naskh Arabic" w:hAnsi="Noto Naskh Arabic" w:cs="Noto Naskh Arabic" w:eastAsia="Noto Naskh Arabic"/>
                <w:sz w:val="19"/>
                <w:szCs w:val="19"/>
                <w:rtl/>
                <w:lang w:bidi="ar-SA"/>
              </w:rPr>
              <w:t>Special Topics (SCSE3203)</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8:00 – 9:50 ص</w:t>
            </w:r>
          </w:p>
        </w:tc>
        <w:tc>
          <w:tcPr>
            <w:tcW w:type="dxa" w:w="2154"/>
          </w:tcPr>
          <w:p>
            <w:pPr>
              <w:bidi/>
              <w:spacing w:before="0" w:after="0" w:line="240" w:lineRule="auto"/>
              <w:jc w:val="right"/>
            </w:pPr>
            <w:r/>
            <w:r>
              <w:rPr>
                <w:rFonts w:ascii="Noto Naskh Arabic" w:hAnsi="Noto Naskh Arabic" w:cs="Noto Naskh Arabic" w:eastAsia="Noto Naskh Arabic"/>
                <w:sz w:val="19"/>
                <w:szCs w:val="19"/>
                <w:rtl/>
                <w:lang w:bidi="ar-SA"/>
              </w:rPr>
              <w:t>CSL</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الأربعاء</w:t>
            </w:r>
          </w:p>
        </w:tc>
        <w:tc>
          <w:tcPr>
            <w:tcW w:type="dxa" w:w="36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Ubiquitous Computing (SCSE3143)</w:t>
            </w:r>
          </w:p>
        </w:tc>
        <w:tc>
          <w:tcPr>
            <w:tcW w:type="dxa" w:w="249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2:00 – 4:50 م</w:t>
            </w:r>
          </w:p>
        </w:tc>
        <w:tc>
          <w:tcPr>
            <w:tcW w:type="dxa" w:w="215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CCNA</w:t>
            </w:r>
          </w:p>
        </w:tc>
      </w:tr>
      <w:tr>
        <w:tc>
          <w:tcPr>
            <w:tcW w:type="dxa" w:w="1361"/>
          </w:tcPr>
          <w:p>
            <w:pPr>
              <w:bidi/>
              <w:spacing w:before="0" w:after="0" w:line="240" w:lineRule="auto"/>
              <w:jc w:val="right"/>
            </w:pPr>
            <w:r/>
            <w:r>
              <w:rPr>
                <w:rFonts w:ascii="Noto Naskh Arabic" w:hAnsi="Noto Naskh Arabic" w:cs="Noto Naskh Arabic" w:eastAsia="Noto Naskh Arabic"/>
                <w:sz w:val="19"/>
                <w:szCs w:val="19"/>
                <w:rtl/>
                <w:lang w:bidi="ar-SA"/>
              </w:rPr>
              <w:t>الخميس</w:t>
            </w:r>
          </w:p>
        </w:tc>
        <w:tc>
          <w:tcPr>
            <w:tcW w:type="dxa" w:w="3628"/>
          </w:tcPr>
          <w:p>
            <w:pPr>
              <w:bidi/>
              <w:spacing w:before="0" w:after="0" w:line="240" w:lineRule="auto"/>
              <w:jc w:val="right"/>
            </w:pPr>
            <w:r/>
            <w:r>
              <w:rPr>
                <w:rFonts w:ascii="Noto Naskh Arabic" w:hAnsi="Noto Naskh Arabic" w:cs="Noto Naskh Arabic" w:eastAsia="Noto Naskh Arabic"/>
                <w:sz w:val="19"/>
                <w:szCs w:val="19"/>
                <w:rtl/>
                <w:lang w:bidi="ar-SA"/>
              </w:rPr>
              <w:t>Cognitive Computing (SCSE3103)</w:t>
            </w:r>
          </w:p>
        </w:tc>
        <w:tc>
          <w:tcPr>
            <w:tcW w:type="dxa" w:w="2494"/>
          </w:tcPr>
          <w:p>
            <w:pPr>
              <w:bidi/>
              <w:spacing w:before="0" w:after="0" w:line="240" w:lineRule="auto"/>
              <w:jc w:val="right"/>
            </w:pPr>
            <w:r/>
            <w:r>
              <w:rPr>
                <w:rFonts w:ascii="Noto Naskh Arabic" w:hAnsi="Noto Naskh Arabic" w:cs="Noto Naskh Arabic" w:eastAsia="Noto Naskh Arabic"/>
                <w:sz w:val="19"/>
                <w:szCs w:val="19"/>
                <w:rtl/>
                <w:lang w:bidi="ar-SA"/>
              </w:rPr>
              <w:t>2:00 – 4:50 م</w:t>
            </w:r>
          </w:p>
        </w:tc>
        <w:tc>
          <w:tcPr>
            <w:tcW w:type="dxa" w:w="2154"/>
          </w:tcPr>
          <w:p>
            <w:pPr>
              <w:bidi/>
              <w:spacing w:before="0" w:after="0" w:line="240" w:lineRule="auto"/>
              <w:jc w:val="right"/>
            </w:pPr>
            <w:r/>
            <w:r>
              <w:rPr>
                <w:rFonts w:ascii="Noto Naskh Arabic" w:hAnsi="Noto Naskh Arabic" w:cs="Noto Naskh Arabic" w:eastAsia="Noto Naskh Arabic"/>
                <w:sz w:val="19"/>
                <w:szCs w:val="19"/>
                <w:rtl/>
                <w:lang w:bidi="ar-SA"/>
              </w:rPr>
              <w:t>N28a-BT2</w:t>
            </w:r>
          </w:p>
        </w:tc>
      </w:tr>
      <w:tr>
        <w:tc>
          <w:tcPr>
            <w:tcW w:type="dxa" w:w="136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الجمعة</w:t>
            </w:r>
          </w:p>
        </w:tc>
        <w:tc>
          <w:tcPr>
            <w:tcW w:type="dxa" w:w="362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Instrumentation (SKEX2123) — غير مؤكد</w:t>
            </w:r>
          </w:p>
        </w:tc>
        <w:tc>
          <w:tcPr>
            <w:tcW w:type="dxa" w:w="249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3:00 – 4:50 م</w:t>
            </w:r>
          </w:p>
        </w:tc>
        <w:tc>
          <w:tcPr>
            <w:tcW w:type="dxa" w:w="215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UTM</w:t>
            </w:r>
          </w:p>
        </w:tc>
      </w:tr>
    </w:tbl>
    <w:p>
      <w:pPr>
        <w:spacing w:after="40"/>
      </w:pPr>
    </w:p>
    <w:p>
      <w:pPr>
        <w:bidi/>
        <w:spacing w:before="0" w:after="40" w:line="276" w:lineRule="auto"/>
        <w:ind w:right="283"/>
        <w:jc w:val="right"/>
      </w:pPr>
      <w:r>
        <w:rPr>
          <w:rFonts w:ascii="Noto Naskh Arabic" w:hAnsi="Noto Naskh Arabic" w:cs="Noto Naskh Arabic" w:eastAsia="Noto Naskh Arabic"/>
          <w:sz w:val="22"/>
          <w:szCs w:val="22"/>
          <w:rtl/>
          <w:lang w:bidi="ar-SA"/>
        </w:rPr>
        <w:t>• قبل كل محاضرة «🚗 الطريق للجامعة» 20 دقيقة وبعدها «🚗 الطريق للبيت» 20 دقيقة.</w:t>
      </w:r>
    </w:p>
    <w:p>
      <w:pPr>
        <w:bidi/>
        <w:spacing w:before="0" w:after="40" w:line="276" w:lineRule="auto"/>
        <w:ind w:right="283"/>
        <w:jc w:val="right"/>
      </w:pPr>
      <w:r>
        <w:rPr>
          <w:rFonts w:ascii="Noto Naskh Arabic" w:hAnsi="Noto Naskh Arabic" w:cs="Noto Naskh Arabic" w:eastAsia="Noto Naskh Arabic"/>
          <w:sz w:val="22"/>
          <w:szCs w:val="22"/>
          <w:rtl/>
          <w:lang w:bidi="ar-SA"/>
        </w:rPr>
        <w:t>• جدول المحاضرات المرسل يظهر يوم الجمعة SSCX2413 Solid State Physics، أما Outlook فيظهر Instrumentation، وهذا سبب السؤال المفتوح (a).</w:t>
      </w:r>
    </w:p>
    <w:p>
      <w:pPr>
        <w:bidi/>
        <w:spacing w:before="0" w:after="40" w:line="276" w:lineRule="auto"/>
        <w:ind w:right="283"/>
        <w:jc w:val="right"/>
      </w:pPr>
      <w:r>
        <w:rPr>
          <w:rFonts w:ascii="Noto Naskh Arabic" w:hAnsi="Noto Naskh Arabic" w:cs="Noto Naskh Arabic" w:eastAsia="Noto Naskh Arabic"/>
          <w:sz w:val="22"/>
          <w:szCs w:val="22"/>
          <w:rtl/>
          <w:lang w:bidi="ar-SA"/>
        </w:rPr>
        <w:t>• السمستر I: المحاضرات 12 أكتوبر–29 نوفمبر و7 ديسمبر–24 يناير؛ إجازة منتصف الفصل 30 نوفمبر–6 ديسمبر؛ المراجعة 25–30 يناير؛ النهائيات 31 يناير–19 فبراير؛ إجازة 20 فبراير–21 مارس. العطل: ديوالي 8–9 نوفمبر، الكريسماس 25 ديسمبر.</w:t>
      </w:r>
    </w:p>
    <w:p>
      <w:pPr>
        <w:bidi/>
        <w:spacing w:before="0" w:after="40" w:line="276" w:lineRule="auto"/>
        <w:ind w:right="283"/>
        <w:jc w:val="right"/>
      </w:pPr>
      <w:r>
        <w:rPr>
          <w:rFonts w:ascii="Noto Naskh Arabic" w:hAnsi="Noto Naskh Arabic" w:cs="Noto Naskh Arabic" w:eastAsia="Noto Naskh Arabic"/>
          <w:sz w:val="22"/>
          <w:szCs w:val="22"/>
          <w:rtl/>
          <w:lang w:bidi="ar-SA"/>
        </w:rPr>
        <w:t>• امتحان منتصف Ubiquitous Computing: الجمعة 27 نوفمبر 8:00–10:00 م، L50 (DK1 أو DK2 غير معروف).</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5.5 السلسلة المسائية (مثبت ليوم الإثنين 19 أكتوبر)</w:t>
      </w:r>
    </w:p>
    <w:tbl>
      <w:tblPr>
        <w:tblStyle w:val="TableGrid"/>
        <w:tblW w:type="auto" w:w="0"/>
        <w:jc w:val="center"/>
        <w:tblLayout w:type="fixed"/>
        <w:tblLook w:firstColumn="1" w:firstRow="1" w:lastColumn="0" w:lastRow="0" w:noHBand="0" w:noVBand="1" w:val="04A0"/>
        <w:bidiVisual/>
      </w:tblPr>
      <w:tblGrid>
        <w:gridCol w:w="2268"/>
        <w:gridCol w:w="4535"/>
        <w:gridCol w:w="2835"/>
      </w:tblGrid>
      <w:tr>
        <w:trPr>
          <w:tblHeader w:val="true"/>
        </w:trPr>
        <w:tc>
          <w:tcPr>
            <w:tcW w:type="dxa" w:w="226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الوقت (توقيت ماليزيا)</w:t>
            </w:r>
          </w:p>
        </w:tc>
        <w:tc>
          <w:tcPr>
            <w:tcW w:type="dxa" w:w="453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الحدث</w:t>
            </w:r>
          </w:p>
        </w:tc>
        <w:tc>
          <w:tcPr>
            <w:tcW w:type="dxa" w:w="283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التقويم</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8:06 – 8:26 م</w:t>
            </w:r>
          </w:p>
        </w:tc>
        <w:tc>
          <w:tcPr>
            <w:tcW w:type="dxa" w:w="4535"/>
          </w:tcPr>
          <w:p>
            <w:pPr>
              <w:bidi/>
              <w:spacing w:before="0" w:after="0" w:line="240" w:lineRule="auto"/>
              <w:jc w:val="right"/>
            </w:pPr>
            <w:r/>
            <w:r>
              <w:rPr>
                <w:rFonts w:ascii="Noto Naskh Arabic" w:hAnsi="Noto Naskh Arabic" w:cs="Noto Naskh Arabic" w:eastAsia="Noto Naskh Arabic"/>
                <w:sz w:val="19"/>
                <w:szCs w:val="19"/>
                <w:rtl/>
                <w:lang w:bidi="ar-SA"/>
              </w:rPr>
              <w:t>🕌 العشاء</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صلاة</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8:26 – 9:45 م</w:t>
            </w:r>
          </w:p>
        </w:tc>
        <w:tc>
          <w:tcPr>
            <w:tcW w:type="dxa" w:w="45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مشاهدة كورسات (الإثنين–الخميس)</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دراسة</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9:47 – 9:56 م</w:t>
            </w:r>
          </w:p>
        </w:tc>
        <w:tc>
          <w:tcPr>
            <w:tcW w:type="dxa" w:w="4535"/>
          </w:tcPr>
          <w:p>
            <w:pPr>
              <w:bidi/>
              <w:spacing w:before="0" w:after="0" w:line="240" w:lineRule="auto"/>
              <w:jc w:val="right"/>
            </w:pPr>
            <w:r/>
            <w:r>
              <w:rPr>
                <w:rFonts w:ascii="Noto Naskh Arabic" w:hAnsi="Noto Naskh Arabic" w:cs="Noto Naskh Arabic" w:eastAsia="Noto Naskh Arabic"/>
                <w:sz w:val="19"/>
                <w:szCs w:val="19"/>
                <w:rtl/>
                <w:lang w:bidi="ar-SA"/>
              </w:rPr>
              <w:t>🚶 الطريق للحديقة</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حياة شخصية</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9:56 – 10:11 م</w:t>
            </w:r>
          </w:p>
        </w:tc>
        <w:tc>
          <w:tcPr>
            <w:tcW w:type="dxa" w:w="45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 المشي في الحديقة</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حياة شخصية</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10:11 – 10:20 م</w:t>
            </w:r>
          </w:p>
        </w:tc>
        <w:tc>
          <w:tcPr>
            <w:tcW w:type="dxa" w:w="4535"/>
          </w:tcPr>
          <w:p>
            <w:pPr>
              <w:bidi/>
              <w:spacing w:before="0" w:after="0" w:line="240" w:lineRule="auto"/>
              <w:jc w:val="right"/>
            </w:pPr>
            <w:r/>
            <w:r>
              <w:rPr>
                <w:rFonts w:ascii="Noto Naskh Arabic" w:hAnsi="Noto Naskh Arabic" w:cs="Noto Naskh Arabic" w:eastAsia="Noto Naskh Arabic"/>
                <w:sz w:val="19"/>
                <w:szCs w:val="19"/>
                <w:rtl/>
                <w:lang w:bidi="ar-SA"/>
              </w:rPr>
              <w:t>🏠 الرجوع للبيت</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حياة شخصية</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10:20 – 10:30 م</w:t>
            </w:r>
          </w:p>
        </w:tc>
        <w:tc>
          <w:tcPr>
            <w:tcW w:type="dxa" w:w="45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 الاستحمام</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حياة شخصية</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10:30 – 11:00 م</w:t>
            </w:r>
          </w:p>
        </w:tc>
        <w:tc>
          <w:tcPr>
            <w:tcW w:type="dxa" w:w="4535"/>
          </w:tcPr>
          <w:p>
            <w:pPr>
              <w:bidi/>
              <w:spacing w:before="0" w:after="0" w:line="240" w:lineRule="auto"/>
              <w:jc w:val="right"/>
            </w:pPr>
            <w:r/>
            <w:r>
              <w:rPr>
                <w:rFonts w:ascii="Noto Naskh Arabic" w:hAnsi="Noto Naskh Arabic" w:cs="Noto Naskh Arabic" w:eastAsia="Noto Naskh Arabic"/>
                <w:sz w:val="19"/>
                <w:szCs w:val="19"/>
                <w:rtl/>
                <w:lang w:bidi="ar-SA"/>
              </w:rPr>
              <w:t>🛏️ جاري النوم</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روتين وصحة</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11:00 م – 12:00 ص</w:t>
            </w:r>
          </w:p>
        </w:tc>
        <w:tc>
          <w:tcPr>
            <w:tcW w:type="dxa" w:w="45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نوم</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روتين وصحة</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12:00 – 4:56 ص</w:t>
            </w:r>
          </w:p>
        </w:tc>
        <w:tc>
          <w:tcPr>
            <w:tcW w:type="dxa" w:w="4535"/>
          </w:tcPr>
          <w:p>
            <w:pPr>
              <w:bidi/>
              <w:spacing w:before="0" w:after="0" w:line="240" w:lineRule="auto"/>
              <w:jc w:val="right"/>
            </w:pPr>
            <w:r/>
            <w:r>
              <w:rPr>
                <w:rFonts w:ascii="Noto Naskh Arabic" w:hAnsi="Noto Naskh Arabic" w:cs="Noto Naskh Arabic" w:eastAsia="Noto Naskh Arabic"/>
                <w:sz w:val="19"/>
                <w:szCs w:val="19"/>
                <w:rtl/>
                <w:lang w:bidi="ar-SA"/>
              </w:rPr>
              <w:t>😴 نوم</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روتين وصحة</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4:56 – 5:41 ص</w:t>
            </w:r>
          </w:p>
        </w:tc>
        <w:tc>
          <w:tcPr>
            <w:tcW w:type="dxa" w:w="45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 الاستيقاظ والذهاب للمسجد</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روتين وصحة</w:t>
            </w:r>
          </w:p>
        </w:tc>
      </w:tr>
    </w:tbl>
    <w:p>
      <w:pPr>
        <w:spacing w:after="40"/>
      </w:pPr>
    </w:p>
    <w:p>
      <w:pPr>
        <w:bidi/>
        <w:spacing w:before="0" w:after="80" w:line="276" w:lineRule="auto"/>
        <w:jc w:val="right"/>
      </w:pPr>
      <w:r>
        <w:rPr>
          <w:rFonts w:ascii="Noto Naskh Arabic" w:hAnsi="Noto Naskh Arabic" w:cs="Noto Naskh Arabic" w:eastAsia="Noto Naskh Arabic"/>
          <w:color w:val="555555"/>
          <w:sz w:val="20"/>
          <w:szCs w:val="20"/>
          <w:rtl/>
          <w:lang w:bidi="ar-SA"/>
        </w:rPr>
        <w:t>ملاحظة: بين 9:45 و9:47 م فجوة دقيقتين بلا حدث (مثبت)، ولا أعرف هل هي مقصودة.</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5.6 وقت الفراغ</w:t>
      </w:r>
    </w:p>
    <w:p>
      <w:pPr>
        <w:bidi/>
        <w:spacing w:before="0" w:after="40" w:line="276" w:lineRule="auto"/>
        <w:ind w:right="283"/>
        <w:jc w:val="right"/>
      </w:pPr>
      <w:r>
        <w:rPr>
          <w:rFonts w:ascii="Noto Naskh Arabic" w:hAnsi="Noto Naskh Arabic" w:cs="Noto Naskh Arabic" w:eastAsia="Noto Naskh Arabic"/>
          <w:sz w:val="22"/>
          <w:szCs w:val="22"/>
          <w:rtl/>
          <w:lang w:bidi="ar-SA"/>
        </w:rPr>
        <w:t>• كل وقت فاضٍ مغطى بحدث «وقت فراغ» (free). الحدث المؤكد يأخذ فترته فقط، وتُملأ الفجوات فورًا، ويُحذف الفراغ المتداخل بلا سؤال.</w:t>
      </w:r>
    </w:p>
    <w:p>
      <w:pPr>
        <w:bidi/>
        <w:spacing w:before="0" w:after="40" w:line="276" w:lineRule="auto"/>
        <w:ind w:right="283"/>
        <w:jc w:val="right"/>
      </w:pPr>
      <w:r>
        <w:rPr>
          <w:rFonts w:ascii="Noto Naskh Arabic" w:hAnsi="Noto Naskh Arabic" w:cs="Noto Naskh Arabic" w:eastAsia="Noto Naskh Arabic"/>
          <w:sz w:val="22"/>
          <w:szCs w:val="22"/>
          <w:rtl/>
          <w:lang w:bidi="ar-SA"/>
        </w:rPr>
        <w:t>• صارت أحداث الفراغ تُسمّى بمدتها، مثل «4h.39m» و«2h.41m» و«51m» (مثبت في 19 أكتوبر).</w:t>
      </w:r>
    </w:p>
    <w:p>
      <w:pPr>
        <w:bidi/>
        <w:spacing w:before="0" w:after="40" w:line="276" w:lineRule="auto"/>
        <w:ind w:right="283"/>
        <w:jc w:val="right"/>
      </w:pPr>
      <w:r>
        <w:rPr>
          <w:rFonts w:ascii="Noto Naskh Arabic" w:hAnsi="Noto Naskh Arabic" w:cs="Noto Naskh Arabic" w:eastAsia="Noto Naskh Arabic"/>
          <w:sz w:val="22"/>
          <w:szCs w:val="22"/>
          <w:rtl/>
          <w:lang w:bidi="ar-SA"/>
        </w:rPr>
        <w:t>• الفجوة القديمة 5:52–6:00 ص لم تعد موجودة في 19 أكتوبر، لأن الفراغ يبدأ مباشرة بعد الفجر 6:01 ص.</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5.7 الحذف من 8 فبراير 2027 وقاعدة 25 يناير–21 مارس</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فحصت تقويمات الصلاة والفراغ والروتين والمال من 8 فبراير إلى 21 مارس 2027: </w:t>
      </w:r>
      <w:r>
        <w:rPr>
          <w:rFonts w:ascii="Noto Naskh Arabic" w:hAnsi="Noto Naskh Arabic" w:cs="Noto Naskh Arabic" w:eastAsia="Noto Naskh Arabic"/>
          <w:b/>
          <w:bCs/>
          <w:sz w:val="22"/>
          <w:szCs w:val="22"/>
          <w:rtl/>
          <w:lang w:bidi="ar-SA"/>
        </w:rPr>
        <w:t>لا يوجد أي حدث</w:t>
      </w:r>
      <w:r>
        <w:rPr>
          <w:rFonts w:ascii="Noto Naskh Arabic" w:hAnsi="Noto Naskh Arabic" w:cs="Noto Naskh Arabic" w:eastAsia="Noto Naskh Arabic"/>
          <w:sz w:val="22"/>
          <w:szCs w:val="22"/>
          <w:rtl/>
          <w:lang w:bidi="ar-SA"/>
        </w:rPr>
        <w:t xml:space="preserve"> (مثبت). آخر حدث «نوم» ينتهي منتصف ليلة 7–8 فبراير.</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قاعدة 25 يناير–21 مارس (فترة المراجعة والنهائيات والإجازة) ذكرها ملخص راشد، وتفاصيلها </w:t>
      </w:r>
      <w:r>
        <w:rPr>
          <w:rFonts w:ascii="Noto Naskh Arabic" w:hAnsi="Noto Naskh Arabic" w:cs="Noto Naskh Arabic" w:eastAsia="Noto Naskh Arabic"/>
          <w:b/>
          <w:bCs/>
          <w:sz w:val="22"/>
          <w:szCs w:val="22"/>
          <w:rtl/>
          <w:lang w:bidi="ar-SA"/>
        </w:rPr>
        <w:t>غير مؤكدة</w:t>
      </w:r>
      <w:r>
        <w:rPr>
          <w:rFonts w:ascii="Noto Naskh Arabic" w:hAnsi="Noto Naskh Arabic" w:cs="Noto Naskh Arabic" w:eastAsia="Noto Naskh Arabic"/>
          <w:sz w:val="22"/>
          <w:szCs w:val="22"/>
          <w:rtl/>
          <w:lang w:bidi="ar-SA"/>
        </w:rPr>
        <w:t xml:space="preserve"> لأنها غير مكتوبة في الملفات.</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5.8 أخطاء التقويم وتصحيحها</w:t>
      </w:r>
    </w:p>
    <w:tbl>
      <w:tblPr>
        <w:tblStyle w:val="TableGrid"/>
        <w:tblW w:type="auto" w:w="0"/>
        <w:jc w:val="center"/>
        <w:tblLayout w:type="fixed"/>
        <w:tblLook w:firstColumn="1" w:firstRow="1" w:lastColumn="0" w:lastRow="0" w:noHBand="0" w:noVBand="1" w:val="04A0"/>
        <w:bidiVisual/>
      </w:tblPr>
      <w:tblGrid>
        <w:gridCol w:w="3118"/>
        <w:gridCol w:w="4252"/>
        <w:gridCol w:w="2268"/>
      </w:tblGrid>
      <w:tr>
        <w:trPr>
          <w:tblHeader w:val="true"/>
        </w:trPr>
        <w:tc>
          <w:tcPr>
            <w:tcW w:type="dxa" w:w="311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الخطأ</w:t>
            </w:r>
          </w:p>
        </w:tc>
        <w:tc>
          <w:tcPr>
            <w:tcW w:type="dxa" w:w="4252"/>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التصحيح</w:t>
            </w:r>
          </w:p>
        </w:tc>
        <w:tc>
          <w:tcPr>
            <w:tcW w:type="dxa" w:w="226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الحالة</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سلسلة الكورسات وُضعت الأحد–الخميس</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صارت الإثنين–الخميس</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مصحح (مثبت: لا كورسات يوم الأحد 18 أكتوبر)</w:t>
            </w:r>
          </w:p>
        </w:tc>
      </w:tr>
      <w:tr>
        <w:tc>
          <w:tcPr>
            <w:tcW w:type="dxa" w:w="311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خلط حول ديوالي 9 نوفمبر</w:t>
            </w:r>
          </w:p>
        </w:tc>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ديوالي 8–9 نوفمبر حسب تقويم UTM؛ يوم الإثنين 9 نوفمبر مستثنى من سلاسل الطريق</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مصحح [ملخص]</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رصيد يومية قديم 28.27 بدل 60.27</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مزامنة 17 أكتوبر 9:52 م</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مصحح (مثبت)</w:t>
            </w:r>
          </w:p>
        </w:tc>
      </w:tr>
      <w:tr>
        <w:tc>
          <w:tcPr>
            <w:tcW w:type="dxa" w:w="311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سلسلة «الجمعة» أُنشئت يوم الخميس (تعديل يدوي)</w:t>
            </w:r>
          </w:p>
        </w:tc>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حُذفت وأُعيد بناء فراغ الجمعة</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مصحح 14 أكتوبر</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عنوان «🕌الظهر» بلا مسافة</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 الظهر»</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مصحح</w:t>
            </w:r>
          </w:p>
        </w:tc>
      </w:tr>
      <w:tr>
        <w:tc>
          <w:tcPr>
            <w:tcW w:type="dxa" w:w="311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تكرارات في الحساب السابق</w:t>
            </w:r>
          </w:p>
        </w:tc>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حذف 7، ثم حذف كل شيء (‪77 + 5‬ سلاسل)</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مصحح</w:t>
            </w:r>
          </w:p>
        </w:tc>
      </w:tr>
    </w:tbl>
    <w:p>
      <w:pPr>
        <w:spacing w:after="40"/>
      </w:pP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6. الصحة والجسم</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6.1 القياسات الحالية (17 أكتوبر — ورقة القياسات وbody.csv)</w:t>
      </w:r>
    </w:p>
    <w:tbl>
      <w:tblPr>
        <w:tblStyle w:val="TableGrid"/>
        <w:tblW w:type="auto" w:w="0"/>
        <w:jc w:val="center"/>
        <w:tblLayout w:type="fixed"/>
        <w:tblLook w:firstColumn="1" w:firstRow="1" w:lastColumn="0" w:lastRow="0" w:noHBand="0" w:noVBand="1" w:val="04A0"/>
        <w:bidiVisual/>
      </w:tblPr>
      <w:tblGrid>
        <w:gridCol w:w="2268"/>
        <w:gridCol w:w="1984"/>
        <w:gridCol w:w="2835"/>
        <w:gridCol w:w="2551"/>
      </w:tblGrid>
      <w:tr>
        <w:trPr>
          <w:tblHeader w:val="true"/>
        </w:trPr>
        <w:tc>
          <w:tcPr>
            <w:tcW w:type="dxa" w:w="226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القياس</w:t>
            </w:r>
          </w:p>
        </w:tc>
        <w:tc>
          <w:tcPr>
            <w:tcW w:type="dxa" w:w="198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القيمة</w:t>
            </w:r>
          </w:p>
        </w:tc>
        <w:tc>
          <w:tcPr>
            <w:tcW w:type="dxa" w:w="283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القياس</w:t>
            </w:r>
          </w:p>
        </w:tc>
        <w:tc>
          <w:tcPr>
            <w:tcW w:type="dxa" w:w="2551"/>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القيمة</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الوزن</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84.3 كجم</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الطول</w:t>
            </w:r>
          </w:p>
        </w:tc>
        <w:tc>
          <w:tcPr>
            <w:tcW w:type="dxa" w:w="2551"/>
          </w:tcPr>
          <w:p>
            <w:pPr>
              <w:bidi/>
              <w:spacing w:before="0" w:after="0" w:line="240" w:lineRule="auto"/>
              <w:jc w:val="right"/>
            </w:pPr>
            <w:r/>
            <w:r>
              <w:rPr>
                <w:rFonts w:ascii="Noto Naskh Arabic" w:hAnsi="Noto Naskh Arabic" w:cs="Noto Naskh Arabic" w:eastAsia="Noto Naskh Arabic"/>
                <w:sz w:val="19"/>
                <w:szCs w:val="19"/>
                <w:rtl/>
                <w:lang w:bidi="ar-SA"/>
              </w:rPr>
              <w:t>161 سم</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العمر</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23 سنة</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نسبة الدهون (من الورقة)</w:t>
            </w:r>
          </w:p>
        </w:tc>
        <w:tc>
          <w:tcPr>
            <w:tcW w:type="dxa" w:w="255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~35%</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الخصر</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102 سم</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الورك</w:t>
            </w:r>
          </w:p>
        </w:tc>
        <w:tc>
          <w:tcPr>
            <w:tcW w:type="dxa" w:w="2551"/>
          </w:tcPr>
          <w:p>
            <w:pPr>
              <w:bidi/>
              <w:spacing w:before="0" w:after="0" w:line="240" w:lineRule="auto"/>
              <w:jc w:val="right"/>
            </w:pPr>
            <w:r/>
            <w:r>
              <w:rPr>
                <w:rFonts w:ascii="Noto Naskh Arabic" w:hAnsi="Noto Naskh Arabic" w:cs="Noto Naskh Arabic" w:eastAsia="Noto Naskh Arabic"/>
                <w:sz w:val="19"/>
                <w:szCs w:val="19"/>
                <w:rtl/>
                <w:lang w:bidi="ar-SA"/>
              </w:rPr>
              <w:t>106 سم</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الصدر</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108 سم</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الذراع</w:t>
            </w:r>
          </w:p>
        </w:tc>
        <w:tc>
          <w:tcPr>
            <w:tcW w:type="dxa" w:w="255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34 سم</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الفخذ</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60 سم</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السمانة</w:t>
            </w:r>
          </w:p>
        </w:tc>
        <w:tc>
          <w:tcPr>
            <w:tcW w:type="dxa" w:w="2551"/>
          </w:tcPr>
          <w:p>
            <w:pPr>
              <w:bidi/>
              <w:spacing w:before="0" w:after="0" w:line="240" w:lineRule="auto"/>
              <w:jc w:val="right"/>
            </w:pPr>
            <w:r/>
            <w:r>
              <w:rPr>
                <w:rFonts w:ascii="Noto Naskh Arabic" w:hAnsi="Noto Naskh Arabic" w:cs="Noto Naskh Arabic" w:eastAsia="Noto Naskh Arabic"/>
                <w:sz w:val="19"/>
                <w:szCs w:val="19"/>
                <w:rtl/>
                <w:lang w:bidi="ar-SA"/>
              </w:rPr>
              <w:t>39 سم</w:t>
            </w:r>
          </w:p>
        </w:tc>
      </w:tr>
      <w:tr>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BMI (وصفي فقط)</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32.4</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الكتلة الخالية من الدهون (من الورقة)</w:t>
            </w:r>
          </w:p>
        </w:tc>
        <w:tc>
          <w:tcPr>
            <w:tcW w:type="dxa" w:w="2551"/>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58.3 كجم</w:t>
            </w:r>
          </w:p>
        </w:tc>
      </w:tr>
      <w:tr>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الحرق الأساسي (من الورقة)</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1736–1871 سعرة</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الاحتياج اليومي (من الورقة)</w:t>
            </w:r>
          </w:p>
        </w:tc>
        <w:tc>
          <w:tcPr>
            <w:tcW w:type="dxa" w:w="2551"/>
          </w:tcPr>
          <w:p>
            <w:pPr>
              <w:bidi/>
              <w:spacing w:before="0" w:after="0" w:line="240" w:lineRule="auto"/>
              <w:jc w:val="right"/>
            </w:pPr>
            <w:r/>
            <w:r>
              <w:rPr>
                <w:rFonts w:ascii="Noto Naskh Arabic" w:hAnsi="Noto Naskh Arabic" w:cs="Noto Naskh Arabic" w:eastAsia="Noto Naskh Arabic"/>
                <w:sz w:val="19"/>
                <w:szCs w:val="19"/>
                <w:rtl/>
                <w:lang w:bidi="ar-SA"/>
              </w:rPr>
              <w:t>2170–2338 سعرة</w:t>
            </w:r>
          </w:p>
        </w:tc>
      </w:tr>
    </w:tbl>
    <w:p>
      <w:pPr>
        <w:spacing w:after="40"/>
      </w:pPr>
    </w:p>
    <w:p>
      <w:pPr>
        <w:bidi/>
        <w:spacing w:before="0" w:after="80" w:line="276" w:lineRule="auto"/>
        <w:jc w:val="right"/>
      </w:pPr>
      <w:r>
        <w:rPr>
          <w:rFonts w:ascii="Noto Naskh Arabic" w:hAnsi="Noto Naskh Arabic" w:cs="Noto Naskh Arabic" w:eastAsia="Noto Naskh Arabic"/>
          <w:color w:val="555555"/>
          <w:sz w:val="20"/>
          <w:szCs w:val="20"/>
          <w:rtl/>
          <w:lang w:bidi="ar-SA"/>
        </w:rPr>
        <w:t>هذه أرقام من الورقة التي أرسلها محمد، وهي للوصف وليست تشخيصًا.</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6.2 الأهداف</w:t>
      </w:r>
    </w:p>
    <w:p>
      <w:pPr>
        <w:bidi/>
        <w:spacing w:before="0" w:after="40" w:line="276" w:lineRule="auto"/>
        <w:ind w:right="283"/>
        <w:jc w:val="right"/>
      </w:pPr>
      <w:r>
        <w:rPr>
          <w:rFonts w:ascii="Noto Naskh Arabic" w:hAnsi="Noto Naskh Arabic" w:cs="Noto Naskh Arabic" w:eastAsia="Noto Naskh Arabic"/>
          <w:sz w:val="22"/>
          <w:szCs w:val="22"/>
          <w:rtl/>
          <w:lang w:bidi="ar-SA"/>
        </w:rPr>
        <w:t>• الهدف في الورقة: 63 كجم، بمعدل −1 كجم أسبوعيًا، وBMI مستهدف 24.3. (الهدف القديم كان 62 كجم.)</w:t>
      </w:r>
    </w:p>
    <w:p>
      <w:pPr>
        <w:bidi/>
        <w:spacing w:before="0" w:after="40" w:line="276" w:lineRule="auto"/>
        <w:ind w:right="283"/>
        <w:jc w:val="right"/>
      </w:pPr>
      <w:r>
        <w:rPr>
          <w:rFonts w:ascii="Noto Naskh Arabic" w:hAnsi="Noto Naskh Arabic" w:cs="Noto Naskh Arabic" w:eastAsia="Noto Naskh Arabic"/>
          <w:sz w:val="22"/>
          <w:szCs w:val="22"/>
          <w:rtl/>
          <w:lang w:bidi="ar-SA"/>
        </w:rPr>
        <w:t>• صورة الهدف التي أرسلها: 61.2 كجم ودهون 12%. هذه صورة توضيحية وليست خطة.</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الأكل: 1500 سعرة و~120 غ بروتين يوميًا. الماء: 3 لتر يوميًا. توزيع الماء على اليوم </w:t>
      </w:r>
      <w:r>
        <w:rPr>
          <w:rFonts w:ascii="Noto Naskh Arabic" w:hAnsi="Noto Naskh Arabic" w:cs="Noto Naskh Arabic" w:eastAsia="Noto Naskh Arabic"/>
          <w:b/>
          <w:bCs/>
          <w:sz w:val="22"/>
          <w:szCs w:val="22"/>
          <w:rtl/>
          <w:lang w:bidi="ar-SA"/>
        </w:rPr>
        <w:t>غير معروف</w:t>
      </w:r>
      <w:r>
        <w:rPr>
          <w:rFonts w:ascii="Noto Naskh Arabic" w:hAnsi="Noto Naskh Arabic" w:cs="Noto Naskh Arabic" w:eastAsia="Noto Naskh Arabic"/>
          <w:sz w:val="22"/>
          <w:szCs w:val="22"/>
          <w:rtl/>
          <w:lang w:bidi="ar-SA"/>
        </w:rPr>
        <w:t xml:space="preserve"> (غير مكتوب في الملفات).</w:t>
      </w:r>
    </w:p>
    <w:p>
      <w:pPr>
        <w:bidi/>
        <w:spacing w:before="0" w:after="40" w:line="276" w:lineRule="auto"/>
        <w:ind w:right="283"/>
        <w:jc w:val="right"/>
      </w:pPr>
      <w:r>
        <w:rPr>
          <w:rFonts w:ascii="Noto Naskh Arabic" w:hAnsi="Noto Naskh Arabic" w:cs="Noto Naskh Arabic" w:eastAsia="Noto Naskh Arabic"/>
          <w:sz w:val="22"/>
          <w:szCs w:val="22"/>
          <w:rtl/>
          <w:lang w:bidi="ar-SA"/>
        </w:rPr>
        <w:t>• الوزن أسبوعيًا كل جمعة، والخصر شهريًا يوم 1.</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6.3 الأدوات والأماكن</w:t>
      </w:r>
    </w:p>
    <w:p>
      <w:pPr>
        <w:bidi/>
        <w:spacing w:before="0" w:after="40" w:line="276" w:lineRule="auto"/>
        <w:ind w:right="283"/>
        <w:jc w:val="right"/>
      </w:pPr>
      <w:r>
        <w:rPr>
          <w:rFonts w:ascii="Noto Naskh Arabic" w:hAnsi="Noto Naskh Arabic" w:cs="Noto Naskh Arabic" w:eastAsia="Noto Naskh Arabic"/>
          <w:sz w:val="22"/>
          <w:szCs w:val="22"/>
          <w:rtl/>
          <w:lang w:bidi="ar-SA"/>
        </w:rPr>
        <w:t>• دمبلان حتى 7 كجم، وزن الجسم، كرسي‪/‬باب‪/‬طاولة.</w:t>
      </w:r>
    </w:p>
    <w:p>
      <w:pPr>
        <w:bidi/>
        <w:spacing w:before="0" w:after="40" w:line="276" w:lineRule="auto"/>
        <w:ind w:right="283"/>
        <w:jc w:val="right"/>
      </w:pPr>
      <w:r>
        <w:rPr>
          <w:rFonts w:ascii="Noto Naskh Arabic" w:hAnsi="Noto Naskh Arabic" w:cs="Noto Naskh Arabic" w:eastAsia="Noto Naskh Arabic"/>
          <w:sz w:val="22"/>
          <w:szCs w:val="22"/>
          <w:rtl/>
          <w:lang w:bidi="ar-SA"/>
        </w:rPr>
        <w:t>• حديقة المجمع: مسار 365 م (مقاس على الخريطة، مثبت). الغرفة ‪2×5‬ م [ملخص]. المسبح بعمق 150 سم، من 8 ص إلى 10 م [ملخص].</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6.4 خطة التمرين A/B (MuscleWiki، 17 أكتوبر)</w:t>
      </w:r>
    </w:p>
    <w:tbl>
      <w:tblPr>
        <w:tblStyle w:val="TableGrid"/>
        <w:tblW w:type="auto" w:w="0"/>
        <w:jc w:val="center"/>
        <w:tblLayout w:type="fixed"/>
        <w:tblLook w:firstColumn="1" w:firstRow="1" w:lastColumn="0" w:lastRow="0" w:noHBand="0" w:noVBand="1" w:val="04A0"/>
        <w:bidiVisual/>
      </w:tblPr>
      <w:tblGrid>
        <w:gridCol w:w="567"/>
        <w:gridCol w:w="3175"/>
        <w:gridCol w:w="1928"/>
        <w:gridCol w:w="1134"/>
        <w:gridCol w:w="2835"/>
      </w:tblGrid>
      <w:tr>
        <w:trPr>
          <w:tblHeader w:val="true"/>
        </w:trPr>
        <w:tc>
          <w:tcPr>
            <w:tcW w:type="dxa" w:w="567"/>
            <w:shd w:val="clear" w:color="auto" w:fill="D9E2F3"/>
          </w:tcPr>
          <w:p>
            <w:pPr>
              <w:bidi/>
              <w:spacing w:before="0" w:after="0" w:line="240" w:lineRule="auto"/>
              <w:jc w:val="right"/>
            </w:pPr>
            <w:r/>
            <w:r>
              <w:rPr>
                <w:rFonts w:ascii="Noto Naskh Arabic" w:hAnsi="Noto Naskh Arabic" w:cs="Noto Naskh Arabic" w:eastAsia="Noto Naskh Arabic"/>
                <w:b/>
                <w:bCs/>
                <w:sz w:val="17"/>
                <w:szCs w:val="17"/>
                <w:rtl/>
                <w:lang w:bidi="ar-SA"/>
              </w:rPr>
              <w:t>#</w:t>
            </w:r>
          </w:p>
        </w:tc>
        <w:tc>
          <w:tcPr>
            <w:tcW w:type="dxa" w:w="3175"/>
            <w:shd w:val="clear" w:color="auto" w:fill="D9E2F3"/>
          </w:tcPr>
          <w:p>
            <w:pPr>
              <w:bidi/>
              <w:spacing w:before="0" w:after="0" w:line="240" w:lineRule="auto"/>
              <w:jc w:val="right"/>
            </w:pPr>
            <w:r/>
            <w:r>
              <w:rPr>
                <w:rFonts w:ascii="Noto Naskh Arabic" w:hAnsi="Noto Naskh Arabic" w:cs="Noto Naskh Arabic" w:eastAsia="Noto Naskh Arabic"/>
                <w:b/>
                <w:bCs/>
                <w:sz w:val="17"/>
                <w:szCs w:val="17"/>
                <w:rtl/>
                <w:lang w:bidi="ar-SA"/>
              </w:rPr>
              <w:t>التمرين</w:t>
            </w:r>
          </w:p>
        </w:tc>
        <w:tc>
          <w:tcPr>
            <w:tcW w:type="dxa" w:w="1928"/>
            <w:shd w:val="clear" w:color="auto" w:fill="D9E2F3"/>
          </w:tcPr>
          <w:p>
            <w:pPr>
              <w:bidi/>
              <w:spacing w:before="0" w:after="0" w:line="240" w:lineRule="auto"/>
              <w:jc w:val="right"/>
            </w:pPr>
            <w:r/>
            <w:r>
              <w:rPr>
                <w:rFonts w:ascii="Noto Naskh Arabic" w:hAnsi="Noto Naskh Arabic" w:cs="Noto Naskh Arabic" w:eastAsia="Noto Naskh Arabic"/>
                <w:b/>
                <w:bCs/>
                <w:sz w:val="17"/>
                <w:szCs w:val="17"/>
                <w:rtl/>
                <w:lang w:bidi="ar-SA"/>
              </w:rPr>
              <w:t>العضلة الأساسية (MuscleWiki)</w:t>
            </w:r>
          </w:p>
        </w:tc>
        <w:tc>
          <w:tcPr>
            <w:tcW w:type="dxa" w:w="1134"/>
            <w:shd w:val="clear" w:color="auto" w:fill="D9E2F3"/>
          </w:tcPr>
          <w:p>
            <w:pPr>
              <w:bidi/>
              <w:spacing w:before="0" w:after="0" w:line="240" w:lineRule="auto"/>
              <w:jc w:val="right"/>
            </w:pPr>
            <w:r/>
            <w:r>
              <w:rPr>
                <w:rFonts w:ascii="Noto Naskh Arabic" w:hAnsi="Noto Naskh Arabic" w:cs="Noto Naskh Arabic" w:eastAsia="Noto Naskh Arabic"/>
                <w:b/>
                <w:bCs/>
                <w:sz w:val="17"/>
                <w:szCs w:val="17"/>
                <w:rtl/>
                <w:lang w:bidi="ar-SA"/>
              </w:rPr>
              <w:t>المستوى</w:t>
            </w:r>
          </w:p>
        </w:tc>
        <w:tc>
          <w:tcPr>
            <w:tcW w:type="dxa" w:w="2835"/>
            <w:shd w:val="clear" w:color="auto" w:fill="D9E2F3"/>
          </w:tcPr>
          <w:p>
            <w:pPr>
              <w:bidi/>
              <w:spacing w:before="0" w:after="0" w:line="240" w:lineRule="auto"/>
              <w:jc w:val="right"/>
            </w:pPr>
            <w:r/>
            <w:r>
              <w:rPr>
                <w:rFonts w:ascii="Noto Naskh Arabic" w:hAnsi="Noto Naskh Arabic" w:cs="Noto Naskh Arabic" w:eastAsia="Noto Naskh Arabic"/>
                <w:b/>
                <w:bCs/>
                <w:sz w:val="17"/>
                <w:szCs w:val="17"/>
                <w:rtl/>
                <w:lang w:bidi="ar-SA"/>
              </w:rPr>
              <w:t>رابط MuscleWiki</w:t>
            </w:r>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A1</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قرفصاء أمامية بالدامبل (Dumbbell squat (2 dumbbells))</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Glutes, Quads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Intermediate</w:t>
            </w:r>
          </w:p>
        </w:tc>
        <w:tc>
          <w:tcPr>
            <w:tcW w:type="dxa" w:w="2835"/>
          </w:tcPr>
          <w:p>
            <w:pPr>
              <w:jc w:val="left"/>
            </w:pPr>
            <w:r/>
            <w:hyperlink r:id="rId10">
              <w:r>
                <w:rPr>
                  <w:color w:val="1F5FBF"/>
                  <w:u w:val="single"/>
                  <w:sz w:val="15"/>
                </w:rPr>
                <w:t>dumbbell-front-rack-squat</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A2</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تمرين الضغط (Push-up)</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Chest</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Beginner</w:t>
            </w:r>
          </w:p>
        </w:tc>
        <w:tc>
          <w:tcPr>
            <w:tcW w:type="dxa" w:w="2835"/>
            <w:shd w:val="clear" w:color="auto" w:fill="F5F7FA"/>
          </w:tcPr>
          <w:p>
            <w:pPr>
              <w:jc w:val="left"/>
            </w:pPr>
            <w:r/>
            <w:hyperlink r:id="rId11">
              <w:r>
                <w:rPr>
                  <w:color w:val="1F5FBF"/>
                  <w:u w:val="single"/>
                  <w:sz w:val="15"/>
                </w:rPr>
                <w:t>push-up</w:t>
              </w:r>
            </w:hyperlink>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A3</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صف دمبل بيد واحدة (One-arm dumbbell row (supported))</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Traps (mid-back), Lats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tcPr>
          <w:p>
            <w:pPr>
              <w:jc w:val="left"/>
            </w:pPr>
            <w:r/>
            <w:hyperlink r:id="rId12">
              <w:r>
                <w:rPr>
                  <w:color w:val="1F5FBF"/>
                  <w:u w:val="single"/>
                  <w:sz w:val="15"/>
                </w:rPr>
                <w:t>dumbbell-row-unilateral</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A4</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ضغط كتف بالدمبل (Dumbbell overhead shoulder press)</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Shoulders, Anterior Deltoid, Front Shoulders</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shd w:val="clear" w:color="auto" w:fill="F5F7FA"/>
          </w:tcPr>
          <w:p>
            <w:pPr>
              <w:jc w:val="left"/>
            </w:pPr>
            <w:r/>
            <w:hyperlink r:id="rId13">
              <w:r>
                <w:rPr>
                  <w:color w:val="1F5FBF"/>
                  <w:u w:val="single"/>
                  <w:sz w:val="15"/>
                </w:rPr>
                <w:t>dumbbell-overhead-press</w:t>
              </w:r>
            </w:hyperlink>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A5</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الرفعة الرومانية بالدمبل (Dumbbell Romanian deadlift)</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Glutes, Gluteus Maximus, Hamstrings, Lateral Hamstrings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Beginner</w:t>
            </w:r>
          </w:p>
        </w:tc>
        <w:tc>
          <w:tcPr>
            <w:tcW w:type="dxa" w:w="2835"/>
          </w:tcPr>
          <w:p>
            <w:pPr>
              <w:jc w:val="left"/>
            </w:pPr>
            <w:r/>
            <w:hyperlink r:id="rId14">
              <w:r>
                <w:rPr>
                  <w:color w:val="1F5FBF"/>
                  <w:u w:val="single"/>
                  <w:sz w:val="15"/>
                </w:rPr>
                <w:t>dumbbell-romanian-deadlift</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A6</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رفع عجل الساق الواحدة بوزن الجسم (Single-leg calf raise)</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Calves</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shd w:val="clear" w:color="auto" w:fill="F5F7FA"/>
          </w:tcPr>
          <w:p>
            <w:pPr>
              <w:jc w:val="left"/>
            </w:pPr>
            <w:r/>
            <w:hyperlink r:id="rId15">
              <w:r>
                <w:rPr>
                  <w:color w:val="1F5FBF"/>
                  <w:u w:val="single"/>
                  <w:sz w:val="15"/>
                </w:rPr>
                <w:t>bodyweight-single-leg-calf-raise</w:t>
              </w:r>
            </w:hyperlink>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A7</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بلانك على الساعدين (Forearm plank)</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Abdominals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tcPr>
          <w:p>
            <w:pPr>
              <w:jc w:val="left"/>
            </w:pPr>
            <w:r/>
            <w:hyperlink r:id="rId16">
              <w:r>
                <w:rPr>
                  <w:color w:val="1F5FBF"/>
                  <w:u w:val="single"/>
                  <w:sz w:val="15"/>
                </w:rPr>
                <w:t>forearm-plank</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B1</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القرفصاء البلغارية (Bulgarian split squat)</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Glutes, Quads</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Beginner</w:t>
            </w:r>
          </w:p>
        </w:tc>
        <w:tc>
          <w:tcPr>
            <w:tcW w:type="dxa" w:w="2835"/>
            <w:shd w:val="clear" w:color="auto" w:fill="F5F7FA"/>
          </w:tcPr>
          <w:p>
            <w:pPr>
              <w:jc w:val="left"/>
            </w:pPr>
            <w:r/>
            <w:hyperlink r:id="rId17">
              <w:r>
                <w:rPr>
                  <w:color w:val="1F5FBF"/>
                  <w:u w:val="single"/>
                  <w:sz w:val="15"/>
                </w:rPr>
                <w:t>bulgarian-split-squat</w:t>
              </w:r>
            </w:hyperlink>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B2</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سكوات سومو بالدامبل (Dumbbell sumo ‪/‬ goblet sumo squat)</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Glutes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Beginner</w:t>
            </w:r>
          </w:p>
        </w:tc>
        <w:tc>
          <w:tcPr>
            <w:tcW w:type="dxa" w:w="2835"/>
          </w:tcPr>
          <w:p>
            <w:pPr>
              <w:jc w:val="left"/>
            </w:pPr>
            <w:r/>
            <w:hyperlink r:id="rId18">
              <w:r>
                <w:rPr>
                  <w:color w:val="1F5FBF"/>
                  <w:u w:val="single"/>
                  <w:sz w:val="15"/>
                </w:rPr>
                <w:t>dumbbell-sumo-squat</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B3</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غطس على المقعد (‪Bench/chair‬ dips)</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Triceps</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shd w:val="clear" w:color="auto" w:fill="F5F7FA"/>
          </w:tcPr>
          <w:p>
            <w:pPr>
              <w:jc w:val="left"/>
            </w:pPr>
            <w:r/>
            <w:hyperlink r:id="rId19">
              <w:r>
                <w:rPr>
                  <w:color w:val="1F5FBF"/>
                  <w:u w:val="single"/>
                  <w:sz w:val="15"/>
                </w:rPr>
                <w:t>bench-dips</w:t>
              </w:r>
            </w:hyperlink>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B4</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رفرفة خلفية بالدمبل (Dumbbell bent-over rear delt fly)</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Shoulders, Posterior Deltoid, Rear Shoulders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Beginner</w:t>
            </w:r>
          </w:p>
        </w:tc>
        <w:tc>
          <w:tcPr>
            <w:tcW w:type="dxa" w:w="2835"/>
          </w:tcPr>
          <w:p>
            <w:pPr>
              <w:jc w:val="left"/>
            </w:pPr>
            <w:r/>
            <w:hyperlink r:id="rId20">
              <w:r>
                <w:rPr>
                  <w:color w:val="1F5FBF"/>
                  <w:u w:val="single"/>
                  <w:sz w:val="15"/>
                </w:rPr>
                <w:t>dumbbell-rear-delt-fly</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B5</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رفعة الكتفين بالدامبل (Dumbbell shrug)</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Traps</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shd w:val="clear" w:color="auto" w:fill="F5F7FA"/>
          </w:tcPr>
          <w:p>
            <w:pPr>
              <w:jc w:val="left"/>
            </w:pPr>
            <w:r/>
            <w:hyperlink r:id="rId21">
              <w:r>
                <w:rPr>
                  <w:color w:val="1F5FBF"/>
                  <w:u w:val="single"/>
                  <w:sz w:val="15"/>
                </w:rPr>
                <w:t>dumbbell-shrug</w:t>
              </w:r>
            </w:hyperlink>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B6</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تمرين المطرقة بالدمبل (Dumbbell hammer curl)</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Biceps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tcPr>
          <w:p>
            <w:pPr>
              <w:jc w:val="left"/>
            </w:pPr>
            <w:r/>
            <w:hyperlink r:id="rId22">
              <w:r>
                <w:rPr>
                  <w:color w:val="1F5FBF"/>
                  <w:u w:val="single"/>
                  <w:sz w:val="15"/>
                </w:rPr>
                <w:t>dumbbell-hammer-curl</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B7</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جسر الأرداف بساق واحدة (Single-leg glute bridge)</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Glutes</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Beginner</w:t>
            </w:r>
          </w:p>
        </w:tc>
        <w:tc>
          <w:tcPr>
            <w:tcW w:type="dxa" w:w="2835"/>
            <w:shd w:val="clear" w:color="auto" w:fill="F5F7FA"/>
          </w:tcPr>
          <w:p>
            <w:pPr>
              <w:jc w:val="left"/>
            </w:pPr>
            <w:r/>
            <w:hyperlink r:id="rId23">
              <w:r>
                <w:rPr>
                  <w:color w:val="1F5FBF"/>
                  <w:u w:val="single"/>
                  <w:sz w:val="15"/>
                </w:rPr>
                <w:t>single-leg-glute-bridge</w:t>
              </w:r>
            </w:hyperlink>
          </w:p>
        </w:tc>
      </w:tr>
      <w:tr>
        <w:tc>
          <w:tcPr>
            <w:tcW w:type="dxa" w:w="567"/>
          </w:tcPr>
          <w:p>
            <w:pPr>
              <w:bidi/>
              <w:spacing w:before="0" w:after="0" w:line="240" w:lineRule="auto"/>
              <w:jc w:val="right"/>
            </w:pPr>
            <w:r/>
            <w:r>
              <w:rPr>
                <w:rFonts w:ascii="Noto Naskh Arabic" w:hAnsi="Noto Naskh Arabic" w:cs="Noto Naskh Arabic" w:eastAsia="Noto Naskh Arabic"/>
                <w:sz w:val="17"/>
                <w:szCs w:val="17"/>
                <w:rtl/>
                <w:lang w:bidi="ar-SA"/>
              </w:rPr>
              <w:t>B8</w:t>
            </w:r>
          </w:p>
        </w:tc>
        <w:tc>
          <w:tcPr>
            <w:tcW w:type="dxa" w:w="3175"/>
          </w:tcPr>
          <w:p>
            <w:pPr>
              <w:bidi/>
              <w:spacing w:before="0" w:after="0" w:line="240" w:lineRule="auto"/>
              <w:jc w:val="right"/>
            </w:pPr>
            <w:r/>
            <w:r>
              <w:rPr>
                <w:rFonts w:ascii="Noto Naskh Arabic" w:hAnsi="Noto Naskh Arabic" w:cs="Noto Naskh Arabic" w:eastAsia="Noto Naskh Arabic"/>
                <w:sz w:val="17"/>
                <w:szCs w:val="17"/>
                <w:rtl/>
                <w:lang w:bidi="ar-SA"/>
              </w:rPr>
              <w:t>بلانك جانبي على المرفق (Side plank)</w:t>
            </w:r>
          </w:p>
        </w:tc>
        <w:tc>
          <w:tcPr>
            <w:tcW w:type="dxa" w:w="1928"/>
          </w:tcPr>
          <w:p>
            <w:pPr>
              <w:bidi/>
              <w:spacing w:before="0" w:after="0" w:line="240" w:lineRule="auto"/>
              <w:jc w:val="right"/>
            </w:pPr>
            <w:r/>
            <w:r>
              <w:rPr>
                <w:rFonts w:ascii="Noto Naskh Arabic" w:hAnsi="Noto Naskh Arabic" w:cs="Noto Naskh Arabic" w:eastAsia="Noto Naskh Arabic"/>
                <w:sz w:val="17"/>
                <w:szCs w:val="17"/>
                <w:rtl/>
                <w:lang w:bidi="ar-SA"/>
              </w:rPr>
              <w:t>Obliques</w:t>
            </w:r>
          </w:p>
        </w:tc>
        <w:tc>
          <w:tcPr>
            <w:tcW w:type="dxa" w:w="1134"/>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tcPr>
          <w:p>
            <w:pPr>
              <w:jc w:val="left"/>
            </w:pPr>
            <w:r/>
            <w:hyperlink r:id="rId24">
              <w:r>
                <w:rPr>
                  <w:color w:val="1F5FBF"/>
                  <w:u w:val="single"/>
                  <w:sz w:val="15"/>
                </w:rPr>
                <w:t>elbow-side-plank</w:t>
              </w:r>
            </w:hyperlink>
          </w:p>
        </w:tc>
      </w:tr>
      <w:tr>
        <w:tc>
          <w:tcPr>
            <w:tcW w:type="dxa" w:w="567"/>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B9</w:t>
            </w:r>
          </w:p>
        </w:tc>
        <w:tc>
          <w:tcPr>
            <w:tcW w:type="dxa" w:w="3175"/>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ثني ظهر القدم بدعم الحائط (Tibialis raise (wall-supported))</w:t>
            </w:r>
          </w:p>
        </w:tc>
        <w:tc>
          <w:tcPr>
            <w:tcW w:type="dxa" w:w="1928"/>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Tibialis</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7"/>
                <w:szCs w:val="17"/>
                <w:rtl/>
                <w:lang w:bidi="ar-SA"/>
              </w:rPr>
              <w:t>Novice</w:t>
            </w:r>
          </w:p>
        </w:tc>
        <w:tc>
          <w:tcPr>
            <w:tcW w:type="dxa" w:w="2835"/>
            <w:shd w:val="clear" w:color="auto" w:fill="F5F7FA"/>
          </w:tcPr>
          <w:p>
            <w:pPr>
              <w:jc w:val="left"/>
            </w:pPr>
            <w:r/>
            <w:hyperlink r:id="rId25">
              <w:r>
                <w:rPr>
                  <w:color w:val="1F5FBF"/>
                  <w:u w:val="single"/>
                  <w:sz w:val="15"/>
                </w:rPr>
                <w:t>wall-supported-dorsal-flexion</w:t>
              </w:r>
            </w:hyperlink>
          </w:p>
        </w:tc>
      </w:tr>
    </w:tbl>
    <w:p>
      <w:pPr>
        <w:spacing w:after="40"/>
      </w:pPr>
    </w:p>
    <w:p>
      <w:pPr>
        <w:bidi/>
        <w:spacing w:before="0" w:after="80" w:line="276" w:lineRule="auto"/>
        <w:jc w:val="right"/>
      </w:pPr>
      <w:r>
        <w:rPr>
          <w:rFonts w:ascii="Noto Naskh Arabic" w:hAnsi="Noto Naskh Arabic" w:cs="Noto Naskh Arabic" w:eastAsia="Noto Naskh Arabic"/>
          <w:color w:val="555555"/>
          <w:sz w:val="19"/>
          <w:szCs w:val="19"/>
          <w:rtl/>
          <w:lang w:bidi="ar-SA"/>
        </w:rPr>
        <w:t>كل الروابط تبدأ بـ ‪musclewiki.com/ar-sa/exercise/‬ يليها الاسم المذكور، وهي قابلة للنقر. تم التحقق من وصولها (HTTP 200) يوم 17 أكتوبر.</w:t>
      </w:r>
    </w:p>
    <w:p>
      <w:pPr>
        <w:bidi/>
        <w:spacing w:before="0" w:after="40" w:line="276" w:lineRule="auto"/>
        <w:ind w:right="283"/>
        <w:jc w:val="right"/>
      </w:pPr>
      <w:r>
        <w:rPr>
          <w:rFonts w:ascii="Noto Naskh Arabic" w:hAnsi="Noto Naskh Arabic" w:cs="Noto Naskh Arabic" w:eastAsia="Noto Naskh Arabic"/>
          <w:sz w:val="22"/>
          <w:szCs w:val="22"/>
          <w:rtl/>
          <w:lang w:bidi="ar-SA"/>
        </w:rPr>
        <w:t>• فجوات التغطية حسب MuscleWiki: الساعد (يُضاف Wrist Curl أو Zottman Curl) والعضلة المقربة (Adductor Leg Raise أو Cossack Squat). عضلة Rhomboids مغطاة بشكل غير مباشر.</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أعداد المجموعات والتكرارات والأيام </w:t>
      </w:r>
      <w:r>
        <w:rPr>
          <w:rFonts w:ascii="Noto Naskh Arabic" w:hAnsi="Noto Naskh Arabic" w:cs="Noto Naskh Arabic" w:eastAsia="Noto Naskh Arabic"/>
          <w:b/>
          <w:bCs/>
          <w:sz w:val="22"/>
          <w:szCs w:val="22"/>
          <w:rtl/>
          <w:lang w:bidi="ar-SA"/>
        </w:rPr>
        <w:t>غير مكتوبة</w:t>
      </w:r>
      <w:r>
        <w:rPr>
          <w:rFonts w:ascii="Noto Naskh Arabic" w:hAnsi="Noto Naskh Arabic" w:cs="Noto Naskh Arabic" w:eastAsia="Noto Naskh Arabic"/>
          <w:sz w:val="22"/>
          <w:szCs w:val="22"/>
          <w:rtl/>
          <w:lang w:bidi="ar-SA"/>
        </w:rPr>
        <w:t xml:space="preserve"> في ملف الخطة.</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الكارديو والسباحة: المشي في مسار الحديقة 365 م (عدد اللفات يُسجل في workouts.csv) والسباحة بالدقائق. التفاصيل الأخرى </w:t>
      </w:r>
      <w:r>
        <w:rPr>
          <w:rFonts w:ascii="Noto Naskh Arabic" w:hAnsi="Noto Naskh Arabic" w:cs="Noto Naskh Arabic" w:eastAsia="Noto Naskh Arabic"/>
          <w:b/>
          <w:bCs/>
          <w:sz w:val="22"/>
          <w:szCs w:val="22"/>
          <w:rtl/>
          <w:lang w:bidi="ar-SA"/>
        </w:rPr>
        <w:t>غير معروفة</w:t>
      </w:r>
      <w:r>
        <w:rPr>
          <w:rFonts w:ascii="Noto Naskh Arabic" w:hAnsi="Noto Naskh Arabic" w:cs="Noto Naskh Arabic" w:eastAsia="Noto Naskh Arabic"/>
          <w:sz w:val="22"/>
          <w:szCs w:val="22"/>
          <w:rtl/>
          <w:lang w:bidi="ar-SA"/>
        </w:rPr>
        <w:t>.</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6.5 عادات الأكل والروتين المرجعي (من فارس، 14 أكتوبر)</w:t>
      </w:r>
    </w:p>
    <w:p>
      <w:pPr>
        <w:bidi/>
        <w:spacing w:before="0" w:after="40" w:line="276" w:lineRule="auto"/>
        <w:ind w:right="283"/>
        <w:jc w:val="right"/>
      </w:pPr>
      <w:r>
        <w:rPr>
          <w:rFonts w:ascii="Noto Naskh Arabic" w:hAnsi="Noto Naskh Arabic" w:cs="Noto Naskh Arabic" w:eastAsia="Noto Naskh Arabic"/>
          <w:sz w:val="22"/>
          <w:szCs w:val="22"/>
          <w:rtl/>
          <w:lang w:bidi="ar-SA"/>
        </w:rPr>
        <w:t>• آخر شاي قبل 12 ظهرًا؛ لا فيب 5:00–5:30 ص ولا 10:00–11:00 م؛ قيلولة 1:25–1:45 م؛ تحضير للنوم بلا شاشات.</w:t>
      </w:r>
    </w:p>
    <w:p>
      <w:pPr>
        <w:bidi/>
        <w:spacing w:before="0" w:after="40" w:line="276" w:lineRule="auto"/>
        <w:ind w:right="283"/>
        <w:jc w:val="right"/>
      </w:pPr>
      <w:r>
        <w:rPr>
          <w:rFonts w:ascii="Noto Naskh Arabic" w:hAnsi="Noto Naskh Arabic" w:cs="Noto Naskh Arabic" w:eastAsia="Noto Naskh Arabic"/>
          <w:sz w:val="22"/>
          <w:szCs w:val="22"/>
          <w:rtl/>
          <w:lang w:bidi="ar-SA"/>
        </w:rPr>
        <w:t>• النظام الغذائي يبدأ 1 نوفمبر؛ البدء بالأكل الموجود في البيت.</w:t>
      </w:r>
    </w:p>
    <w:p>
      <w:pPr>
        <w:bidi/>
        <w:spacing w:before="0" w:after="40" w:line="276" w:lineRule="auto"/>
        <w:ind w:right="283"/>
        <w:jc w:val="right"/>
      </w:pPr>
      <w:r>
        <w:rPr>
          <w:rFonts w:ascii="Noto Naskh Arabic" w:hAnsi="Noto Naskh Arabic" w:cs="Noto Naskh Arabic" w:eastAsia="Noto Naskh Arabic"/>
          <w:sz w:val="22"/>
          <w:szCs w:val="22"/>
          <w:rtl/>
          <w:lang w:bidi="ar-SA"/>
        </w:rPr>
        <w:t>• سجل الأكل food.csv فارغ حتى الآن، ولا توجد بيانات أكل فعلية.</w:t>
      </w: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7. العادات</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7.1 ترتيب الأولوية</w:t>
      </w:r>
    </w:p>
    <w:tbl>
      <w:tblPr>
        <w:tblStyle w:val="TableGrid"/>
        <w:tblW w:type="auto" w:w="0"/>
        <w:jc w:val="center"/>
        <w:tblLayout w:type="fixed"/>
        <w:tblLook w:firstColumn="1" w:firstRow="1" w:lastColumn="0" w:lastRow="0" w:noHBand="0" w:noVBand="1" w:val="04A0"/>
        <w:bidiVisual/>
      </w:tblPr>
      <w:tblGrid>
        <w:gridCol w:w="1134"/>
        <w:gridCol w:w="1984"/>
        <w:gridCol w:w="6520"/>
      </w:tblGrid>
      <w:tr>
        <w:trPr>
          <w:tblHeader w:val="true"/>
        </w:trPr>
        <w:tc>
          <w:tcPr>
            <w:tcW w:type="dxa" w:w="113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الترتيب</w:t>
            </w:r>
          </w:p>
        </w:tc>
        <w:tc>
          <w:tcPr>
            <w:tcW w:type="dxa" w:w="198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العادة</w:t>
            </w:r>
          </w:p>
        </w:tc>
        <w:tc>
          <w:tcPr>
            <w:tcW w:type="dxa" w:w="6520"/>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الخطة</w:t>
            </w:r>
          </w:p>
        </w:tc>
      </w:tr>
      <w:tr>
        <w:tc>
          <w:tcPr>
            <w:tcW w:type="dxa" w:w="1134"/>
          </w:tcPr>
          <w:p>
            <w:pPr>
              <w:bidi/>
              <w:spacing w:before="0" w:after="0" w:line="240" w:lineRule="auto"/>
              <w:jc w:val="right"/>
            </w:pPr>
            <w:r/>
            <w:r>
              <w:rPr>
                <w:rFonts w:ascii="Noto Naskh Arabic" w:hAnsi="Noto Naskh Arabic" w:cs="Noto Naskh Arabic" w:eastAsia="Noto Naskh Arabic"/>
                <w:sz w:val="19"/>
                <w:szCs w:val="19"/>
                <w:rtl/>
                <w:lang w:bidi="ar-SA"/>
              </w:rPr>
              <w:t>1</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تأخير الصلاة</w:t>
            </w:r>
          </w:p>
        </w:tc>
        <w:tc>
          <w:tcPr>
            <w:tcW w:type="dxa" w:w="6520"/>
          </w:tcPr>
          <w:p>
            <w:pPr>
              <w:bidi/>
              <w:spacing w:before="0" w:after="0" w:line="240" w:lineRule="auto"/>
              <w:jc w:val="right"/>
            </w:pPr>
            <w:r/>
            <w:r>
              <w:rPr>
                <w:rFonts w:ascii="Noto Naskh Arabic" w:hAnsi="Noto Naskh Arabic" w:cs="Noto Naskh Arabic" w:eastAsia="Noto Naskh Arabic"/>
                <w:sz w:val="19"/>
                <w:szCs w:val="19"/>
                <w:rtl/>
                <w:lang w:bidi="ar-SA"/>
              </w:rPr>
              <w:t>سجل يومي prayers.csv (في وقتها ‪/‬ متأخرة ‪/‬ فائتة) + القضاء</w:t>
            </w:r>
          </w:p>
        </w:tc>
      </w:tr>
      <w:tr>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2</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السهر</w:t>
            </w:r>
          </w:p>
        </w:tc>
        <w:tc>
          <w:tcPr>
            <w:tcW w:type="dxa" w:w="6520"/>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موعد النوم المستهدف 10:30 م (sleep.csv)</w:t>
            </w:r>
          </w:p>
        </w:tc>
      </w:tr>
      <w:tr>
        <w:tc>
          <w:tcPr>
            <w:tcW w:type="dxa" w:w="1134"/>
          </w:tcPr>
          <w:p>
            <w:pPr>
              <w:bidi/>
              <w:spacing w:before="0" w:after="0" w:line="240" w:lineRule="auto"/>
              <w:jc w:val="right"/>
            </w:pPr>
            <w:r/>
            <w:r>
              <w:rPr>
                <w:rFonts w:ascii="Noto Naskh Arabic" w:hAnsi="Noto Naskh Arabic" w:cs="Noto Naskh Arabic" w:eastAsia="Noto Naskh Arabic"/>
                <w:sz w:val="19"/>
                <w:szCs w:val="19"/>
                <w:rtl/>
                <w:lang w:bidi="ar-SA"/>
              </w:rPr>
              <w:t>3</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الفيب</w:t>
            </w:r>
          </w:p>
        </w:tc>
        <w:tc>
          <w:tcPr>
            <w:tcW w:type="dxa" w:w="6520"/>
          </w:tcPr>
          <w:p>
            <w:pPr>
              <w:bidi/>
              <w:spacing w:before="0" w:after="0" w:line="240" w:lineRule="auto"/>
              <w:jc w:val="right"/>
            </w:pPr>
            <w:r/>
            <w:r>
              <w:rPr>
                <w:rFonts w:ascii="Noto Naskh Arabic" w:hAnsi="Noto Naskh Arabic" w:cs="Noto Naskh Arabic" w:eastAsia="Noto Naskh Arabic"/>
                <w:sz w:val="19"/>
                <w:szCs w:val="19"/>
                <w:rtl/>
                <w:lang w:bidi="ar-SA"/>
              </w:rPr>
              <w:t>تقليل 20 دقيقة يوميًا ابتداءً من 18 أكتوبر (vape.csv)</w:t>
            </w:r>
          </w:p>
        </w:tc>
      </w:tr>
      <w:tr>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4</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الشاي (السكر)</w:t>
            </w:r>
          </w:p>
        </w:tc>
        <w:tc>
          <w:tcPr>
            <w:tcW w:type="dxa" w:w="6520"/>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70 غ سكر ثم −3 غ يوميًا من 18 أكتوبر؛ الصفر ~10 نوفمبر (tea.csv)</w:t>
            </w:r>
          </w:p>
        </w:tc>
      </w:tr>
      <w:tr>
        <w:tc>
          <w:tcPr>
            <w:tcW w:type="dxa" w:w="1134"/>
          </w:tcPr>
          <w:p>
            <w:pPr>
              <w:bidi/>
              <w:spacing w:before="0" w:after="0" w:line="240" w:lineRule="auto"/>
              <w:jc w:val="right"/>
            </w:pPr>
            <w:r/>
            <w:r>
              <w:rPr>
                <w:rFonts w:ascii="Noto Naskh Arabic" w:hAnsi="Noto Naskh Arabic" w:cs="Noto Naskh Arabic" w:eastAsia="Noto Naskh Arabic"/>
                <w:sz w:val="19"/>
                <w:szCs w:val="19"/>
                <w:rtl/>
                <w:lang w:bidi="ar-SA"/>
              </w:rPr>
              <w:t>أخيرًا</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عادة خاصة</w:t>
            </w:r>
          </w:p>
        </w:tc>
        <w:tc>
          <w:tcPr>
            <w:tcW w:type="dxa" w:w="6520"/>
          </w:tcPr>
          <w:p>
            <w:pPr>
              <w:bidi/>
              <w:spacing w:before="0" w:after="0" w:line="240" w:lineRule="auto"/>
              <w:jc w:val="right"/>
            </w:pPr>
            <w:r/>
            <w:r>
              <w:rPr>
                <w:rFonts w:ascii="Noto Naskh Arabic" w:hAnsi="Noto Naskh Arabic" w:cs="Noto Naskh Arabic" w:eastAsia="Noto Naskh Arabic"/>
                <w:sz w:val="19"/>
                <w:szCs w:val="19"/>
                <w:rtl/>
                <w:lang w:bidi="ar-SA"/>
              </w:rPr>
              <w:t>عادة خاصة: آخر عادة في الترتيب، تخفيف تدريجي فقط</w:t>
            </w:r>
          </w:p>
        </w:tc>
      </w:tr>
    </w:tbl>
    <w:p>
      <w:pPr>
        <w:spacing w:after="40"/>
      </w:pPr>
    </w:p>
    <w:p>
      <w:pPr>
        <w:bidi/>
        <w:spacing w:before="0" w:after="80" w:line="276" w:lineRule="auto"/>
        <w:jc w:val="right"/>
      </w:pPr>
      <w:r>
        <w:rPr>
          <w:rFonts w:ascii="Noto Naskh Arabic" w:hAnsi="Noto Naskh Arabic" w:cs="Noto Naskh Arabic" w:eastAsia="Noto Naskh Arabic"/>
          <w:color w:val="555555"/>
          <w:sz w:val="20"/>
          <w:szCs w:val="20"/>
          <w:rtl/>
          <w:lang w:bidi="ar-SA"/>
        </w:rPr>
        <w:t>حساب الشاي: ‪70 − 3×23 = 1‬ غ في اليوم 24، أي أن الصفر يقع حول 10–11 نوفمبر حسب طريقة عد اليوم الأول (محسوب). الترتيب [ملخص]، والخطتان مثبتتان في ‪logs\README.md.‬</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7.2 القضاء</w:t>
      </w:r>
    </w:p>
    <w:tbl>
      <w:tblPr>
        <w:tblStyle w:val="TableGrid"/>
        <w:tblW w:type="auto" w:w="0"/>
        <w:jc w:val="center"/>
        <w:tblLayout w:type="fixed"/>
        <w:tblLook w:firstColumn="1" w:firstRow="1" w:lastColumn="0" w:lastRow="0" w:noHBand="0" w:noVBand="1" w:val="04A0"/>
        <w:bidiVisual/>
      </w:tblPr>
      <w:tblGrid>
        <w:gridCol w:w="3402"/>
        <w:gridCol w:w="3402"/>
      </w:tblGrid>
      <w:tr>
        <w:trPr>
          <w:tblHeader w:val="true"/>
        </w:trPr>
        <w:tc>
          <w:tcPr>
            <w:tcW w:type="dxa" w:w="3402"/>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الصلاة</w:t>
            </w:r>
          </w:p>
        </w:tc>
        <w:tc>
          <w:tcPr>
            <w:tcW w:type="dxa" w:w="3402"/>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المتبقي (17 أكتوبر)</w:t>
            </w:r>
          </w:p>
        </w:tc>
      </w:tr>
      <w:tr>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الفجر</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273</w:t>
            </w:r>
          </w:p>
        </w:tc>
      </w:tr>
      <w:tr>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الظهر</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358</w:t>
            </w:r>
          </w:p>
        </w:tc>
      </w:tr>
      <w:tr>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العصر</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400</w:t>
            </w:r>
          </w:p>
        </w:tc>
      </w:tr>
      <w:tr>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المغرب</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403</w:t>
            </w:r>
          </w:p>
        </w:tc>
      </w:tr>
      <w:tr>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العشاء</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450</w:t>
            </w:r>
          </w:p>
        </w:tc>
      </w:tr>
      <w:tr>
        <w:tc>
          <w:tcPr>
            <w:tcW w:type="dxa" w:w="3402"/>
            <w:shd w:val="clear" w:color="auto" w:fill="F5F7FA"/>
          </w:tcPr>
          <w:p>
            <w:pPr>
              <w:bidi/>
              <w:spacing w:before="0" w:after="0" w:line="240" w:lineRule="auto"/>
              <w:jc w:val="right"/>
            </w:pPr>
            <w:r/>
            <w:r>
              <w:rPr>
                <w:rFonts w:ascii="Noto Naskh Arabic" w:hAnsi="Noto Naskh Arabic" w:cs="Noto Naskh Arabic" w:eastAsia="Noto Naskh Arabic"/>
                <w:b/>
                <w:bCs/>
                <w:sz w:val="19"/>
                <w:szCs w:val="19"/>
                <w:rtl/>
                <w:lang w:bidi="ar-SA"/>
              </w:rPr>
              <w:t>المجموع</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b/>
                <w:bCs/>
                <w:sz w:val="19"/>
                <w:szCs w:val="19"/>
                <w:rtl/>
                <w:lang w:bidi="ar-SA"/>
              </w:rPr>
              <w:t>1884</w:t>
            </w:r>
          </w:p>
        </w:tc>
      </w:tr>
    </w:tbl>
    <w:p>
      <w:pPr>
        <w:spacing w:after="40"/>
      </w:pPr>
    </w:p>
    <w:p>
      <w:pPr>
        <w:bidi/>
        <w:spacing w:before="0" w:after="40" w:line="276" w:lineRule="auto"/>
        <w:ind w:right="283"/>
        <w:jc w:val="right"/>
      </w:pPr>
      <w:r>
        <w:rPr>
          <w:rFonts w:ascii="Noto Naskh Arabic" w:hAnsi="Noto Naskh Arabic" w:cs="Noto Naskh Arabic" w:eastAsia="Noto Naskh Arabic"/>
          <w:sz w:val="22"/>
          <w:szCs w:val="22"/>
          <w:rtl/>
          <w:lang w:bidi="ar-SA"/>
        </w:rPr>
        <w:t>• المصدر: ورقة محمد (Done = 0، Still Left = 1884) وqada.csv. القضاء المنجز حتى الآن: 0.</w:t>
      </w:r>
    </w:p>
    <w:p>
      <w:pPr>
        <w:bidi/>
        <w:spacing w:before="0" w:after="40" w:line="276" w:lineRule="auto"/>
        <w:ind w:right="283"/>
        <w:jc w:val="right"/>
      </w:pPr>
      <w:r>
        <w:rPr>
          <w:rFonts w:ascii="Noto Naskh Arabic" w:hAnsi="Noto Naskh Arabic" w:cs="Noto Naskh Arabic" w:eastAsia="Noto Naskh Arabic"/>
          <w:sz w:val="22"/>
          <w:szCs w:val="22"/>
          <w:rtl/>
          <w:lang w:bidi="ar-SA"/>
        </w:rPr>
        <w:t xml:space="preserve">• </w:t>
      </w:r>
      <w:r>
        <w:rPr>
          <w:rFonts w:ascii="Noto Naskh Arabic" w:hAnsi="Noto Naskh Arabic" w:cs="Noto Naskh Arabic" w:eastAsia="Noto Naskh Arabic"/>
          <w:b/>
          <w:bCs/>
          <w:sz w:val="22"/>
          <w:szCs w:val="22"/>
          <w:rtl/>
          <w:lang w:bidi="ar-SA"/>
        </w:rPr>
        <w:t>لوحة qada.xlsx</w:t>
      </w:r>
      <w:r>
        <w:rPr>
          <w:rFonts w:ascii="Noto Naskh Arabic" w:hAnsi="Noto Naskh Arabic" w:cs="Noto Naskh Arabic" w:eastAsia="Noto Naskh Arabic"/>
          <w:sz w:val="22"/>
          <w:szCs w:val="22"/>
          <w:rtl/>
          <w:lang w:bidi="ar-SA"/>
        </w:rPr>
        <w:t xml:space="preserve"> (نسخة على الجهاز وأخرى في الصندوق، متطابقتان) فيها 4 أوراق:</w:t>
      </w:r>
    </w:p>
    <w:p>
      <w:pPr>
        <w:bidi/>
        <w:spacing w:before="0" w:after="40" w:line="276" w:lineRule="auto"/>
        <w:ind w:right="624"/>
        <w:jc w:val="right"/>
      </w:pPr>
      <w:r>
        <w:rPr>
          <w:rFonts w:ascii="Noto Naskh Arabic" w:hAnsi="Noto Naskh Arabic" w:cs="Noto Naskh Arabic" w:eastAsia="Noto Naskh Arabic"/>
          <w:sz w:val="22"/>
          <w:szCs w:val="22"/>
          <w:rtl/>
          <w:lang w:bidi="ar-SA"/>
        </w:rPr>
        <w:t>• «لوحة»: 5 بطاقات (المتبقي، تم قضاؤه، الإنجاز، المعدل اليومي، الانتهاء المتوقع) و6 رسوم بيانية.</w:t>
      </w:r>
    </w:p>
    <w:p>
      <w:pPr>
        <w:bidi/>
        <w:spacing w:before="0" w:after="40" w:line="276" w:lineRule="auto"/>
        <w:ind w:right="624"/>
        <w:jc w:val="right"/>
      </w:pPr>
      <w:r>
        <w:rPr>
          <w:rFonts w:ascii="Noto Naskh Arabic" w:hAnsi="Noto Naskh Arabic" w:cs="Noto Naskh Arabic" w:eastAsia="Noto Naskh Arabic"/>
          <w:sz w:val="22"/>
          <w:szCs w:val="22"/>
          <w:rtl/>
          <w:lang w:bidi="ar-SA"/>
        </w:rPr>
        <w:t>• «ملخص»: لكل صلاة الأصل والمنجز والمتبقي والنسبة وآخر قضاء، وفيه قضاء اليوم‪/7‬ أيام‪/‬الشهر والمعدل والانتهاء المتوقع، وسيناريو 5 أو 10 يوميًا.</w:t>
      </w:r>
    </w:p>
    <w:p>
      <w:pPr>
        <w:bidi/>
        <w:spacing w:before="0" w:after="40" w:line="276" w:lineRule="auto"/>
        <w:ind w:right="624"/>
        <w:jc w:val="right"/>
      </w:pPr>
      <w:r>
        <w:rPr>
          <w:rFonts w:ascii="Noto Naskh Arabic" w:hAnsi="Noto Naskh Arabic" w:cs="Noto Naskh Arabic" w:eastAsia="Noto Naskh Arabic"/>
          <w:sz w:val="22"/>
          <w:szCs w:val="22"/>
          <w:rtl/>
          <w:lang w:bidi="ar-SA"/>
        </w:rPr>
        <w:t>• «سجل»: هنا الإدخال الوحيد (التاريخ، الصلاة، العدد، ملاحظة)، وكل شيء آخر يتحدث تلقائيًا.</w:t>
      </w:r>
    </w:p>
    <w:p>
      <w:pPr>
        <w:bidi/>
        <w:spacing w:before="0" w:after="40" w:line="276" w:lineRule="auto"/>
        <w:ind w:right="624"/>
        <w:jc w:val="right"/>
      </w:pPr>
      <w:r>
        <w:rPr>
          <w:rFonts w:ascii="Noto Naskh Arabic" w:hAnsi="Noto Naskh Arabic" w:cs="Noto Naskh Arabic" w:eastAsia="Noto Naskh Arabic"/>
          <w:sz w:val="22"/>
          <w:szCs w:val="22"/>
          <w:rtl/>
          <w:lang w:bidi="ar-SA"/>
        </w:rPr>
        <w:t>• «بيانات»: 120 يومًا من 17 أكتوبر للرسوم (يومي، تراكمي، متوسط 7 أيام، أسبوعي، شهري لكل صلاة).</w:t>
      </w:r>
    </w:p>
    <w:p>
      <w:pPr>
        <w:bidi/>
        <w:spacing w:before="0" w:after="40" w:line="276" w:lineRule="auto"/>
        <w:ind w:right="283"/>
        <w:jc w:val="right"/>
      </w:pPr>
      <w:r>
        <w:rPr>
          <w:rFonts w:ascii="Noto Naskh Arabic" w:hAnsi="Noto Naskh Arabic" w:cs="Noto Naskh Arabic" w:eastAsia="Noto Naskh Arabic"/>
          <w:sz w:val="22"/>
          <w:szCs w:val="22"/>
          <w:rtl/>
          <w:lang w:bidi="ar-SA"/>
        </w:rPr>
        <w:t>• لا يُخصم من القضاء إلا بإبلاغ صريح بالعدد والتاريخ. لا فتوى.</w:t>
      </w: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8. الملفات والأدوات</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8.1 على جهاز محمد (ROOT\02_Rashed)</w:t>
      </w:r>
    </w:p>
    <w:tbl>
      <w:tblPr>
        <w:tblStyle w:val="TableGrid"/>
        <w:tblW w:type="auto" w:w="0"/>
        <w:jc w:val="center"/>
        <w:tblLayout w:type="fixed"/>
        <w:tblLook w:firstColumn="1" w:firstRow="1" w:lastColumn="0" w:lastRow="0" w:noHBand="0" w:noVBand="1" w:val="04A0"/>
        <w:bidiVisual/>
      </w:tblPr>
      <w:tblGrid>
        <w:gridCol w:w="4252"/>
        <w:gridCol w:w="3402"/>
        <w:gridCol w:w="1984"/>
      </w:tblGrid>
      <w:tr>
        <w:trPr>
          <w:tblHeader w:val="true"/>
        </w:trPr>
        <w:tc>
          <w:tcPr>
            <w:tcW w:type="dxa" w:w="4252"/>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المسار</w:t>
            </w:r>
          </w:p>
        </w:tc>
        <w:tc>
          <w:tcPr>
            <w:tcW w:type="dxa" w:w="3402"/>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الغرض</w:t>
            </w:r>
          </w:p>
        </w:tc>
        <w:tc>
          <w:tcPr>
            <w:tcW w:type="dxa" w:w="1984"/>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آخر تعديل (توقيت ماليزيا)</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‪STATE\CURRENT.md‬</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الحالة المالية والحياتية (rev 19)</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17 أكتوبر 9:51 م</w:t>
            </w:r>
          </w:p>
        </w:tc>
      </w:tr>
      <w:tr>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‪STATE\DECISIONS.md‬</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قرارات D-R-001…010</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14 أكتوبر 8:38 ص</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‪STATE\LEDGER.csv‬</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دفتر الحركات (22 حركة)</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14 أكتوبر 6:44 م</w:t>
            </w:r>
          </w:p>
        </w:tc>
      </w:tr>
      <w:tr>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‪STATE\CALENDAR.md‬</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سجل أحداث التقويم والمعرفات (rev 34)</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14 أكتوبر 9:09 م</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‪STATE\CALENDAR_SYSTEM.md‬</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تصميم نظام التقويم وقواعده (rev 19)</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14 أكتوبر 9:03 م</w:t>
            </w:r>
          </w:p>
        </w:tc>
      </w:tr>
      <w:tr>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‪STATE\PRAYER_TIMES.md‬</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المواقيت والأحداث التابعة (rev 9)</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14 أكتوبر 9:03 م</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‪STATE\TRANSITION_RULES.md‬</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أوقات الانتقال بين الأحداث</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16 أكتوبر 1:28 ص</w:t>
            </w:r>
          </w:p>
        </w:tc>
      </w:tr>
      <w:tr>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‪STATE\CAPABILITIES.md‬، CHANGELOG.md، INBOX.md، OPEN_LOOPS.md، DAILY_LOG.csv</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القدرات، السجل، البريد، المهام القديمة</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13–14 أكتوبر</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‪STATE\logs\‬ (11 ملف CSV + README + logs.tgz)</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السجلات اليومية</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17 أكتوبر 11:41 م</w:t>
            </w:r>
          </w:p>
        </w:tc>
      </w:tr>
      <w:tr>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‪STATE\logs\qada.csv‬ و qada.xlsx</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القضاء ولوحته</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17 أكتوبر 11:49 م ‪/‬ 18 أكتوبر 12:04 ص</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‪OUTPUT\food-plan-budget-2026-11.md‬</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خطة غذاء نوفمبر</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14 أكتوبر 8:38 ص</w:t>
            </w:r>
          </w:p>
        </w:tc>
      </w:tr>
      <w:tr>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‪OUTPUT\EVENT_CATEGORY_MAP.md‬</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خريطة الكاتيغوريز</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14 أكتوبر 8:42 م</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‪OUTPUT\FRIDAY_FIX_PLAN.md‬</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تشخيص وإصلاح الجمعة</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14 أكتوبر 8:55 م</w:t>
            </w:r>
          </w:p>
        </w:tc>
      </w:tr>
      <w:tr>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‪OUTPUT\access-check.txt‬، lunch-12-simulation.txt</w:t>
            </w:r>
          </w:p>
        </w:tc>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اختبارات التهيئة</w:t>
            </w:r>
          </w:p>
        </w:tc>
        <w:tc>
          <w:tcPr>
            <w:tcW w:type="dxa" w:w="1984"/>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13 أكتوبر</w:t>
            </w:r>
          </w:p>
        </w:tc>
      </w:tr>
      <w:tr>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‪OUTBOX\REQ-R-20261013-01.md‬</w:t>
            </w:r>
          </w:p>
        </w:tc>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طلب لعمر (أُجيب)</w:t>
            </w:r>
          </w:p>
        </w:tc>
        <w:tc>
          <w:tcPr>
            <w:tcW w:type="dxa" w:w="1984"/>
          </w:tcPr>
          <w:p>
            <w:pPr>
              <w:bidi/>
              <w:spacing w:before="0" w:after="0" w:line="240" w:lineRule="auto"/>
              <w:jc w:val="right"/>
            </w:pPr>
            <w:r/>
            <w:r>
              <w:rPr>
                <w:rFonts w:ascii="Noto Naskh Arabic" w:hAnsi="Noto Naskh Arabic" w:cs="Noto Naskh Arabic" w:eastAsia="Noto Naskh Arabic"/>
                <w:sz w:val="19"/>
                <w:szCs w:val="19"/>
                <w:rtl/>
                <w:lang w:bidi="ar-SA"/>
              </w:rPr>
              <w:t>14 أكتوبر 8:24 ص</w:t>
            </w:r>
          </w:p>
        </w:tc>
      </w:tr>
    </w:tbl>
    <w:p>
      <w:pPr>
        <w:spacing w:after="40"/>
      </w:pP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8.2 في الصندوق</w:t>
      </w:r>
    </w:p>
    <w:tbl>
      <w:tblPr>
        <w:tblStyle w:val="TableGrid"/>
        <w:tblW w:type="auto" w:w="0"/>
        <w:jc w:val="center"/>
        <w:tblLayout w:type="fixed"/>
        <w:tblLook w:firstColumn="1" w:firstRow="1" w:lastColumn="0" w:lastRow="0" w:noHBand="0" w:noVBand="1" w:val="04A0"/>
        <w:bidiVisual/>
      </w:tblPr>
      <w:tblGrid>
        <w:gridCol w:w="3685"/>
        <w:gridCol w:w="5953"/>
      </w:tblGrid>
      <w:tr>
        <w:trPr>
          <w:tblHeader w:val="true"/>
        </w:trPr>
        <w:tc>
          <w:tcPr>
            <w:tcW w:type="dxa" w:w="368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المسار</w:t>
            </w:r>
          </w:p>
        </w:tc>
        <w:tc>
          <w:tcPr>
            <w:tcW w:type="dxa" w:w="5953"/>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الغرض</w:t>
            </w:r>
          </w:p>
        </w:tc>
      </w:tr>
      <w:tr>
        <w:tc>
          <w:tcPr>
            <w:tcW w:type="dxa" w:w="3685"/>
          </w:tcPr>
          <w:p>
            <w:pPr>
              <w:bidi/>
              <w:spacing w:before="0" w:after="0" w:line="240" w:lineRule="auto"/>
              <w:jc w:val="right"/>
            </w:pPr>
            <w:r/>
            <w:r>
              <w:rPr>
                <w:rFonts w:ascii="Noto Naskh Arabic" w:hAnsi="Noto Naskh Arabic" w:cs="Noto Naskh Arabic" w:eastAsia="Noto Naskh Arabic"/>
                <w:sz w:val="19"/>
                <w:szCs w:val="19"/>
                <w:rtl/>
                <w:lang w:bidi="ar-SA"/>
              </w:rPr>
              <w:t>‪/workspace/rs/‬</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نسخة من ملفات STATE (17 أكتوبر 4:51 م) + open_questions.md + logs.tgz</w:t>
            </w:r>
          </w:p>
        </w:tc>
      </w:tr>
      <w:tr>
        <w:tc>
          <w:tcPr>
            <w:tcW w:type="dxa" w:w="368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‪/workspace/rs/logs/‬</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نسخة السجلات + qada.xlsx (مطابقة للجهاز)</w:t>
            </w:r>
          </w:p>
        </w:tc>
      </w:tr>
      <w:tr>
        <w:tc>
          <w:tcPr>
            <w:tcW w:type="dxa" w:w="3685"/>
          </w:tcPr>
          <w:p>
            <w:pPr>
              <w:bidi/>
              <w:spacing w:before="0" w:after="0" w:line="240" w:lineRule="auto"/>
              <w:jc w:val="right"/>
            </w:pPr>
            <w:r/>
            <w:r>
              <w:rPr>
                <w:rFonts w:ascii="Noto Naskh Arabic" w:hAnsi="Noto Naskh Arabic" w:cs="Noto Naskh Arabic" w:eastAsia="Noto Naskh Arabic"/>
                <w:sz w:val="19"/>
                <w:szCs w:val="19"/>
                <w:rtl/>
                <w:lang w:bidi="ar-SA"/>
              </w:rPr>
              <w:t>‪/workspace/fitness/musclewiki_plan.md‬</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بحث وخطة التمرين (16 تمرينًا بروابط)</w:t>
            </w:r>
          </w:p>
        </w:tc>
      </w:tr>
      <w:tr>
        <w:tc>
          <w:tcPr>
            <w:tcW w:type="dxa" w:w="368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‪/workspace/jakim_map.json‬</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مواقيت JHR02 لـ157 يومًا (16 أكتوبر – 21 مارس)</w:t>
            </w:r>
          </w:p>
        </w:tc>
      </w:tr>
      <w:tr>
        <w:tc>
          <w:tcPr>
            <w:tcW w:type="dxa" w:w="3685"/>
          </w:tcPr>
          <w:p>
            <w:pPr>
              <w:bidi/>
              <w:spacing w:before="0" w:after="0" w:line="240" w:lineRule="auto"/>
              <w:jc w:val="right"/>
            </w:pPr>
            <w:r/>
            <w:r>
              <w:rPr>
                <w:rFonts w:ascii="Noto Naskh Arabic" w:hAnsi="Noto Naskh Arabic" w:cs="Noto Naskh Arabic" w:eastAsia="Noto Naskh Arabic"/>
                <w:sz w:val="19"/>
                <w:szCs w:val="19"/>
                <w:rtl/>
                <w:lang w:bidi="ar-SA"/>
              </w:rPr>
              <w:t>‪/workspace/cat_missing.txt‬</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74 سلسلة بلا كاتيغوري مع المقترح</w:t>
            </w:r>
          </w:p>
        </w:tc>
      </w:tr>
      <w:tr>
        <w:tc>
          <w:tcPr>
            <w:tcW w:type="dxa" w:w="368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‪/workspace/out/‬</w:t>
            </w:r>
          </w:p>
        </w:tc>
        <w:tc>
          <w:tcPr>
            <w:tcW w:type="dxa" w:w="5953"/>
            <w:shd w:val="clear" w:color="auto" w:fill="F5F7FA"/>
          </w:tcPr>
          <w:p>
            <w:pPr>
              <w:bidi/>
              <w:spacing w:before="0" w:after="0" w:line="240" w:lineRule="auto"/>
              <w:jc w:val="right"/>
            </w:pPr>
            <w:r/>
            <w:r>
              <w:rPr>
                <w:rFonts w:ascii="Noto Naskh Arabic" w:hAnsi="Noto Naskh Arabic" w:cs="Noto Naskh Arabic" w:eastAsia="Noto Naskh Arabic"/>
                <w:b/>
                <w:bCs/>
                <w:sz w:val="19"/>
                <w:szCs w:val="19"/>
                <w:rtl/>
                <w:lang w:bidi="ar-SA"/>
              </w:rPr>
              <w:t>غير موجود</w:t>
            </w:r>
            <w:r>
              <w:rPr>
                <w:rFonts w:ascii="Noto Naskh Arabic" w:hAnsi="Noto Naskh Arabic" w:cs="Noto Naskh Arabic" w:eastAsia="Noto Naskh Arabic"/>
                <w:sz w:val="19"/>
                <w:szCs w:val="19"/>
                <w:rtl/>
                <w:lang w:bidi="ar-SA"/>
              </w:rPr>
              <w:t xml:space="preserve"> (المجلد غير موجود في الصندوق)</w:t>
            </w:r>
          </w:p>
        </w:tc>
      </w:tr>
      <w:tr>
        <w:tc>
          <w:tcPr>
            <w:tcW w:type="dxa" w:w="3685"/>
          </w:tcPr>
          <w:p>
            <w:pPr>
              <w:bidi/>
              <w:spacing w:before="0" w:after="0" w:line="240" w:lineRule="auto"/>
              <w:jc w:val="right"/>
            </w:pPr>
            <w:r/>
            <w:r>
              <w:rPr>
                <w:rFonts w:ascii="Noto Naskh Arabic" w:hAnsi="Noto Naskh Arabic" w:cs="Noto Naskh Arabic" w:eastAsia="Noto Naskh Arabic"/>
                <w:sz w:val="19"/>
                <w:szCs w:val="19"/>
                <w:rtl/>
                <w:lang w:bidi="ar-SA"/>
              </w:rPr>
              <w:t>‪/workspace/reports/‬</w:t>
            </w:r>
          </w:p>
        </w:tc>
        <w:tc>
          <w:tcPr>
            <w:tcW w:type="dxa" w:w="5953"/>
          </w:tcPr>
          <w:p>
            <w:pPr>
              <w:bidi/>
              <w:spacing w:before="0" w:after="0" w:line="240" w:lineRule="auto"/>
              <w:jc w:val="right"/>
            </w:pPr>
            <w:r/>
            <w:r>
              <w:rPr>
                <w:rFonts w:ascii="Noto Naskh Arabic" w:hAnsi="Noto Naskh Arabic" w:cs="Noto Naskh Arabic" w:eastAsia="Noto Naskh Arabic"/>
                <w:sz w:val="19"/>
                <w:szCs w:val="19"/>
                <w:rtl/>
                <w:lang w:bidi="ar-SA"/>
              </w:rPr>
              <w:t>هذا التقرير (docx وpdf)</w:t>
            </w:r>
          </w:p>
        </w:tc>
      </w:tr>
    </w:tbl>
    <w:p>
      <w:pPr>
        <w:spacing w:after="40"/>
      </w:pPr>
    </w:p>
    <w:p>
      <w:pPr>
        <w:bidi/>
        <w:spacing w:before="0" w:after="80" w:line="276" w:lineRule="auto"/>
        <w:jc w:val="right"/>
      </w:pPr>
      <w:r>
        <w:rPr>
          <w:rFonts w:ascii="Noto Naskh Arabic" w:hAnsi="Noto Naskh Arabic" w:cs="Noto Naskh Arabic" w:eastAsia="Noto Naskh Arabic"/>
          <w:color w:val="555555"/>
          <w:sz w:val="20"/>
          <w:szCs w:val="20"/>
          <w:rtl/>
          <w:lang w:bidi="ar-SA"/>
        </w:rPr>
        <w:t>ملاحظة مزامنة: نسخة الصندوق من CHANGELOG وCALENDAR وCALENDAR_SYSTEM وPRAYER_TIMES أقدم من نسخة الجهاز (ينقصها تعديلات 14 أكتوبر 8:56–9:09 م). أما نسخة الجهاز من CHANGELOG فينقصها سطر تحويل 16 أكتوبر. ملف CURRENT.md متطابق في النسختين.</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8.3 الروتين</w:t>
      </w:r>
    </w:p>
    <w:p>
      <w:pPr>
        <w:bidi/>
        <w:spacing w:before="0" w:after="80" w:line="276" w:lineRule="auto"/>
        <w:jc w:val="right"/>
      </w:pPr>
      <w:r>
        <w:rPr>
          <w:rFonts w:ascii="Noto Naskh Arabic" w:hAnsi="Noto Naskh Arabic" w:cs="Noto Naskh Arabic" w:eastAsia="Noto Naskh Arabic"/>
          <w:sz w:val="22"/>
          <w:szCs w:val="22"/>
          <w:rtl/>
          <w:lang w:bidi="ar-SA"/>
        </w:rPr>
        <w:t xml:space="preserve">روتين واحد فقط الآن: </w:t>
      </w:r>
      <w:r>
        <w:rPr>
          <w:rFonts w:ascii="Noto Naskh Arabic" w:hAnsi="Noto Naskh Arabic" w:cs="Noto Naskh Arabic" w:eastAsia="Noto Naskh Arabic"/>
          <w:b/>
          <w:bCs/>
          <w:sz w:val="22"/>
          <w:szCs w:val="22"/>
          <w:rtl/>
          <w:lang w:bidi="ar-SA"/>
        </w:rPr>
        <w:t>«سؤال المصروف والعادات اليومي» — كل يوم 9:45 م (توقيت ماليزيا)</w:t>
      </w:r>
      <w:r>
        <w:rPr>
          <w:rFonts w:ascii="Noto Naskh Arabic" w:hAnsi="Noto Naskh Arabic" w:cs="Noto Naskh Arabic" w:eastAsia="Noto Naskh Arabic"/>
          <w:sz w:val="22"/>
          <w:szCs w:val="22"/>
          <w:rtl/>
          <w:lang w:bidi="ar-SA"/>
        </w:rPr>
        <w:t xml:space="preserve"> (كان «سؤال المصروف اليومي» 10:00 م ثم نُقل إلى 9:45 م يوم 14 أكتوبر). [الاسم الحالي ومحتواه من ملخص راشد وREADME السجلات]</w:t>
      </w:r>
    </w:p>
    <w:p>
      <w:pPr>
        <w:bidi/>
        <w:spacing w:before="0" w:after="40" w:line="276" w:lineRule="auto"/>
        <w:ind w:right="283"/>
        <w:jc w:val="right"/>
      </w:pPr>
      <w:r>
        <w:rPr>
          <w:rFonts w:ascii="Noto Naskh Arabic" w:hAnsi="Noto Naskh Arabic" w:cs="Noto Naskh Arabic" w:eastAsia="Noto Naskh Arabic"/>
          <w:sz w:val="22"/>
          <w:szCs w:val="22"/>
          <w:rtl/>
          <w:lang w:bidi="ar-SA"/>
        </w:rPr>
        <w:t>• يسأل عن: مصروف اليوم، الصلوات (في وقتها‪/‬متأخرة‪/‬فائتة)، وقت النوم والاستيقاظ، الالتزام بحد الفيب، سكر الشاي، الماء، الوجبات، التمرين والمشي والسباحة، والوزن يوم الجمعة.</w:t>
      </w:r>
    </w:p>
    <w:p>
      <w:pPr>
        <w:bidi/>
        <w:spacing w:before="0" w:after="40" w:line="276" w:lineRule="auto"/>
        <w:ind w:right="283"/>
        <w:jc w:val="right"/>
      </w:pPr>
      <w:r>
        <w:rPr>
          <w:rFonts w:ascii="Noto Naskh Arabic" w:hAnsi="Noto Naskh Arabic" w:cs="Noto Naskh Arabic" w:eastAsia="Noto Naskh Arabic"/>
          <w:sz w:val="22"/>
          <w:szCs w:val="22"/>
          <w:rtl/>
          <w:lang w:bidi="ar-SA"/>
        </w:rPr>
        <w:t>• يطبق تحويل 16 إلى يومية، ويسأل سؤالًا مفتوحًا واحدًا كحد أقصى من open_questions.md.</w:t>
      </w:r>
    </w:p>
    <w:p>
      <w:pPr>
        <w:bidi/>
        <w:pStyle w:val="Heading2"/>
        <w:spacing w:before="160" w:after="120" w:line="276" w:lineRule="auto"/>
        <w:jc w:val="right"/>
      </w:pPr>
      <w:r>
        <w:rPr>
          <w:rFonts w:ascii="Noto Kufi Arabic" w:hAnsi="Noto Kufi Arabic" w:cs="Noto Kufi Arabic" w:eastAsia="Noto Kufi Arabic"/>
          <w:b/>
          <w:bCs/>
          <w:color w:val="1F3A5F"/>
          <w:sz w:val="26"/>
          <w:szCs w:val="26"/>
          <w:rtl/>
          <w:lang w:bidi="ar-SA"/>
        </w:rPr>
        <w:t>8.4 الموصلات</w:t>
      </w:r>
    </w:p>
    <w:tbl>
      <w:tblPr>
        <w:tblStyle w:val="TableGrid"/>
        <w:tblW w:type="auto" w:w="0"/>
        <w:jc w:val="center"/>
        <w:tblLayout w:type="fixed"/>
        <w:tblLook w:firstColumn="1" w:firstRow="1" w:lastColumn="0" w:lastRow="0" w:noHBand="0" w:noVBand="1" w:val="04A0"/>
        <w:bidiVisual/>
      </w:tblPr>
      <w:tblGrid>
        <w:gridCol w:w="2835"/>
        <w:gridCol w:w="2835"/>
        <w:gridCol w:w="3969"/>
      </w:tblGrid>
      <w:tr>
        <w:trPr>
          <w:tblHeader w:val="true"/>
        </w:trPr>
        <w:tc>
          <w:tcPr>
            <w:tcW w:type="dxa" w:w="283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الموصل</w:t>
            </w:r>
          </w:p>
        </w:tc>
        <w:tc>
          <w:tcPr>
            <w:tcW w:type="dxa" w:w="2835"/>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الاستخدام</w:t>
            </w:r>
          </w:p>
        </w:tc>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الحالة</w:t>
            </w:r>
          </w:p>
        </w:tc>
      </w:tr>
      <w:tr>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جهاز Windows (DESKTOP-IA3BRQ7)</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قراءة‪/‬كتابة ملفات 02_Rashed</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متصل وقت إعداد التقرير؛ كان غير متصل 16 أكتوبر</w:t>
            </w:r>
          </w:p>
        </w:tc>
      </w:tr>
      <w:tr>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Outlook Calendar</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التقويم فقط</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مستخدم؛ البريد ممنوع</w:t>
            </w:r>
          </w:p>
        </w:tc>
      </w:tr>
      <w:tr>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Gmail (شخصي وUTM)</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لم يُفحص لراشد (INBOX: unknown)</w:t>
            </w:r>
          </w:p>
        </w:tc>
      </w:tr>
      <w:tr>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Google Drive ‪/‬ Sheets</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لا استخدام موثق لراشد</w:t>
            </w:r>
          </w:p>
        </w:tc>
      </w:tr>
      <w:tr>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Telegram</w:t>
            </w:r>
          </w:p>
        </w:tc>
        <w:tc>
          <w:tcPr>
            <w:tcW w:type="dxa" w:w="2835"/>
          </w:tcPr>
          <w:p>
            <w:pPr>
              <w:bidi/>
              <w:spacing w:before="0" w:after="0" w:line="240" w:lineRule="auto"/>
              <w:jc w:val="right"/>
            </w:pPr>
            <w:r/>
            <w:r>
              <w:rPr>
                <w:rFonts w:ascii="Noto Naskh Arabic" w:hAnsi="Noto Naskh Arabic" w:cs="Noto Naskh Arabic" w:eastAsia="Noto Naskh Arabic"/>
                <w:sz w:val="19"/>
                <w:szCs w:val="19"/>
                <w:rtl/>
                <w:lang w:bidi="ar-SA"/>
              </w:rPr>
              <w:t>قناة محادثة</w:t>
            </w:r>
          </w:p>
        </w:tc>
        <w:tc>
          <w:tcPr>
            <w:tcW w:type="dxa" w:w="3969"/>
          </w:tcPr>
          <w:p>
            <w:pPr>
              <w:bidi/>
              <w:spacing w:before="0" w:after="0" w:line="240" w:lineRule="auto"/>
              <w:jc w:val="right"/>
            </w:pPr>
            <w:r/>
            <w:r>
              <w:rPr>
                <w:rFonts w:ascii="Noto Naskh Arabic" w:hAnsi="Noto Naskh Arabic" w:cs="Noto Naskh Arabic" w:eastAsia="Noto Naskh Arabic"/>
                <w:sz w:val="19"/>
                <w:szCs w:val="19"/>
                <w:rtl/>
                <w:lang w:bidi="ar-SA"/>
              </w:rPr>
              <w:t>[ملخص]؛ الاستخدام غير موثق في الملفات</w:t>
            </w:r>
          </w:p>
        </w:tc>
      </w:tr>
      <w:tr>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الويب (MuscleWiki، JAKIM، UTM)</w:t>
            </w:r>
          </w:p>
        </w:tc>
        <w:tc>
          <w:tcPr>
            <w:tcW w:type="dxa" w:w="2835"/>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بحث ومصادر</w:t>
            </w:r>
          </w:p>
        </w:tc>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مستخدم</w:t>
            </w:r>
          </w:p>
        </w:tc>
      </w:tr>
    </w:tbl>
    <w:p>
      <w:pPr>
        <w:spacing w:after="40"/>
      </w:pP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9. المهام</w:t>
      </w:r>
    </w:p>
    <w:tbl>
      <w:tblPr>
        <w:tblStyle w:val="TableGrid"/>
        <w:tblW w:type="auto" w:w="0"/>
        <w:jc w:val="center"/>
        <w:tblLayout w:type="fixed"/>
        <w:tblLook w:firstColumn="1" w:firstRow="1" w:lastColumn="0" w:lastRow="0" w:noHBand="0" w:noVBand="1" w:val="04A0"/>
        <w:bidiVisual/>
      </w:tblPr>
      <w:tblGrid>
        <w:gridCol w:w="3969"/>
        <w:gridCol w:w="1474"/>
        <w:gridCol w:w="1134"/>
        <w:gridCol w:w="3061"/>
      </w:tblGrid>
      <w:tr>
        <w:trPr>
          <w:tblHeader w:val="true"/>
        </w:trPr>
        <w:tc>
          <w:tcPr>
            <w:tcW w:type="dxa" w:w="3969"/>
            <w:shd w:val="clear" w:color="auto" w:fill="D9E2F3"/>
          </w:tcPr>
          <w:p>
            <w:pPr>
              <w:bidi/>
              <w:spacing w:before="0" w:after="0" w:line="240" w:lineRule="auto"/>
              <w:jc w:val="right"/>
            </w:pPr>
            <w:r/>
            <w:r>
              <w:rPr>
                <w:rFonts w:ascii="Noto Naskh Arabic" w:hAnsi="Noto Naskh Arabic" w:cs="Noto Naskh Arabic" w:eastAsia="Noto Naskh Arabic"/>
                <w:b/>
                <w:bCs/>
                <w:sz w:val="18"/>
                <w:szCs w:val="18"/>
                <w:rtl/>
                <w:lang w:bidi="ar-SA"/>
              </w:rPr>
              <w:t>المهمة</w:t>
            </w:r>
          </w:p>
        </w:tc>
        <w:tc>
          <w:tcPr>
            <w:tcW w:type="dxa" w:w="1474"/>
            <w:shd w:val="clear" w:color="auto" w:fill="D9E2F3"/>
          </w:tcPr>
          <w:p>
            <w:pPr>
              <w:bidi/>
              <w:spacing w:before="0" w:after="0" w:line="240" w:lineRule="auto"/>
              <w:jc w:val="right"/>
            </w:pPr>
            <w:r/>
            <w:r>
              <w:rPr>
                <w:rFonts w:ascii="Noto Naskh Arabic" w:hAnsi="Noto Naskh Arabic" w:cs="Noto Naskh Arabic" w:eastAsia="Noto Naskh Arabic"/>
                <w:b/>
                <w:bCs/>
                <w:sz w:val="18"/>
                <w:szCs w:val="18"/>
                <w:rtl/>
                <w:lang w:bidi="ar-SA"/>
              </w:rPr>
              <w:t>التاريخ</w:t>
            </w:r>
          </w:p>
        </w:tc>
        <w:tc>
          <w:tcPr>
            <w:tcW w:type="dxa" w:w="1134"/>
            <w:shd w:val="clear" w:color="auto" w:fill="D9E2F3"/>
          </w:tcPr>
          <w:p>
            <w:pPr>
              <w:bidi/>
              <w:spacing w:before="0" w:after="0" w:line="240" w:lineRule="auto"/>
              <w:jc w:val="right"/>
            </w:pPr>
            <w:r/>
            <w:r>
              <w:rPr>
                <w:rFonts w:ascii="Noto Naskh Arabic" w:hAnsi="Noto Naskh Arabic" w:cs="Noto Naskh Arabic" w:eastAsia="Noto Naskh Arabic"/>
                <w:b/>
                <w:bCs/>
                <w:sz w:val="18"/>
                <w:szCs w:val="18"/>
                <w:rtl/>
                <w:lang w:bidi="ar-SA"/>
              </w:rPr>
              <w:t>الحالة</w:t>
            </w:r>
          </w:p>
        </w:tc>
        <w:tc>
          <w:tcPr>
            <w:tcW w:type="dxa" w:w="3061"/>
            <w:shd w:val="clear" w:color="auto" w:fill="D9E2F3"/>
          </w:tcPr>
          <w:p>
            <w:pPr>
              <w:bidi/>
              <w:spacing w:before="0" w:after="0" w:line="240" w:lineRule="auto"/>
              <w:jc w:val="right"/>
            </w:pPr>
            <w:r/>
            <w:r>
              <w:rPr>
                <w:rFonts w:ascii="Noto Naskh Arabic" w:hAnsi="Noto Naskh Arabic" w:cs="Noto Naskh Arabic" w:eastAsia="Noto Naskh Arabic"/>
                <w:b/>
                <w:bCs/>
                <w:sz w:val="18"/>
                <w:szCs w:val="18"/>
                <w:rtl/>
                <w:lang w:bidi="ar-SA"/>
              </w:rPr>
              <w:t>ملاحظات</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تهيئة راشد واختبار الوصول</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13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قراءة‪/‬كتابة محلية مختبرة</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مصالحة المال منذ 6 أكتوبر</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13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جزئي</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فرق 3.09 غير مفسر</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نظام الصناديق الثلاثة</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13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‪D-R-002/004‬</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قاعدة الكهرباء مع الشريكين</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13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D-R-003</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تحصيل ذمة 111.20</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13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لم تُسدد</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تصحيح بداية يومية وقواعد ‪16/‬السالب‪/‬لا تعويض</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D-R-005…009</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نقل 48 من خزينة</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D-R-008</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خطة غذاء وميزانية نوفمبر</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مراجعة ~14 نوفمبر</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تسجيل مصروفات وتحويلات 14 أكتوبر</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الصناديق = الحسابات</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ربط Outlook الجديد وتنقيح اسم الحساب السابق</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حذف كل أحداث الحساب السابق</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‪77 + 5‬ سلاسل</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تصميم نظام التقويم (7 تقويمات)</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التقويمات موجودة بألوانها</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إنشاء الكاتيغوريز</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64 مثبتة؛ 70 [ملخص]</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تطبيق الكاتيغوريز على 74 سلسلة</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محجوب بسبب حدّ الاستخدام [ملخص]</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أحداث النوم والاستيقاظ والصلوات</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حتى 7 فبراير 2027 فعليًا</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أغطية وقت الفراغ وتسميتها بالمدة</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14–17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مثبت 19 أكتوبر</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امتحان 27 نوفمبر وموقعه</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L50</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قاعة الامتحان DK1 أم DK2</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سؤال مفتوح (b)</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إصلاحات الجمعة وموقع المسجد</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789 تكرارًا</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مواقيت JAKIM لكل الفصل وتقسيم السلاسل</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16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157 يومًا</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قواعد الانتقال وأحداث الطريق</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16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20 دقيقة للجامعة</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سلاسل المحاضرات</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16–17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مثبت لأسبوع 19–23 أكتوبر</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سلسلة الجمعة Instrumentation SKEX2123</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سؤال (a): هل غيّرها؟ وهل ديسمبر–يناير 3–6 م؟</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السلسلة المسائية (كورسات، مشي، استحمام، نوم 10:30)</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الإثنين–الخميس</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حذف الأحداث من 8 فبراير 2027</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مثبت: لا أحداث</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إطفاء التذكيرات</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يدويًا من الويب (الموصل لا يدعم)</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إعادة تسمية عمر←سالي في ملفات 02_Rashed</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الملفات ما زالت تذكر «عمر»</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خطة التمرين MuscleWiki</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16 تمرينًا</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إضافة التمارين والسباحة والوزن للتقويم</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بانتظار جوابه — سؤال (d)</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ملفات السجلات اليومية</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لا بيانات بعد (عدا الوزن)</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القضاء: الرصيد ولوحة qada.xlsx</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17–18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1884</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خطتا الفيب والشاي</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تبدآن 18 أكتوبر</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الروتين اليومي 9:45 م</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14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روتين واحد</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صرف 15–17 أكتوبر</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سؤال (c)</w:t>
            </w:r>
          </w:p>
        </w:tc>
      </w:tr>
      <w:tr>
        <w:tc>
          <w:tcPr>
            <w:tcW w:type="dxa" w:w="3969"/>
          </w:tcPr>
          <w:p>
            <w:pPr>
              <w:bidi/>
              <w:spacing w:before="0" w:after="0" w:line="240" w:lineRule="auto"/>
              <w:jc w:val="right"/>
            </w:pPr>
            <w:r/>
            <w:r>
              <w:rPr>
                <w:rFonts w:ascii="Noto Naskh Arabic" w:hAnsi="Noto Naskh Arabic" w:cs="Noto Naskh Arabic" w:eastAsia="Noto Naskh Arabic"/>
                <w:sz w:val="18"/>
                <w:szCs w:val="18"/>
                <w:rtl/>
                <w:lang w:bidi="ar-SA"/>
              </w:rPr>
              <w:t>مبلغ فاتورة الكهرباء لأكتوبر</w:t>
            </w:r>
          </w:p>
        </w:tc>
        <w:tc>
          <w:tcPr>
            <w:tcW w:type="dxa" w:w="1474"/>
          </w:tcPr>
          <w:p>
            <w:pPr>
              <w:bidi/>
              <w:spacing w:before="0" w:after="0" w:line="240" w:lineRule="auto"/>
              <w:jc w:val="right"/>
            </w:pPr>
            <w:r/>
            <w:r>
              <w:rPr>
                <w:rFonts w:ascii="Noto Naskh Arabic" w:hAnsi="Noto Naskh Arabic" w:cs="Noto Naskh Arabic" w:eastAsia="Noto Naskh Arabic"/>
                <w:sz w:val="18"/>
                <w:szCs w:val="18"/>
                <w:rtl/>
                <w:lang w:bidi="ar-SA"/>
              </w:rPr>
              <w:t>~17 أكتوبر</w:t>
            </w:r>
          </w:p>
        </w:tc>
        <w:tc>
          <w:tcPr>
            <w:tcW w:type="dxa" w:w="1134"/>
          </w:tcPr>
          <w:p>
            <w:pPr>
              <w:bidi/>
              <w:spacing w:before="0" w:after="0" w:line="240" w:lineRule="auto"/>
              <w:jc w:val="right"/>
            </w:pPr>
            <w:r/>
            <w:r>
              <w:rPr>
                <w:rFonts w:ascii="Noto Naskh Arabic" w:hAnsi="Noto Naskh Arabic" w:cs="Noto Naskh Arabic" w:eastAsia="Noto Naskh Arabic"/>
                <w:sz w:val="18"/>
                <w:szCs w:val="18"/>
                <w:rtl/>
                <w:lang w:bidi="ar-SA"/>
              </w:rPr>
              <w:t>معلّق</w:t>
            </w:r>
          </w:p>
        </w:tc>
        <w:tc>
          <w:tcPr>
            <w:tcW w:type="dxa" w:w="3061"/>
          </w:tcPr>
          <w:p>
            <w:pPr>
              <w:bidi/>
              <w:spacing w:before="0" w:after="0" w:line="240" w:lineRule="auto"/>
              <w:jc w:val="right"/>
            </w:pPr>
            <w:r/>
            <w:r>
              <w:rPr>
                <w:rFonts w:ascii="Noto Naskh Arabic" w:hAnsi="Noto Naskh Arabic" w:cs="Noto Naskh Arabic" w:eastAsia="Noto Naskh Arabic"/>
                <w:sz w:val="18"/>
                <w:szCs w:val="18"/>
                <w:rtl/>
                <w:lang w:bidi="ar-SA"/>
              </w:rPr>
              <w:t>غير معروف</w:t>
            </w:r>
          </w:p>
        </w:tc>
      </w:tr>
      <w:tr>
        <w:tc>
          <w:tcPr>
            <w:tcW w:type="dxa" w:w="3969"/>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تقرير شامل (هذا الملف)</w:t>
            </w:r>
          </w:p>
        </w:tc>
        <w:tc>
          <w:tcPr>
            <w:tcW w:type="dxa" w:w="147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18 أكتوبر</w:t>
            </w:r>
          </w:p>
        </w:tc>
        <w:tc>
          <w:tcPr>
            <w:tcW w:type="dxa" w:w="1134"/>
            <w:shd w:val="clear" w:color="auto" w:fill="F5F7FA"/>
          </w:tcPr>
          <w:p>
            <w:pPr>
              <w:bidi/>
              <w:spacing w:before="0" w:after="0" w:line="240" w:lineRule="auto"/>
              <w:jc w:val="right"/>
            </w:pPr>
            <w:r/>
            <w:r>
              <w:rPr>
                <w:rFonts w:ascii="Noto Naskh Arabic" w:hAnsi="Noto Naskh Arabic" w:cs="Noto Naskh Arabic" w:eastAsia="Noto Naskh Arabic"/>
                <w:sz w:val="18"/>
                <w:szCs w:val="18"/>
                <w:rtl/>
                <w:lang w:bidi="ar-SA"/>
              </w:rPr>
              <w:t>منجز</w:t>
            </w:r>
          </w:p>
        </w:tc>
        <w:tc>
          <w:tcPr>
            <w:tcW w:type="dxa" w:w="3061"/>
            <w:shd w:val="clear" w:color="auto" w:fill="F5F7FA"/>
          </w:tcPr>
          <w:p>
            <w:pPr>
              <w:bidi/>
              <w:spacing w:before="0" w:after="0" w:line="240" w:lineRule="auto"/>
              <w:jc w:val="right"/>
            </w:pPr>
            <w:r/>
          </w:p>
        </w:tc>
      </w:tr>
    </w:tbl>
    <w:p>
      <w:pPr>
        <w:spacing w:after="40"/>
      </w:pPr>
    </w:p>
    <w:p>
      <w:pPr>
        <w:bidi/>
        <w:spacing w:before="0" w:after="80" w:line="276" w:lineRule="auto"/>
        <w:jc w:val="right"/>
      </w:pPr>
      <w:r>
        <w:rPr>
          <w:rFonts w:ascii="Noto Naskh Arabic" w:hAnsi="Noto Naskh Arabic" w:cs="Noto Naskh Arabic" w:eastAsia="Noto Naskh Arabic"/>
          <w:color w:val="555555"/>
          <w:sz w:val="20"/>
          <w:szCs w:val="20"/>
          <w:rtl/>
          <w:lang w:bidi="ar-SA"/>
        </w:rPr>
        <w:t>الإجمالي: منجز 26 · جزئي 1 · معلّق 9</w:t>
      </w:r>
    </w:p>
    <w:p>
      <w:pPr>
        <w:bidi/>
        <w:pStyle w:val="Heading1"/>
        <w:pageBreakBefore/>
        <w:spacing w:before="240" w:after="120" w:line="276" w:lineRule="auto"/>
        <w:jc w:val="right"/>
      </w:pPr>
      <w:r>
        <w:rPr>
          <w:rFonts w:ascii="Noto Kufi Arabic" w:hAnsi="Noto Kufi Arabic" w:cs="Noto Kufi Arabic" w:eastAsia="Noto Kufi Arabic"/>
          <w:b/>
          <w:bCs/>
          <w:color w:val="1F3A5F"/>
          <w:sz w:val="32"/>
          <w:szCs w:val="32"/>
          <w:rtl/>
          <w:lang w:bidi="ar-SA"/>
        </w:rPr>
        <w:t>10. الأخطاء والدروس</w:t>
      </w:r>
    </w:p>
    <w:tbl>
      <w:tblPr>
        <w:tblStyle w:val="TableGrid"/>
        <w:tblW w:type="auto" w:w="0"/>
        <w:jc w:val="center"/>
        <w:tblLayout w:type="fixed"/>
        <w:tblLook w:firstColumn="1" w:firstRow="1" w:lastColumn="0" w:lastRow="0" w:noHBand="0" w:noVBand="1" w:val="04A0"/>
        <w:bidiVisual/>
      </w:tblPr>
      <w:tblGrid>
        <w:gridCol w:w="3118"/>
        <w:gridCol w:w="2268"/>
        <w:gridCol w:w="4252"/>
      </w:tblGrid>
      <w:tr>
        <w:trPr>
          <w:tblHeader w:val="true"/>
        </w:trPr>
        <w:tc>
          <w:tcPr>
            <w:tcW w:type="dxa" w:w="311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الخطأ</w:t>
            </w:r>
          </w:p>
        </w:tc>
        <w:tc>
          <w:tcPr>
            <w:tcW w:type="dxa" w:w="2268"/>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الأثر</w:t>
            </w:r>
          </w:p>
        </w:tc>
        <w:tc>
          <w:tcPr>
            <w:tcW w:type="dxa" w:w="4252"/>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الدرس</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تطبيق روتين 16 أكتوبر على نسخة قديمة في الصندوق والجهاز غير متصل</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رصيد يومية 28.27 بدل 60.27</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ملف الجهاز هو المرجع؛ إذا لم يكن الجهاز متصلًا يُكتب «مؤقت» وتجب المزامنة قبل إعلان الرصيد</w:t>
            </w:r>
          </w:p>
        </w:tc>
      </w:tr>
      <w:tr>
        <w:tc>
          <w:tcPr>
            <w:tcW w:type="dxa" w:w="311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خصم مزدوج لمشتريات 6 أكتوبر</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فرق 250.20</w:t>
            </w:r>
          </w:p>
        </w:tc>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مطابقة الإيصال مع الكشف قبل القيد</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الكورسات الأحد–الخميس بدل الإثنين–الخميس</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أحداث زائدة يوم الأحد</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إعادة قراءة الأيام من كلام محمد حرفيًا قبل إنشاء السلسلة</w:t>
            </w:r>
          </w:p>
        </w:tc>
      </w:tr>
      <w:tr>
        <w:tc>
          <w:tcPr>
            <w:tcW w:type="dxa" w:w="311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خلط تاريخ ديوالي (9 نوفمبر)</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استثناءات خاطئة محتملة</w:t>
            </w:r>
          </w:p>
        </w:tc>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الرجوع لتقويم UTM الرسمي</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فائض نوفمبر 136 بدل 120</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توقع مالي خاطئ</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نوفمبر 30 يومًا</w:t>
            </w:r>
          </w:p>
        </w:tc>
      </w:tr>
      <w:tr>
        <w:tc>
          <w:tcPr>
            <w:tcW w:type="dxa" w:w="311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تكرارات في الحساب السابق ثم حذف شامل</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عمل مكرر</w:t>
            </w:r>
          </w:p>
        </w:tc>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external_id لكل حدث وفحص قبل الإنشاء</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قاعدة «العمليات المتكررة» كُتبت إلزامية</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تصحيح من محمد</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التفريق بين القاعدة والمهارة</w:t>
            </w:r>
          </w:p>
        </w:tc>
      </w:tr>
      <w:tr>
        <w:tc>
          <w:tcPr>
            <w:tcW w:type="dxa" w:w="311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جمعة على يوم الخميس (تعديل يدوي)</w:t>
            </w:r>
          </w:p>
        </w:tc>
        <w:tc>
          <w:tcPr>
            <w:tcW w:type="dxa" w:w="2268"/>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تداخل 22 أسبوعًا</w:t>
            </w:r>
          </w:p>
        </w:tc>
        <w:tc>
          <w:tcPr>
            <w:tcW w:type="dxa" w:w="425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فحص السلسلة كاملة بعد أي تعديل يدوي</w:t>
            </w:r>
          </w:p>
        </w:tc>
      </w:tr>
      <w:tr>
        <w:tc>
          <w:tcPr>
            <w:tcW w:type="dxa" w:w="3118"/>
          </w:tcPr>
          <w:p>
            <w:pPr>
              <w:bidi/>
              <w:spacing w:before="0" w:after="0" w:line="240" w:lineRule="auto"/>
              <w:jc w:val="right"/>
            </w:pPr>
            <w:r/>
            <w:r>
              <w:rPr>
                <w:rFonts w:ascii="Noto Naskh Arabic" w:hAnsi="Noto Naskh Arabic" w:cs="Noto Naskh Arabic" w:eastAsia="Noto Naskh Arabic"/>
                <w:sz w:val="19"/>
                <w:szCs w:val="19"/>
                <w:rtl/>
                <w:lang w:bidi="ar-SA"/>
              </w:rPr>
              <w:t>الموصل لا يضبط الكاتيغوريز والتذكيرات</w:t>
            </w:r>
          </w:p>
        </w:tc>
        <w:tc>
          <w:tcPr>
            <w:tcW w:type="dxa" w:w="2268"/>
          </w:tcPr>
          <w:p>
            <w:pPr>
              <w:bidi/>
              <w:spacing w:before="0" w:after="0" w:line="240" w:lineRule="auto"/>
              <w:jc w:val="right"/>
            </w:pPr>
            <w:r/>
            <w:r>
              <w:rPr>
                <w:rFonts w:ascii="Noto Naskh Arabic" w:hAnsi="Noto Naskh Arabic" w:cs="Noto Naskh Arabic" w:eastAsia="Noto Naskh Arabic"/>
                <w:sz w:val="19"/>
                <w:szCs w:val="19"/>
                <w:rtl/>
                <w:lang w:bidi="ar-SA"/>
              </w:rPr>
              <w:t>74 سلسلة معلقة وتذكيرات 15 د</w:t>
            </w:r>
          </w:p>
        </w:tc>
        <w:tc>
          <w:tcPr>
            <w:tcW w:type="dxa" w:w="4252"/>
          </w:tcPr>
          <w:p>
            <w:pPr>
              <w:bidi/>
              <w:spacing w:before="0" w:after="0" w:line="240" w:lineRule="auto"/>
              <w:jc w:val="right"/>
            </w:pPr>
            <w:r/>
            <w:r>
              <w:rPr>
                <w:rFonts w:ascii="Noto Naskh Arabic" w:hAnsi="Noto Naskh Arabic" w:cs="Noto Naskh Arabic" w:eastAsia="Noto Naskh Arabic"/>
                <w:sz w:val="19"/>
                <w:szCs w:val="19"/>
                <w:rtl/>
                <w:lang w:bidi="ar-SA"/>
              </w:rPr>
              <w:t>تخطيط العمل الويبي مسبقًا ومراعاة حدود الاستخدام</w:t>
            </w:r>
          </w:p>
        </w:tc>
      </w:tr>
    </w:tbl>
    <w:p>
      <w:pPr>
        <w:spacing w:after="40"/>
      </w:pPr>
    </w:p>
    <w:p>
      <w:pPr>
        <w:bidi/>
        <w:pStyle w:val="Heading1"/>
        <w:spacing w:before="240" w:after="120" w:line="276" w:lineRule="auto"/>
        <w:jc w:val="right"/>
      </w:pPr>
      <w:r>
        <w:rPr>
          <w:rFonts w:ascii="Noto Kufi Arabic" w:hAnsi="Noto Kufi Arabic" w:cs="Noto Kufi Arabic" w:eastAsia="Noto Kufi Arabic"/>
          <w:b/>
          <w:bCs/>
          <w:color w:val="1F3A5F"/>
          <w:sz w:val="32"/>
          <w:szCs w:val="32"/>
          <w:rtl/>
          <w:lang w:bidi="ar-SA"/>
        </w:rPr>
        <w:t>ملحق: المصادر وحدود التحقق</w:t>
      </w:r>
    </w:p>
    <w:tbl>
      <w:tblPr>
        <w:tblStyle w:val="TableGrid"/>
        <w:tblW w:type="auto" w:w="0"/>
        <w:jc w:val="center"/>
        <w:tblLayout w:type="fixed"/>
        <w:tblLook w:firstColumn="1" w:firstRow="1" w:lastColumn="0" w:lastRow="0" w:noHBand="0" w:noVBand="1" w:val="04A0"/>
        <w:bidiVisual/>
      </w:tblPr>
      <w:tblGrid>
        <w:gridCol w:w="3402"/>
        <w:gridCol w:w="6236"/>
      </w:tblGrid>
      <w:tr>
        <w:trPr>
          <w:tblHeader w:val="true"/>
        </w:trPr>
        <w:tc>
          <w:tcPr>
            <w:tcW w:type="dxa" w:w="3402"/>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المصدر</w:t>
            </w:r>
          </w:p>
        </w:tc>
        <w:tc>
          <w:tcPr>
            <w:tcW w:type="dxa" w:w="6236"/>
            <w:shd w:val="clear" w:color="auto" w:fill="D9E2F3"/>
          </w:tcPr>
          <w:p>
            <w:pPr>
              <w:bidi/>
              <w:spacing w:before="0" w:after="0" w:line="240" w:lineRule="auto"/>
              <w:jc w:val="right"/>
            </w:pPr>
            <w:r/>
            <w:r>
              <w:rPr>
                <w:rFonts w:ascii="Noto Naskh Arabic" w:hAnsi="Noto Naskh Arabic" w:cs="Noto Naskh Arabic" w:eastAsia="Noto Naskh Arabic"/>
                <w:b/>
                <w:bCs/>
                <w:sz w:val="19"/>
                <w:szCs w:val="19"/>
                <w:rtl/>
                <w:lang w:bidi="ar-SA"/>
              </w:rPr>
              <w:t>الحالة</w:t>
            </w:r>
          </w:p>
        </w:tc>
      </w:tr>
      <w:tr>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RecallMemory (الذاكرة)</w:t>
            </w:r>
          </w:p>
        </w:tc>
        <w:tc>
          <w:tcPr>
            <w:tcW w:type="dxa" w:w="6236"/>
          </w:tcPr>
          <w:p>
            <w:pPr>
              <w:bidi/>
              <w:spacing w:before="0" w:after="0" w:line="240" w:lineRule="auto"/>
              <w:jc w:val="right"/>
            </w:pPr>
            <w:r/>
            <w:r>
              <w:rPr>
                <w:rFonts w:ascii="Noto Naskh Arabic" w:hAnsi="Noto Naskh Arabic" w:cs="Noto Naskh Arabic" w:eastAsia="Noto Naskh Arabic"/>
                <w:sz w:val="19"/>
                <w:szCs w:val="19"/>
                <w:rtl/>
                <w:lang w:bidi="ar-SA"/>
              </w:rPr>
              <w:t>غير متاح في هذا التشغيل — لم يُستدعَ</w:t>
            </w:r>
          </w:p>
        </w:tc>
      </w:tr>
      <w:tr>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ReadTranscript (المحادثة)</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غير متاح في هذا التشغيل — لم يُقرأ</w:t>
            </w:r>
          </w:p>
        </w:tc>
      </w:tr>
      <w:tr>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جهاز محمد (قراءة فقط)</w:t>
            </w:r>
          </w:p>
        </w:tc>
        <w:tc>
          <w:tcPr>
            <w:tcW w:type="dxa" w:w="6236"/>
          </w:tcPr>
          <w:p>
            <w:pPr>
              <w:bidi/>
              <w:spacing w:before="0" w:after="0" w:line="240" w:lineRule="auto"/>
              <w:jc w:val="right"/>
            </w:pPr>
            <w:r/>
            <w:r>
              <w:rPr>
                <w:rFonts w:ascii="Noto Naskh Arabic" w:hAnsi="Noto Naskh Arabic" w:cs="Noto Naskh Arabic" w:eastAsia="Noto Naskh Arabic"/>
                <w:sz w:val="19"/>
                <w:szCs w:val="19"/>
                <w:rtl/>
                <w:lang w:bidi="ar-SA"/>
              </w:rPr>
              <w:t>متصل؛ قُرئت STATE وlogs وOUTPUT وOUTBOX؛ لم يُكتب أو يُحذف أي شيء</w:t>
            </w:r>
          </w:p>
        </w:tc>
      </w:tr>
      <w:tr>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ملفات الصندوق</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قُرئت كلها؛ ‪/workspace/out‬ غير موجود</w:t>
            </w:r>
          </w:p>
        </w:tc>
      </w:tr>
      <w:tr>
        <w:tc>
          <w:tcPr>
            <w:tcW w:type="dxa" w:w="3402"/>
          </w:tcPr>
          <w:p>
            <w:pPr>
              <w:bidi/>
              <w:spacing w:before="0" w:after="0" w:line="240" w:lineRule="auto"/>
              <w:jc w:val="right"/>
            </w:pPr>
            <w:r/>
            <w:r>
              <w:rPr>
                <w:rFonts w:ascii="Noto Naskh Arabic" w:hAnsi="Noto Naskh Arabic" w:cs="Noto Naskh Arabic" w:eastAsia="Noto Naskh Arabic"/>
                <w:sz w:val="19"/>
                <w:szCs w:val="19"/>
                <w:rtl/>
                <w:lang w:bidi="ar-SA"/>
              </w:rPr>
              <w:t>Outlook Calendar (قراءة فقط)</w:t>
            </w:r>
          </w:p>
        </w:tc>
        <w:tc>
          <w:tcPr>
            <w:tcW w:type="dxa" w:w="6236"/>
          </w:tcPr>
          <w:p>
            <w:pPr>
              <w:bidi/>
              <w:spacing w:before="0" w:after="0" w:line="240" w:lineRule="auto"/>
              <w:jc w:val="right"/>
            </w:pPr>
            <w:r/>
            <w:r>
              <w:rPr>
                <w:rFonts w:ascii="Noto Naskh Arabic" w:hAnsi="Noto Naskh Arabic" w:cs="Noto Naskh Arabic" w:eastAsia="Noto Naskh Arabic"/>
                <w:sz w:val="19"/>
                <w:szCs w:val="19"/>
                <w:rtl/>
                <w:lang w:bidi="ar-SA"/>
              </w:rPr>
              <w:t>قائمة التقويمات، أسبوع 19–23 أكتوبر، والفترة 8 فبراير–21 مارس 2027؛ لم يُفتح البريد</w:t>
            </w:r>
          </w:p>
        </w:tc>
      </w:tr>
      <w:tr>
        <w:tc>
          <w:tcPr>
            <w:tcW w:type="dxa" w:w="3402"/>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مرفقات محمد لراشد</w:t>
            </w:r>
          </w:p>
        </w:tc>
        <w:tc>
          <w:tcPr>
            <w:tcW w:type="dxa" w:w="6236"/>
            <w:shd w:val="clear" w:color="auto" w:fill="F5F7FA"/>
          </w:tcPr>
          <w:p>
            <w:pPr>
              <w:bidi/>
              <w:spacing w:before="0" w:after="0" w:line="240" w:lineRule="auto"/>
              <w:jc w:val="right"/>
            </w:pPr>
            <w:r/>
            <w:r>
              <w:rPr>
                <w:rFonts w:ascii="Noto Naskh Arabic" w:hAnsi="Noto Naskh Arabic" w:cs="Noto Naskh Arabic" w:eastAsia="Noto Naskh Arabic"/>
                <w:sz w:val="19"/>
                <w:szCs w:val="19"/>
                <w:rtl/>
                <w:lang w:bidi="ar-SA"/>
              </w:rPr>
              <w:t>ورقة القياسات، صورة الهدف، خريطة العضلات، مسار الحديقة، ورقة القضاء، جدول الأذان، جدول المحاضرات</w:t>
            </w:r>
          </w:p>
        </w:tc>
      </w:tr>
    </w:tbl>
    <w:p>
      <w:pPr>
        <w:spacing w:after="40"/>
      </w:pPr>
    </w:p>
    <w:sectPr w:rsidR="00FC693F" w:rsidRPr="0006063C" w:rsidSect="00034616">
      <w:footerReference w:type="default" r:id="rId9"/>
      <w:pgSz w:w="11906" w:h="16838"/>
      <w:pgMar w:top="1134" w:right="1134" w:bottom="1020" w:left="1134" w:header="720" w:footer="720" w:gutter="0"/>
      <w:cols w:space="720"/>
      <w:docGrid w:linePitch="360"/>
      <w:titlePg/>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bidi/>
      <w:pStyle w:val="Footer"/>
      <w:spacing w:before="0" w:after="0" w:line="276" w:lineRule="auto"/>
      <w:jc w:val="center"/>
    </w:pPr>
    <w:r>
      <w:rPr>
        <w:rFonts w:ascii="Noto Naskh Arabic" w:hAnsi="Noto Naskh Arabic" w:cs="Noto Naskh Arabic" w:eastAsia="Noto Naskh Arabic"/>
        <w:color w:val="555555"/>
        <w:sz w:val="17"/>
        <w:szCs w:val="17"/>
        <w:rtl/>
        <w:lang w:bidi="ar-SA"/>
      </w:rPr>
      <w:t xml:space="preserve">تقرير راشد — صفحة </w:t>
    </w:r>
    <w:r>
      <w:rPr>
        <w:rFonts w:ascii="Noto Naskh Arabic" w:hAnsi="Noto Naskh Arabic" w:cs="Noto Naskh Arabic" w:eastAsia="Noto Naskh Arabic"/>
        <w:color w:val="555555"/>
        <w:sz w:val="17"/>
        <w:szCs w:val="17"/>
        <w:rtl/>
        <w:lang w:bidi="ar-SA"/>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Noto Naskh Arabic" w:hAnsi="Noto Naskh Arabic" w:cs="Noto Naskh Arabic"/>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musclewiki.com/ar-sa/exercise/dumbbell-front-rack-squat" TargetMode="External"/><Relationship Id="rId11" Type="http://schemas.openxmlformats.org/officeDocument/2006/relationships/hyperlink" Target="https://musclewiki.com/ar-sa/exercise/push-up" TargetMode="External"/><Relationship Id="rId12" Type="http://schemas.openxmlformats.org/officeDocument/2006/relationships/hyperlink" Target="https://musclewiki.com/ar-sa/exercise/dumbbell-row-unilateral" TargetMode="External"/><Relationship Id="rId13" Type="http://schemas.openxmlformats.org/officeDocument/2006/relationships/hyperlink" Target="https://musclewiki.com/ar-sa/exercise/dumbbell-overhead-press" TargetMode="External"/><Relationship Id="rId14" Type="http://schemas.openxmlformats.org/officeDocument/2006/relationships/hyperlink" Target="https://musclewiki.com/ar-sa/exercise/dumbbell-romanian-deadlift" TargetMode="External"/><Relationship Id="rId15" Type="http://schemas.openxmlformats.org/officeDocument/2006/relationships/hyperlink" Target="https://musclewiki.com/ar-sa/exercise/bodyweight-single-leg-calf-raise" TargetMode="External"/><Relationship Id="rId16" Type="http://schemas.openxmlformats.org/officeDocument/2006/relationships/hyperlink" Target="https://musclewiki.com/ar-sa/exercise/forearm-plank" TargetMode="External"/><Relationship Id="rId17" Type="http://schemas.openxmlformats.org/officeDocument/2006/relationships/hyperlink" Target="https://musclewiki.com/ar-sa/exercise/bulgarian-split-squat" TargetMode="External"/><Relationship Id="rId18" Type="http://schemas.openxmlformats.org/officeDocument/2006/relationships/hyperlink" Target="https://musclewiki.com/ar-sa/exercise/dumbbell-sumo-squat" TargetMode="External"/><Relationship Id="rId19" Type="http://schemas.openxmlformats.org/officeDocument/2006/relationships/hyperlink" Target="https://musclewiki.com/ar-sa/exercise/bench-dips" TargetMode="External"/><Relationship Id="rId20" Type="http://schemas.openxmlformats.org/officeDocument/2006/relationships/hyperlink" Target="https://musclewiki.com/ar-sa/exercise/dumbbell-rear-delt-fly" TargetMode="External"/><Relationship Id="rId21" Type="http://schemas.openxmlformats.org/officeDocument/2006/relationships/hyperlink" Target="https://musclewiki.com/ar-sa/exercise/dumbbell-shrug" TargetMode="External"/><Relationship Id="rId22" Type="http://schemas.openxmlformats.org/officeDocument/2006/relationships/hyperlink" Target="https://musclewiki.com/ar-sa/exercise/dumbbell-hammer-curl" TargetMode="External"/><Relationship Id="rId23" Type="http://schemas.openxmlformats.org/officeDocument/2006/relationships/hyperlink" Target="https://musclewiki.com/ar-sa/exercise/single-leg-glute-bridge" TargetMode="External"/><Relationship Id="rId24" Type="http://schemas.openxmlformats.org/officeDocument/2006/relationships/hyperlink" Target="https://musclewiki.com/ar-sa/exercise/elbow-side-plank" TargetMode="External"/><Relationship Id="rId25" Type="http://schemas.openxmlformats.org/officeDocument/2006/relationships/hyperlink" Target="https://musclewiki.com/ar-sa/exercise/wall-supported-dorsal-flexio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