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SCSM2223 CROSS-PLATFORM APPLICATION DEVELOPMENT</w:t>
      </w:r>
    </w:p>
    <w:p>
      <w:pPr>
        <w:spacing w:after="40" w:before="0" w:line="2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MOCK FINAL EXAMINATION (SET B) — SEMESTER 2, 2025/2026</w:t>
      </w:r>
    </w:p>
    <w:p>
      <w:pPr>
        <w:spacing w:after="60" w:before="0" w:line="2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8B0000"/>
          <w:sz w:val="24"/>
          <w:szCs w:val="24"/>
        </w:rPr>
        <w:t xml:space="preserve">ANSWER SCHEME AND EXAMINER NOTES</w:t>
      </w:r>
    </w:p>
    <w:p>
      <w:pPr>
        <w:spacing w:after="20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For self-marking after attempting Set B under exam conditions (3 hours, closed book).</w:t>
      </w:r>
    </w:p>
    <w:p>
      <w:pPr>
        <w:spacing w:after="140" w:before="24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SECTION A — MULTIPLE-CHOICE KEY (20 × 1 MARK)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626"/>
      </w:tblGrid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No.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Ans</w:t>
            </w:r>
          </w:p>
        </w:tc>
        <w:tc>
          <w:tcPr>
            <w:tcW w:type="dxa" w:w="7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7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Application tier = web server running the business logic.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7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MPA: server generates a complete new HTML page per request.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7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Hybrid apps run the web code inside a WebView container.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7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border-box: padding + border are included in the declared width.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7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auto-fit collapses empty tracks so items stretch (auto-fill leaves gaps).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7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confirm() returns true (OK) / false (Cancel). prompt() returns string/null.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7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Every render would attach ANOTHER listener — duplicate firing.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7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AJAX = background communication without a full page reload.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7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403 Forbidden: authenticated but not allowed. (401 = not authenticated.)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7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$(document).ready runs code only after the DOM is fully loaded.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7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Promises/.then chaining (and async/await) flatten callback hell.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7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.finally() always runs — fulfilled or rejected.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7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computed is cached; re-evaluates only when a dependency changes.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7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.prevent = event.preventDefault() — stops the page reload on submit.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7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&lt;router-view&gt; = placeholder where the matched route component renders.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7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mount() must come LAST, after app.use(router/pinia).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7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PATCH = partial update. PUT replaces the whole resource (missing fields wiped).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7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PSR-7 immutability: withHeader/withStatus return a NEW object — return it.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7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ERRMODE_EXCEPTION → PDO throws PDOException on database errors.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7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AuthN = “Who are you?”; AuthZ = “What can you do?”</w:t>
            </w:r>
          </w:p>
        </w:tc>
      </w:tr>
    </w:tbl>
    <w:p>
      <w:pPr>
        <w:spacing w:after="140" w:before="0" w:line="280"/>
        <w:ind w:left="400"/>
      </w:pPr>
      <w:r>
        <w:rPr>
          <w:rFonts w:ascii="Times New Roman" w:cs="Times New Roman" w:eastAsia="Times New Roman" w:hAnsi="Times New Roman"/>
          <w:b/>
          <w:bCs/>
          <w:i/>
          <w:iCs/>
          <w:color w:val="8B0000"/>
          <w:sz w:val="20"/>
          <w:szCs w:val="20"/>
        </w:rPr>
        <w:t xml:space="preserve">⚠ Trap to watch: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B0000"/>
          <w:sz w:val="20"/>
          <w:szCs w:val="20"/>
        </w:rPr>
        <w:t xml:space="preserve">Q9 is the 401-vs-403 trap in reverse (valid token, wrong owner → 403). Q17 is the PUT-vs-PATCH trap: PUT with only one field would WIPE the others. Q5 comes straight from the lab hint on auto-fit vs auto-fill.</w:t>
      </w:r>
    </w:p>
    <w:p>
      <w:pPr>
        <w:pageBreakBefore/>
        <w:spacing w:after="140" w:before="24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SECTION B — MODEL ANSWERS</w:t>
      </w:r>
    </w:p>
    <w:p>
      <w:pPr>
        <w:spacing w:after="100" w:before="20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3"/>
          <w:szCs w:val="23"/>
        </w:rPr>
        <w:t xml:space="preserve">QUESTION 1 (8 marks) — MPA vs SPA</w:t>
      </w:r>
    </w:p>
    <w:p>
      <w:pPr>
        <w:spacing w:after="100" w:before="0" w:line="280"/>
        <w:ind w:left="4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MPA (server-centric): each user action sends an HTTP request to the server [1]; the server runs the logic and generates a COMPLETE new HTML page, and the browser reloads the entire page — rendering happens on the server [1]. SPA (client-centric): the page loads once; a user action triggers an AJAX/REST call [1]; the server returns only DATA (JSON via an API) and JavaScript in the browser re-renders just the affected section — rendering happens on the client, with no full reload [1].</w:t>
      </w:r>
    </w:p>
    <w:p>
      <w:pPr>
        <w:spacing w:after="100" w:before="0" w:line="280"/>
        <w:ind w:left="4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Any two: content-heavy website; SEO-focused site; simple CRUD system; low frontend complexity [1+1].</w:t>
      </w:r>
    </w:p>
    <w:p>
      <w:pPr>
        <w:spacing w:after="100" w:before="0" w:line="280"/>
        <w:ind w:left="4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Because in an SPA the UI is fully rendered on the client (component-based) and the backend is reached only through REST API calls [1], the same HTML/CSS/JS bundle can be wrapped in a native WebView container (Capacitor) and still function — it carries its own rendering and talks to the same API from inside the app [1].</w:t>
      </w:r>
    </w:p>
    <w:p>
      <w:pPr>
        <w:spacing w:after="100" w:before="20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3"/>
          <w:szCs w:val="23"/>
        </w:rPr>
        <w:t xml:space="preserve">QUESTION 2 (10 marks) — Asynchronous JavaScript</w:t>
      </w:r>
    </w:p>
    <w:p>
      <w:pPr>
        <w:spacing w:after="100" w:before="0" w:line="280"/>
        <w:ind w:left="4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Callback hell is deeply nested callbacks (each async result needed by the next call), producing pyramid-shaped code that is hard to read, maintain, and error-handle [1.5]. Promises solve it by representing a future value that can be chained flat with .then() — each step returns a new Promise — with a single .catch() for errors (and async/await builds on this to read like synchronous code) [1.5].</w:t>
      </w:r>
    </w:p>
    <w:p>
      <w:pPr>
        <w:spacing w:after="100" w:before="0" w:line="280"/>
        <w:ind w:left="4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The THREE errors [1 each]:</w:t>
      </w:r>
    </w:p>
    <w:p>
      <w:pPr>
        <w:spacing w:after="100" w:before="0" w:line="280"/>
        <w:ind w:left="4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The function uses await but is not declared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async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must be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async function getBook()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after="100" w:before="0" w:line="280"/>
        <w:ind w:left="4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response.json()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returns a Promise — it must be awaited: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const book = await response.json();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after="100" w:before="0" w:line="280"/>
        <w:ind w:left="4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The catch block uses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error.message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but never receives the parameter — must be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catch (error) {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after="100" w:before="0" w:line="280"/>
        <w:ind w:left="4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Corrected function [2]:</w:t>
      </w:r>
    </w:p>
    <w:tbl>
      <w:tblPr>
        <w:tblW w:type="dxa" w:w="82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26"/>
      </w:tblGrid>
      <w:tr>
        <w:tc>
          <w:tcPr>
            <w:tcW w:type="dxa" w:w="8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async function getBook()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try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 const response = await fetch("https://api.example.com/books/7");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 if (!response.ok)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   throw new Error(`HTTP Error! Status: ${response.status}`);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 const book = await response.json();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 console.log(book.title);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} catch (error)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 console.log("Error:", error.message);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}</w:t>
            </w:r>
          </w:p>
        </w:tc>
      </w:tr>
    </w:tbl>
    <w:p>
      <w:pPr>
        <w:spacing w:after="80" w:before="0" w:line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40" w:before="0" w:line="280"/>
        <w:ind w:left="400"/>
      </w:pPr>
      <w:r>
        <w:rPr>
          <w:rFonts w:ascii="Times New Roman" w:cs="Times New Roman" w:eastAsia="Times New Roman" w:hAnsi="Times New Roman"/>
          <w:b/>
          <w:bCs/>
          <w:i/>
          <w:iCs/>
          <w:color w:val="8B0000"/>
          <w:sz w:val="20"/>
          <w:szCs w:val="20"/>
        </w:rPr>
        <w:t xml:space="preserve">⚠ Trap to watch: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B0000"/>
          <w:sz w:val="20"/>
          <w:szCs w:val="20"/>
        </w:rPr>
        <w:t xml:space="preserve">Exactly the three most common real-exam code-writing losses: async keyword, await on .json(), catch parameter. If you missed any of the three here, drill this until automatic.</w:t>
      </w:r>
    </w:p>
    <w:p>
      <w:pPr>
        <w:spacing w:after="100" w:before="0" w:line="280"/>
        <w:ind w:left="4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Any two: XHR is verbose/callback-based, fetch is clean/Promise-based [1]; XHR error handling is messy, fetch has structured .catch/ok checking [1]; XHR is the old 1999 API, fetch is the modern ES6 standard (also supports streaming).</w:t>
      </w:r>
    </w:p>
    <w:p>
      <w:pPr>
        <w:spacing w:after="100" w:before="20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3"/>
          <w:szCs w:val="23"/>
        </w:rPr>
        <w:t xml:space="preserve">QUESTION 3 (12 marks) — Vue.js</w:t>
      </w:r>
    </w:p>
    <w:p>
      <w:pPr>
        <w:spacing w:after="100" w:before="0" w:line="280"/>
        <w:ind w:left="4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Methods — regular functions called on demand (e.g., a click handler that adds an item) [1]. Computed — derived value, cached, re-runs only when its reactive dependencies change (e.g., doneCount from a todos array) [1]. Watchers — run side effects when a reactive value changes (e.g., logging or fetching whenever a username changes) [1].</w:t>
      </w:r>
    </w:p>
    <w:p>
      <w:pPr>
        <w:spacing w:after="100" w:before="0" w:line="280"/>
        <w:ind w:left="4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ref() wraps ANY value (primitive or object) and exposes it through .value [1]; reactive() wraps only objects and is accessed directly without .value [1]. Rule of thumb taught: “use ref() by default — it works for everything” [1].</w:t>
      </w:r>
    </w:p>
    <w:p>
      <w:pPr>
        <w:spacing w:after="100" w:before="0" w:line="280"/>
        <w:ind w:left="4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&lt;router-link to="..."&gt; renders an anchor that navigates with client-side routing (no page reload, auto ‘router-link-active’ class) [1]. &lt;router-view /&gt; is the placeholder where the component matched by the current route is rendered [1]. A dynamic segment /todos/:id captures a parameter; the component reads it with useRoute() → route.params.id [1].</w:t>
      </w:r>
    </w:p>
    <w:p>
      <w:pPr>
        <w:spacing w:after="100" w:before="0" w:line="280"/>
        <w:ind w:left="4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The problem is prop drilling — passing the same prop through many intermediate layers that do not use it [1]. A Pinia store is a central reactive object any component can import and use directly, removing the need to relay props [1]. A store contains state (reactive data), getters (computed values), and actions (functions that change state) [1].</w:t>
      </w:r>
    </w:p>
    <w:p>
      <w:pPr>
        <w:spacing w:after="140" w:before="0" w:line="280"/>
        <w:ind w:left="400"/>
      </w:pPr>
      <w:r>
        <w:rPr>
          <w:rFonts w:ascii="Times New Roman" w:cs="Times New Roman" w:eastAsia="Times New Roman" w:hAnsi="Times New Roman"/>
          <w:b/>
          <w:bCs/>
          <w:i/>
          <w:iCs/>
          <w:color w:val="8B0000"/>
          <w:sz w:val="20"/>
          <w:szCs w:val="20"/>
        </w:rPr>
        <w:t xml:space="preserve">⚠ Trap to watch: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B0000"/>
          <w:sz w:val="20"/>
          <w:szCs w:val="20"/>
        </w:rPr>
        <w:t xml:space="preserve">Set A tested SFC blocks and :key; Set B tests the OTHER half of the Vue tips list (computed/watchers, ref vs reactive rule, Router, Pinia). Between both sets you have covered the full Vue mastery checklist.</w:t>
      </w:r>
    </w:p>
    <w:p>
      <w:pPr>
        <w:spacing w:after="100" w:before="20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3"/>
          <w:szCs w:val="23"/>
        </w:rPr>
        <w:t xml:space="preserve">QUESTION 4 (15 marks) — Backend, Security and Deployment</w:t>
      </w:r>
    </w:p>
    <w:p>
      <w:pPr>
        <w:spacing w:after="100" w:before="0" w:line="280"/>
        <w:ind w:left="4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i) GET /products [1]. ii) PUT /products/12 [1]. iii) DELETE /products/12 [1]. (Nouns not verbs; plural resources; the verb carries the action.)</w:t>
      </w:r>
    </w:p>
    <w:p>
      <w:pPr>
        <w:spacing w:after="100" w:before="0" w:line="280"/>
        <w:ind w:left="4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Header — the algorithm (alg, e.g., HS256) and type (typ: JWT) [1]. Payload — the claims: registered (iss, sub, exp, iat) and custom (e.g., role) [1]. Signature — HMAC-SHA256 over base64url(header) + “.” + base64url(payload) using the server’s secret key [1]. The payload is only base64url-ENCODED, not encrypted, so anyone can read it; but any edit changes the bytes, so the signature no longer matches when the server recomputes it — tampering is detected because the attacker does not know the secret key [1].</w:t>
      </w:r>
    </w:p>
    <w:p>
      <w:pPr>
        <w:spacing w:after="100" w:before="0" w:line="280"/>
        <w:ind w:left="4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Stored XSS: the malicious script is SAVED in the database (e.g., in a comment) and served to every user who views it [1]. Reflected XSS: the script arrives in a URL or form value and is bounced straight back in the response without escaping [1]. Prevention — PHP side: escape on OUTPUT with htmlspecialchars($v, ENT_QUOTES | ENT_SUBSTITUTE, 'UTF-8') [1]; Vue side: render with {{ }} (auto-escaped) and avoid v-html for user content [1].</w:t>
      </w:r>
    </w:p>
    <w:p>
      <w:pPr>
        <w:spacing w:after="100" w:before="0" w:line="280"/>
        <w:ind w:left="4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Any two differences [1+1]: API base URL (localhost:8000 vs https production URL via VITE_API_BASE_URL); CORS (wide open * in dev vs strict allow-list in prod); TLS (optional vs REQUIRED + HSTS); build (Vite dev server/HMR vs npm run build static dist/); secrets (dev JWT secret must never be reused in prod). Vite inlines VITE_ variables into the bundle AT BUILD TIME [1]; the Capacitor app is just that built bundle inside a WebView, so if it was built pointing at localhost, the phone app would try to call localhost on the phone itself and fail — it must be built with the deployed API URL before npx cap sync [1].</w:t>
      </w:r>
    </w:p>
    <w:p>
      <w:pPr>
        <w:pageBreakBefore/>
        <w:spacing w:after="140" w:before="24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SECTION C — MODEL CODE ANSWERS</w:t>
      </w:r>
    </w:p>
    <w:p>
      <w:pPr>
        <w:spacing w:after="100" w:before="20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3"/>
          <w:szCs w:val="23"/>
        </w:rPr>
        <w:t xml:space="preserve">QUESTION 5 (10 marks) — HTML Forms, Flexbox, DOM</w:t>
      </w:r>
    </w:p>
    <w:p>
      <w:pPr>
        <w:spacing w:after="100" w:before="0" w:line="280"/>
        <w:ind w:left="4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Model answer:</w:t>
      </w:r>
    </w:p>
    <w:tbl>
      <w:tblPr>
        <w:tblW w:type="dxa" w:w="82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26"/>
      </w:tblGrid>
      <w:tr>
        <w:tc>
          <w:tcPr>
            <w:tcW w:type="dxa" w:w="8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&lt;form action="#" method="post"&gt;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&lt;fieldset&gt;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 &lt;legend&gt;Student Details&lt;/legend&gt;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 &lt;label for="email"&gt;Email:&lt;/label&gt;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 &lt;input type="email" id="email" name="email" required&gt;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 &lt;button type="submit"&gt;Register&lt;/button&gt;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&lt;/fieldset&gt;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&lt;/form&gt;</w:t>
            </w:r>
          </w:p>
        </w:tc>
      </w:tr>
    </w:tbl>
    <w:p>
      <w:pPr>
        <w:spacing w:after="80" w:before="0" w:line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60" w:before="0" w:line="2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0"/>
          <w:szCs w:val="20"/>
        </w:rPr>
        <w:t xml:space="preserve">Marks: fieldset + legend [1]; label linked via for/id [1]; type="email" with required + submit button [1]. (The outer &lt;form&gt; tag is accepted but not required by the wording.)</w:t>
      </w:r>
    </w:p>
    <w:p>
      <w:pPr>
        <w:spacing w:after="100" w:before="0" w:line="280"/>
        <w:ind w:left="4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Model answer:</w:t>
      </w:r>
    </w:p>
    <w:tbl>
      <w:tblPr>
        <w:tblW w:type="dxa" w:w="82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26"/>
      </w:tblGrid>
      <w:tr>
        <w:tc>
          <w:tcPr>
            <w:tcW w:type="dxa" w:w="8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.main-nav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display: flex;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justify-content: space-between;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position: sticky;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top: 0;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}</w:t>
            </w:r>
          </w:p>
        </w:tc>
      </w:tr>
    </w:tbl>
    <w:p>
      <w:pPr>
        <w:spacing w:after="80" w:before="0" w:line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60" w:before="0" w:line="2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0"/>
          <w:szCs w:val="20"/>
        </w:rPr>
        <w:t xml:space="preserve">Marks: display:flex [1]; justify-content: space-between [1]; position: sticky with top: 0 [1]. (Adding z-index is a bonus, not required.)</w:t>
      </w:r>
    </w:p>
    <w:p>
      <w:pPr>
        <w:spacing w:after="100" w:before="0" w:line="280"/>
        <w:ind w:left="4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Model answer:</w:t>
      </w:r>
    </w:p>
    <w:tbl>
      <w:tblPr>
        <w:tblW w:type="dxa" w:w="82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26"/>
      </w:tblGrid>
      <w:tr>
        <w:tc>
          <w:tcPr>
            <w:tcW w:type="dxa" w:w="8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const list = document.getElementById("notesList");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list.addEventListener("click", function (e)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const btn = e.target.closest(".del");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if (!btn) return;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const ok = confirm("Are you sure?");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if (!ok) return;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btn.parentElement.remove();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});</w:t>
            </w:r>
          </w:p>
        </w:tc>
      </w:tr>
    </w:tbl>
    <w:p>
      <w:pPr>
        <w:spacing w:after="80" w:before="0" w:line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60" w:before="0" w:line="2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0"/>
          <w:szCs w:val="20"/>
        </w:rPr>
        <w:t xml:space="preserve">Marks: single listener on the &lt;ul&gt; [1]; identifying the clicked button (closest/matches/className check) [1]; confirm() with early return on cancel [1]; removing the parent &lt;li&gt; via remove() (or removeChild) [1].</w:t>
      </w:r>
    </w:p>
    <w:p>
      <w:pPr>
        <w:spacing w:after="140" w:before="0" w:line="280"/>
        <w:ind w:left="400"/>
      </w:pPr>
      <w:r>
        <w:rPr>
          <w:rFonts w:ascii="Times New Roman" w:cs="Times New Roman" w:eastAsia="Times New Roman" w:hAnsi="Times New Roman"/>
          <w:b/>
          <w:bCs/>
          <w:i/>
          <w:iCs/>
          <w:color w:val="8B0000"/>
          <w:sz w:val="20"/>
          <w:szCs w:val="20"/>
        </w:rPr>
        <w:t xml:space="preserve">⚠ Trap to watch: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B0000"/>
          <w:sz w:val="20"/>
          <w:szCs w:val="20"/>
        </w:rPr>
        <w:t xml:space="preserve">Attaching listeners to each .del button scores at most 1/4 — the question explicitly demands delegation, which is also why it keeps working for notes added later (bubbling).</w:t>
      </w:r>
    </w:p>
    <w:p>
      <w:pPr>
        <w:spacing w:after="100" w:before="20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3"/>
          <w:szCs w:val="23"/>
        </w:rPr>
        <w:t xml:space="preserve">QUESTION 6 (10 marks) — FeedbackBoard.vue</w:t>
      </w:r>
    </w:p>
    <w:p>
      <w:pPr>
        <w:spacing w:after="100" w:before="0" w:line="280"/>
        <w:ind w:left="4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Model answer:</w:t>
      </w:r>
    </w:p>
    <w:tbl>
      <w:tblPr>
        <w:tblW w:type="dxa" w:w="82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26"/>
      </w:tblGrid>
      <w:tr>
        <w:tc>
          <w:tcPr>
            <w:tcW w:type="dxa" w:w="8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&lt;template&gt;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&lt;div&gt;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 &lt;h2&gt;{{ boardTitle }}&lt;/h2&gt;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 &lt;input v-model="comment" placeholder="Write a comment"&gt;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 &lt;button @click="postComment"&gt;Post&lt;/button&gt;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 &lt;p&gt;{{ total }} comments&lt;/p&gt;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 &lt;ul&gt;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   &lt;li v-for="c in comments" :key="c.id"&gt;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     {{ c.text }}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     &lt;button @click="removeComment(c.id)"&gt;Remove&lt;/button&gt;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   &lt;/li&gt;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 &lt;/ul&gt;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&lt;/div&gt;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&lt;/template&gt;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&lt;script setup&gt;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import { ref, computed } from 'vue'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defineProps({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boardTitle: { type: String, required: true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})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const comment = ref('')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const comments = ref([])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const total = computed(() =&gt; comments.value.length)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function postComment()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const text = comment.value.trim()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if (text === '') return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comments.value.push({ id: Date.now(), text })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comment.value = ''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function removeComment(id)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comments.value = comments.value.filter(c =&gt; c.id !== id)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&lt;/script&gt;</w:t>
            </w:r>
          </w:p>
        </w:tc>
      </w:tr>
    </w:tbl>
    <w:p>
      <w:pPr>
        <w:spacing w:after="80" w:before="0" w:line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60" w:before="0" w:line="2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0"/>
          <w:szCs w:val="20"/>
        </w:rPr>
        <w:t xml:space="preserve">Marks: SFC + &lt;script setup&gt; structure [1]; defineProps required String + {{ boardTitle }} [2]; ref comment + v-model [1]; post function with trim/guard/push object/clear [2]; v-for with :key="c.id" (id, NOT index — items are deletable!) [2]; remove by id (filter or splice with findIndex) [1]; computed total displayed [1].</w:t>
      </w:r>
    </w:p>
    <w:p>
      <w:pPr>
        <w:spacing w:after="140" w:before="0" w:line="280"/>
        <w:ind w:left="400"/>
      </w:pPr>
      <w:r>
        <w:rPr>
          <w:rFonts w:ascii="Times New Roman" w:cs="Times New Roman" w:eastAsia="Times New Roman" w:hAnsi="Times New Roman"/>
          <w:b/>
          <w:bCs/>
          <w:i/>
          <w:iCs/>
          <w:color w:val="8B0000"/>
          <w:sz w:val="20"/>
          <w:szCs w:val="20"/>
        </w:rPr>
        <w:t xml:space="preserve">⚠ Trap to watch: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B0000"/>
          <w:sz w:val="20"/>
          <w:szCs w:val="20"/>
        </w:rPr>
        <w:t xml:space="preserve">This set deliberately makes items DELETABLE — so :key must be the id, not the index. Using the index here loses the :key mark (the exact anti-pattern the slides warn about). Also: .value everywhere in script, never in template.</w:t>
      </w:r>
    </w:p>
    <w:p>
      <w:pPr>
        <w:spacing w:after="100" w:before="20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3"/>
          <w:szCs w:val="23"/>
        </w:rPr>
        <w:t xml:space="preserve">QUESTION 7 (15 marks) — Slim 4, PDO and JWT</w:t>
      </w:r>
    </w:p>
    <w:p>
      <w:pPr>
        <w:spacing w:after="100" w:before="0" w:line="280"/>
        <w:ind w:left="4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Model answer:</w:t>
      </w:r>
    </w:p>
    <w:tbl>
      <w:tblPr>
        <w:tblW w:type="dxa" w:w="82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26"/>
      </w:tblGrid>
      <w:tr>
        <w:tc>
          <w:tcPr>
            <w:tcW w:type="dxa" w:w="8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$app-&gt;get('/api/books/{id}', function (Request $req, Response $res, array $args)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 $id = (int)$args['id'];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 $book = findBook($id);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 if ($book === null)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     $res-&gt;getBody()-&gt;write(json_encode(['error' =&gt; 'Book not found']));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     return $res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         -&gt;withHeader('Content-Type', 'application/json')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         -&gt;withStatus(404);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 $res-&gt;getBody()-&gt;write(json_encode($book));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 return $res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     -&gt;withHeader('Content-Type', 'application/json')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     -&gt;withStatus(200);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});</w:t>
            </w:r>
          </w:p>
        </w:tc>
      </w:tr>
    </w:tbl>
    <w:p>
      <w:pPr>
        <w:spacing w:after="80" w:before="0" w:line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60" w:before="0" w:line="2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0"/>
          <w:szCs w:val="20"/>
        </w:rPr>
        <w:t xml:space="preserve">Marks: route pattern {id} + third $args parameter [1]; (int)$args['id'] cast [1]; null check returning 404 with error JSON [1]; success 200 with json_encode($book) [1]; withHeader + RETURN of the chained response in both branches [1].</w:t>
      </w:r>
    </w:p>
    <w:p>
      <w:pPr>
        <w:spacing w:after="140" w:before="0" w:line="280"/>
        <w:ind w:left="400"/>
      </w:pPr>
      <w:r>
        <w:rPr>
          <w:rFonts w:ascii="Times New Roman" w:cs="Times New Roman" w:eastAsia="Times New Roman" w:hAnsi="Times New Roman"/>
          <w:b/>
          <w:bCs/>
          <w:i/>
          <w:iCs/>
          <w:color w:val="8B0000"/>
          <w:sz w:val="20"/>
          <w:szCs w:val="20"/>
        </w:rPr>
        <w:t xml:space="preserve">⚠ Trap to watch: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B0000"/>
          <w:sz w:val="20"/>
          <w:szCs w:val="20"/>
        </w:rPr>
        <w:t xml:space="preserve">Set A tested the POST/400/201 branch; the real paper can pick either verb. The immutability rule is identical: no return = no marks for that branch. withStatus(200) may be omitted (200 is default) — allowed.</w:t>
      </w:r>
    </w:p>
    <w:p>
      <w:pPr>
        <w:spacing w:after="100" w:before="0" w:line="280"/>
        <w:ind w:left="4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Model answer:</w:t>
      </w:r>
    </w:p>
    <w:tbl>
      <w:tblPr>
        <w:tblW w:type="dxa" w:w="82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26"/>
      </w:tblGrid>
      <w:tr>
        <w:tc>
          <w:tcPr>
            <w:tcW w:type="dxa" w:w="8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$sql = 'UPDATE books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     SET title = :title, author = :author, year = :year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     WHERE id = :id';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$stmt = $pdo-&gt;prepare($sql);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$stmt-&gt;execute([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 ':title'  =&gt; $title,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 ':author' =&gt; $author,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 ':year'   =&gt; $year,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 ':id'     =&gt; $id,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]);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$updated = $stmt-&gt;rowCount() &gt; 0;</w:t>
            </w:r>
          </w:p>
        </w:tc>
      </w:tr>
    </w:tbl>
    <w:p>
      <w:pPr>
        <w:spacing w:after="80" w:before="0" w:line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60" w:before="0" w:line="2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0"/>
          <w:szCs w:val="20"/>
        </w:rPr>
        <w:t xml:space="preserve">Marks: UPDATE ... SET with named placeholders [2]; WHERE id = :id included [1]; prepare + execute with value array [1]; rowCount() &gt; 0 into $updated [1].</w:t>
      </w:r>
    </w:p>
    <w:p>
      <w:pPr>
        <w:spacing w:after="140" w:before="0" w:line="280"/>
        <w:ind w:left="400"/>
      </w:pPr>
      <w:r>
        <w:rPr>
          <w:rFonts w:ascii="Times New Roman" w:cs="Times New Roman" w:eastAsia="Times New Roman" w:hAnsi="Times New Roman"/>
          <w:b/>
          <w:bCs/>
          <w:i/>
          <w:iCs/>
          <w:color w:val="8B0000"/>
          <w:sz w:val="20"/>
          <w:szCs w:val="20"/>
        </w:rPr>
        <w:t xml:space="preserve">⚠ Trap to watch: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B0000"/>
          <w:sz w:val="20"/>
          <w:szCs w:val="20"/>
        </w:rPr>
        <w:t xml:space="preserve">Forgetting the WHERE clause is catastrophic (updates EVERY row) — the slides joke about it for DELETE; same logic here. Each named placeholder must appear exactly once (HY093 gotcha).</w:t>
      </w:r>
    </w:p>
    <w:p>
      <w:pPr>
        <w:spacing w:after="100" w:before="0" w:line="280"/>
        <w:ind w:left="4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Model answer:</w:t>
      </w:r>
    </w:p>
    <w:tbl>
      <w:tblPr>
        <w:tblW w:type="dxa" w:w="82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26"/>
      </w:tblGrid>
      <w:tr>
        <w:tc>
          <w:tcPr>
            <w:tcW w:type="dxa" w:w="8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if (password_verify($password, $row['password_hash']))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 $payload = [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     'sub' =&gt; $row['id'],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     'exp' =&gt; time() + 3600,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 ];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 $jwt = JWT::encode($payload, $secret, 'HS256');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}</w:t>
            </w:r>
          </w:p>
        </w:tc>
      </w:tr>
    </w:tbl>
    <w:p>
      <w:pPr>
        <w:spacing w:after="80" w:before="0" w:line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60" w:before="0" w:line="2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0"/>
          <w:szCs w:val="20"/>
        </w:rPr>
        <w:t xml:space="preserve">Marks: password_verify($password, $hash) — correct argument order [1]; payload with sub and exp = time()+3600 [1]; JWT::encode($payload, $secret, 'HS256') [1].</w:t>
      </w:r>
    </w:p>
    <w:p>
      <w:pPr>
        <w:spacing w:after="140" w:before="0" w:line="280"/>
        <w:ind w:left="400"/>
      </w:pPr>
      <w:r>
        <w:rPr>
          <w:rFonts w:ascii="Times New Roman" w:cs="Times New Roman" w:eastAsia="Times New Roman" w:hAnsi="Times New Roman"/>
          <w:b/>
          <w:bCs/>
          <w:i/>
          <w:iCs/>
          <w:color w:val="8B0000"/>
          <w:sz w:val="20"/>
          <w:szCs w:val="20"/>
        </w:rPr>
        <w:t xml:space="preserve">⚠ Trap to watch: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B0000"/>
          <w:sz w:val="20"/>
          <w:szCs w:val="20"/>
        </w:rPr>
        <w:t xml:space="preserve">password_verify(plain, hash) — plain FIRST. Never compare hashes with == and never re-hash the submitted password to compare strings.</w:t>
      </w:r>
    </w:p>
    <w:p>
      <w:pPr>
        <w:spacing w:after="100" w:before="0" w:line="280"/>
        <w:ind w:left="4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Editing the payload changes its base64url bytes, so when the server recomputes the HMAC-SHA256 signature with its secret key during JWT::decode(), the recomputed signature no longer matches the token’s signature — decode throws (SignatureInvalidException) [1]. The middleware rejects the request with 401 Unauthorized [1].</w:t>
      </w:r>
    </w:p>
    <w:p>
      <w:pPr>
        <w:pageBreakBefore/>
        <w:spacing w:after="140" w:before="24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SET A + SET B — COMBINED COVERAGE MAP</w:t>
      </w:r>
    </w:p>
    <w:p>
      <w:pPr>
        <w:spacing w:after="100" w:before="0" w:line="280"/>
        <w:ind w:left="4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Same blueprint, different samples: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both sets follow the Dr’s 20/45/35 cognitive split and the same topic weights (backend ≈ 33–34 marks, Vue ≈ 26, async ≈ 13, the rest fast fundamentals). Set B is deliberately one notch harder: spot-and-fix code (Q2b), rewrite-bad-URIs (Q4a), 404-branch route (Q7a), and deletable-list :key discipline (Q6).</w:t>
      </w:r>
    </w:p>
    <w:p>
      <w:pPr>
        <w:spacing w:after="100" w:before="0" w:line="280"/>
        <w:ind w:left="4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Together the two sets cover the ENTIRE tips checklist: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page-load cycle + roles (A-Q1) and MPA/SPA/hybrid (B-Q1); .then→async/await conversion (A) and error-fixing (B); semantic page + media query + pure-DOM (A) and forms + flexbox + delegation + BOM confirm (B); SFC/:key/ref-model-for-props component (A) and computed/emit-style remove/id-keys component (B); Slim POST+PDO INSERT+SQLi fix+Bearer header (A) and Slim GET/404+PDO UPDATE+password_verify+JWT::encode+tamper detection (B); REST concept (A) vs REST naming rewrites (B); JWT flow (A) vs JWT structure/tamper-proof (B); threats overview (A) vs XSS types (B); Capacitor concept (A) vs deployment env + prod-URL build rule (B).</w:t>
      </w:r>
    </w:p>
    <w:p>
      <w:pPr>
        <w:spacing w:after="100" w:before="0" w:line="280"/>
        <w:ind w:left="4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Training protocol: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sit Set B fresh (3 hours, closed book, handwritten). Mark with this scheme. Any code answer below full marks: retype it at the keyboard until it runs. Then re-sit whichever set scored lower, one day before the real paper — not the night before.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6" w:space="2"/>
      </w:pBdr>
      <w:tabs>
        <w:tab w:val="right" w:pos="9026"/>
      </w:tabs>
      <w:spacing w:after="120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20"/>
        <w:szCs w:val="20"/>
      </w:rPr>
      <w:t xml:space="preserve">SCSM2223 Mock Final (Set B) — ANSWER SCHEME</w:t>
    </w:r>
    <w:r>
      <w:rPr>
        <w:rFonts w:ascii="Times New Roman" w:cs="Times New Roman" w:eastAsia="Times New Roman" w:hAnsi="Times New Roman"/>
        <w:sz w:val="20"/>
        <w:szCs w:val="20"/>
      </w:rPr>
      <w:t xml:space="preserve">	| </w:t>
    </w: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2026-07-02T23:28:20.230Z</dcterms:created>
  <dcterms:modified xsi:type="dcterms:W3CDTF">2026-07-02T23:28:20.231Z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