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013" w:rsidRDefault="00583083">
      <w:hyperlink r:id="rId4" w:history="1">
        <w:r w:rsidRPr="00951477">
          <w:rPr>
            <w:rStyle w:val="Hyperlink"/>
          </w:rPr>
          <w:t>https://www.futurelearn.com/info/courses/agile-meets-design-thinking/0/steps/34171</w:t>
        </w:r>
      </w:hyperlink>
    </w:p>
    <w:p w:rsidR="00583083" w:rsidRDefault="00583083"/>
    <w:sectPr w:rsidR="00583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83"/>
    <w:rsid w:val="00285013"/>
    <w:rsid w:val="0058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DF67C"/>
  <w15:chartTrackingRefBased/>
  <w15:docId w15:val="{AA1D0B02-6843-416B-AB67-24AC70A3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uturelearn.com/info/courses/agile-meets-design-thinking/0/steps/341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Alsakkaf</dc:creator>
  <cp:keywords/>
  <dc:description/>
  <cp:lastModifiedBy>Mohammed Alsakkaf</cp:lastModifiedBy>
  <cp:revision>2</cp:revision>
  <dcterms:created xsi:type="dcterms:W3CDTF">2025-04-29T04:12:00Z</dcterms:created>
  <dcterms:modified xsi:type="dcterms:W3CDTF">2025-04-29T04:12:00Z</dcterms:modified>
</cp:coreProperties>
</file>