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Times New Roman" w:cs="Times New Roman" w:eastAsia="Times New Roman" w:hAnsi="Times New Roman"/>
          <w:color w:val="2E5496"/>
          <w:sz w:val="22"/>
          <w:szCs w:val="22"/>
        </w:rPr>
        <w:t xml:space="preserve">SCSE2233 — Software Design and Architecture</w:t>
      </w:r>
    </w:p>
    <w:p>
      <w:pPr>
        <w:spacing w:after="40"/>
        <w:jc w:val="center"/>
      </w:pPr>
      <w:r>
        <w:rPr>
          <w:rFonts w:ascii="Times New Roman" w:cs="Times New Roman" w:eastAsia="Times New Roman" w:hAnsi="Times New Roman"/>
          <w:color w:val="808080"/>
          <w:sz w:val="20"/>
          <w:szCs w:val="20"/>
        </w:rPr>
        <w:t xml:space="preserve">Semester 2, 2025/2026 — Section 3</w:t>
      </w:r>
    </w:p>
    <w:p>
      <w:pPr>
        <w:spacing w:after="60" w:before="500"/>
        <w:jc w:val="center"/>
      </w:pPr>
      <w:r>
        <w:rPr>
          <w:rFonts w:ascii="Times New Roman" w:cs="Times New Roman" w:eastAsia="Times New Roman" w:hAnsi="Times New Roman"/>
          <w:b/>
          <w:bCs/>
          <w:color w:val="1F3864"/>
          <w:sz w:val="40"/>
          <w:szCs w:val="40"/>
        </w:rPr>
        <w:t xml:space="preserve">Software Design Description (SDD)</w:t>
      </w:r>
    </w:p>
    <w:p>
      <w:pPr>
        <w:spacing w:after="40"/>
        <w:jc w:val="center"/>
      </w:pPr>
      <w:r>
        <w:rPr>
          <w:rFonts w:ascii="Times New Roman" w:cs="Times New Roman" w:eastAsia="Times New Roman" w:hAnsi="Times New Roman"/>
          <w:b/>
          <w:bCs/>
          <w:color w:val="2E5496"/>
          <w:sz w:val="32"/>
          <w:szCs w:val="32"/>
        </w:rPr>
        <w:t xml:space="preserve">Online Food Delivery System</w:t>
      </w:r>
    </w:p>
    <w:p>
      <w:pPr>
        <w:spacing w:after="500"/>
        <w:jc w:val="center"/>
      </w:pPr>
      <w:r>
        <w:rPr>
          <w:rFonts w:ascii="Times New Roman" w:cs="Times New Roman" w:eastAsia="Times New Roman" w:hAnsi="Times New Roman"/>
          <w:i/>
          <w:iCs/>
          <w:color w:val="595959"/>
          <w:sz w:val="22"/>
          <w:szCs w:val="22"/>
        </w:rPr>
        <w:t xml:space="preserve">Assignment 2 — Design Patterns &amp; Implementation-Ready Architecture</w:t>
      </w:r>
    </w:p>
    <w:p>
      <w:pPr>
        <w:spacing w:after="30"/>
        <w:jc w:val="center"/>
      </w:pPr>
      <w:r>
        <w:rPr>
          <w:rFonts w:ascii="Times New Roman" w:cs="Times New Roman" w:eastAsia="Times New Roman" w:hAnsi="Times New Roman"/>
          <w:b/>
          <w:bCs/>
          <w:sz w:val="24"/>
          <w:szCs w:val="24"/>
        </w:rPr>
        <w:t xml:space="preserve">Prepared by: Group Hub (Group 11)</w:t>
      </w:r>
    </w:p>
    <w:p>
      <w:pPr>
        <w:spacing w:after="30"/>
        <w:jc w:val="center"/>
      </w:pPr>
      <w:r>
        <w:rPr>
          <w:rFonts w:ascii="Times New Roman" w:cs="Times New Roman" w:eastAsia="Times New Roman" w:hAnsi="Times New Roman"/>
          <w:sz w:val="22"/>
          <w:szCs w:val="22"/>
        </w:rPr>
        <w:t xml:space="preserve">Lecturer: Muhammad Khatib Syarbini</w:t>
      </w:r>
    </w:p>
    <w:p>
      <w:pPr>
        <w:spacing w:after="30"/>
        <w:jc w:val="center"/>
      </w:pPr>
      <w:r>
        <w:rPr>
          <w:rFonts w:ascii="Times New Roman" w:cs="Times New Roman" w:eastAsia="Times New Roman" w:hAnsi="Times New Roman"/>
          <w:sz w:val="22"/>
          <w:szCs w:val="22"/>
        </w:rPr>
        <w:t xml:space="preserve">Document Version: 2.0</w:t>
      </w:r>
    </w:p>
    <w:p>
      <w:pPr>
        <w:spacing w:after="30"/>
        <w:jc w:val="center"/>
      </w:pPr>
      <w:r>
        <w:rPr>
          <w:rFonts w:ascii="Times New Roman" w:cs="Times New Roman" w:eastAsia="Times New Roman" w:hAnsi="Times New Roman"/>
          <w:sz w:val="22"/>
          <w:szCs w:val="22"/>
        </w:rPr>
        <w:t xml:space="preserve">Submission Date: June 2026</w:t>
      </w:r>
    </w:p>
    <w:p>
      <w:r>
        <w:br w:type="page"/>
      </w:r>
    </w:p>
    <w:p>
      <w:pPr>
        <w:pStyle w:val="Heading1"/>
        <w:spacing w:after="160" w:before="280"/>
      </w:pPr>
      <w:r>
        <w:rPr>
          <w:rFonts w:ascii="Times New Roman" w:cs="Times New Roman" w:eastAsia="Times New Roman" w:hAnsi="Times New Roman"/>
          <w:b/>
          <w:bCs/>
          <w:color w:val="1F3864"/>
          <w:sz w:val="30"/>
          <w:szCs w:val="30"/>
        </w:rPr>
        <w:t xml:space="preserve">1. Frontispiece</w:t>
      </w:r>
    </w:p>
    <w:p>
      <w:pPr>
        <w:pStyle w:val="Heading2"/>
        <w:spacing w:after="120" w:before="220"/>
      </w:pPr>
      <w:r>
        <w:rPr>
          <w:rFonts w:ascii="Times New Roman" w:cs="Times New Roman" w:eastAsia="Times New Roman" w:hAnsi="Times New Roman"/>
          <w:b/>
          <w:bCs/>
          <w:color w:val="2E5496"/>
          <w:sz w:val="26"/>
          <w:szCs w:val="26"/>
        </w:rPr>
        <w:t xml:space="preserve">1.1 Overview</w:t>
      </w:r>
    </w:p>
    <w:p>
      <w:pPr>
        <w:spacing w:after="120" w:before="0" w:line="276"/>
      </w:pPr>
      <w:r>
        <w:rPr>
          <w:rFonts w:ascii="Times New Roman" w:cs="Times New Roman" w:eastAsia="Times New Roman" w:hAnsi="Times New Roman"/>
          <w:b w:val="false"/>
          <w:bCs w:val="false"/>
          <w:i w:val="false"/>
          <w:iCs w:val="false"/>
          <w:sz w:val="22"/>
          <w:szCs w:val="22"/>
        </w:rPr>
        <w:t xml:space="preserve">This document is Version 2.0 of the Software Design Description (SDD) for the Online Food Delivery System. It extends the structural foundation established in Assignment 1 (Version 1.0 — case study, use case model, microservices architectural style, and per-module UML) into an implementation-ready design. The current version injects standardized GoF design patterns into each member-owned module, supplies concrete Java code samples translated directly from the UML, and adds the database (Information), interface, and algorithm viewpoints required by the IEEE 1016 design framework.</w:t>
      </w:r>
    </w:p>
    <w:p>
      <w:pPr>
        <w:pStyle w:val="Heading2"/>
        <w:spacing w:after="120" w:before="220"/>
      </w:pPr>
      <w:r>
        <w:rPr>
          <w:rFonts w:ascii="Times New Roman" w:cs="Times New Roman" w:eastAsia="Times New Roman" w:hAnsi="Times New Roman"/>
          <w:b/>
          <w:bCs/>
          <w:color w:val="2E5496"/>
          <w:sz w:val="26"/>
          <w:szCs w:val="26"/>
        </w:rPr>
        <w:t xml:space="preserve">1.2 Issuing Team</w:t>
      </w:r>
    </w:p>
    <w:p>
      <w:pPr>
        <w:spacing w:after="120" w:before="0" w:line="276"/>
      </w:pPr>
      <w:r>
        <w:rPr>
          <w:rFonts w:ascii="Times New Roman" w:cs="Times New Roman" w:eastAsia="Times New Roman" w:hAnsi="Times New Roman"/>
          <w:b w:val="false"/>
          <w:bCs w:val="false"/>
          <w:i w:val="false"/>
          <w:iCs w:val="false"/>
          <w:sz w:val="22"/>
          <w:szCs w:val="22"/>
        </w:rPr>
        <w:t xml:space="preserve">Issued by Group Hub (Group 11), School of Computing, for the SCSE2233 Software Design and Architecture course. The team owns the end-to-end design of the Online Food Delivery System case study, partitioned into three independently designed modules.</w:t>
      </w:r>
    </w:p>
    <w:p>
      <w:pPr>
        <w:pStyle w:val="Heading2"/>
        <w:spacing w:after="120" w:before="220"/>
      </w:pPr>
      <w:r>
        <w:rPr>
          <w:rFonts w:ascii="Times New Roman" w:cs="Times New Roman" w:eastAsia="Times New Roman" w:hAnsi="Times New Roman"/>
          <w:b/>
          <w:bCs/>
          <w:color w:val="2E5496"/>
          <w:sz w:val="26"/>
          <w:szCs w:val="26"/>
        </w:rPr>
        <w:t xml:space="preserve">1.3 Authorship / Project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100"/>
        <w:gridCol w:w="1900"/>
        <w:gridCol w:w="2200"/>
        <w:gridCol w:w="1300"/>
      </w:tblGrid>
      <w:tr>
        <w:trPr>
          <w:tblHeader/>
        </w:trPr>
        <w:tc>
          <w:tcPr>
            <w:tcW w:type="dxa" w:w="28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Name</w:t>
            </w:r>
          </w:p>
        </w:tc>
        <w:tc>
          <w:tcPr>
            <w:tcW w:type="dxa" w:w="11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Matric No.</w:t>
            </w:r>
          </w:p>
        </w:tc>
        <w:tc>
          <w:tcPr>
            <w:tcW w:type="dxa" w:w="19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Role</w:t>
            </w:r>
          </w:p>
        </w:tc>
        <w:tc>
          <w:tcPr>
            <w:tcW w:type="dxa" w:w="22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Module</w:t>
            </w:r>
          </w:p>
        </w:tc>
        <w:tc>
          <w:tcPr>
            <w:tcW w:type="dxa" w:w="13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Task Status</w:t>
            </w:r>
          </w:p>
        </w:tc>
      </w:tr>
      <w:tr>
        <w:tc>
          <w:tcPr>
            <w:tcW w:type="dxa" w:w="28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Mohammed Mohsen Mohammed Alsakkaf</w:t>
            </w:r>
          </w:p>
        </w:tc>
        <w:tc>
          <w:tcPr>
            <w:tcW w:type="dxa" w:w="1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A23CS4026</w:t>
            </w:r>
          </w:p>
        </w:tc>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Lead Architect &amp; Project Manager</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Module 1 — User Auth &amp; Restaurant Browsing</w:t>
            </w:r>
          </w:p>
        </w:tc>
        <w:tc>
          <w:tcPr>
            <w:tcW w:type="dxa" w:w="1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2E7D32"/>
                <w:sz w:val="18"/>
                <w:szCs w:val="18"/>
              </w:rPr>
              <w:t xml:space="preserve">Complete</w:t>
            </w:r>
          </w:p>
        </w:tc>
      </w:tr>
      <w:tr>
        <w:tc>
          <w:tcPr>
            <w:tcW w:type="dxa" w:w="28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Anas Ahmed Hisham</w:t>
            </w:r>
          </w:p>
        </w:tc>
        <w:tc>
          <w:tcPr>
            <w:tcW w:type="dxa" w:w="11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A24CS4006</w:t>
            </w:r>
          </w:p>
        </w:tc>
        <w:tc>
          <w:tcPr>
            <w:tcW w:type="dxa" w:w="19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System Analyst</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Module 2 — Shopping Cart &amp; Order Placement</w:t>
            </w:r>
          </w:p>
        </w:tc>
        <w:tc>
          <w:tcPr>
            <w:tcW w:type="dxa" w:w="13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2E7D32"/>
                <w:sz w:val="18"/>
                <w:szCs w:val="18"/>
              </w:rPr>
              <w:t xml:space="preserve">Complete</w:t>
            </w:r>
          </w:p>
        </w:tc>
      </w:tr>
      <w:tr>
        <w:tc>
          <w:tcPr>
            <w:tcW w:type="dxa" w:w="28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Imtiaj Ahmed</w:t>
            </w:r>
          </w:p>
        </w:tc>
        <w:tc>
          <w:tcPr>
            <w:tcW w:type="dxa" w:w="1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A24CS4017</w:t>
            </w:r>
          </w:p>
        </w:tc>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Interface Designer</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Module 3 — Payment Processing &amp; Delivery Tracking</w:t>
            </w:r>
          </w:p>
        </w:tc>
        <w:tc>
          <w:tcPr>
            <w:tcW w:type="dxa" w:w="1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2E7D32"/>
                <w:sz w:val="18"/>
                <w:szCs w:val="18"/>
              </w:rPr>
              <w:t xml:space="preserve">Complete</w:t>
            </w:r>
          </w:p>
        </w:tc>
      </w:tr>
    </w:tbl>
    <w:p>
      <w:pPr>
        <w:pStyle w:val="Heading2"/>
        <w:spacing w:after="120" w:before="220"/>
      </w:pPr>
      <w:r>
        <w:rPr>
          <w:rFonts w:ascii="Times New Roman" w:cs="Times New Roman" w:eastAsia="Times New Roman" w:hAnsi="Times New Roman"/>
          <w:b/>
          <w:bCs/>
          <w:color w:val="2E5496"/>
          <w:sz w:val="26"/>
          <w:szCs w:val="26"/>
        </w:rPr>
        <w:t xml:space="preserve">1.4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20"/>
                <w:szCs w:val="20"/>
              </w:rPr>
              <w:t xml:space="preserve">Revision No.</w:t>
            </w:r>
          </w:p>
        </w:tc>
        <w:tc>
          <w:tcPr>
            <w:tcW w:type="dxa" w:w="17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20"/>
                <w:szCs w:val="20"/>
              </w:rPr>
              <w:t xml:space="preserve">Issue Date</w:t>
            </w:r>
          </w:p>
        </w:tc>
        <w:tc>
          <w:tcPr>
            <w:tcW w:type="dxa" w:w="61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20"/>
                <w:szCs w:val="20"/>
              </w:rPr>
              <w:t xml:space="preserve">Details of Revision</w:t>
            </w:r>
          </w:p>
        </w:tc>
      </w:tr>
      <w:tr>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20"/>
                <w:szCs w:val="20"/>
              </w:rPr>
              <w:t xml:space="preserve">1.0</w:t>
            </w:r>
          </w:p>
        </w:tc>
        <w:tc>
          <w:tcPr>
            <w:tcW w:type="dxa" w:w="1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20"/>
                <w:szCs w:val="20"/>
              </w:rPr>
              <w:t xml:space="preserve">May 2026</w:t>
            </w:r>
          </w:p>
        </w:tc>
        <w:tc>
          <w:tcPr>
            <w:tcW w:type="dxa" w:w="61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20"/>
                <w:szCs w:val="20"/>
              </w:rPr>
              <w:t xml:space="preserve">Initial submission (Assignment 1): case study selection, use case diagram, use case specifications, sequence diagrams, microservices architectural style, and per-module UML class diagrams.</w:t>
            </w:r>
          </w:p>
        </w:tc>
      </w:tr>
      <w:tr>
        <w:tc>
          <w:tcPr>
            <w:tcW w:type="dxa" w:w="1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20"/>
                <w:szCs w:val="20"/>
              </w:rPr>
              <w:t xml:space="preserve">2.0</w:t>
            </w:r>
          </w:p>
        </w:tc>
        <w:tc>
          <w:tcPr>
            <w:tcW w:type="dxa" w:w="17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20"/>
                <w:szCs w:val="20"/>
              </w:rPr>
              <w:t xml:space="preserve">June 2026</w:t>
            </w:r>
          </w:p>
        </w:tc>
        <w:tc>
          <w:tcPr>
            <w:tcW w:type="dxa" w:w="61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20"/>
                <w:szCs w:val="20"/>
              </w:rPr>
              <w:t xml:space="preserve">Assignment 2: added Information viewpoint (ERD + data dictionary), Interface viewpoint (wireframes), Logical viewpoint with one creational, one structural, and one behavioral design pattern per module, pattern-aware class and sequence diagrams, Algorithm viewpoint (activity &amp; state diagrams), Java code samples, and coherence-validation tables.</w:t>
            </w:r>
          </w:p>
        </w:tc>
      </w:tr>
    </w:tbl>
    <w:p>
      <w:r>
        <w:br w:type="page"/>
      </w:r>
    </w:p>
    <w:p>
      <w:pPr>
        <w:spacing w:after="160"/>
      </w:pPr>
      <w:r>
        <w:rPr>
          <w:rFonts w:ascii="Times New Roman" w:cs="Times New Roman" w:eastAsia="Times New Roman" w:hAnsi="Times New Roman"/>
          <w:b/>
          <w:bCs/>
          <w:color w:val="1F3864"/>
          <w:sz w:val="30"/>
          <w:szCs w:val="30"/>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160" w:before="280"/>
      </w:pPr>
      <w:r>
        <w:rPr>
          <w:rFonts w:ascii="Times New Roman" w:cs="Times New Roman" w:eastAsia="Times New Roman" w:hAnsi="Times New Roman"/>
          <w:b/>
          <w:bCs/>
          <w:color w:val="1F3864"/>
          <w:sz w:val="30"/>
          <w:szCs w:val="30"/>
        </w:rPr>
        <w:t xml:space="preserve">2. Introduction</w:t>
      </w:r>
    </w:p>
    <w:p>
      <w:pPr>
        <w:spacing w:after="120" w:before="0" w:line="276"/>
      </w:pPr>
      <w:r>
        <w:rPr>
          <w:rFonts w:ascii="Times New Roman" w:cs="Times New Roman" w:eastAsia="Times New Roman" w:hAnsi="Times New Roman"/>
          <w:b w:val="false"/>
          <w:bCs w:val="false"/>
          <w:i w:val="false"/>
          <w:iCs w:val="false"/>
          <w:sz w:val="22"/>
          <w:szCs w:val="22"/>
        </w:rPr>
        <w:t xml:space="preserve">The following sections of this Software Design Description (SDD) provide the complete design of the Online Food Delivery System. The document follows the IEEE 1016 viewpoint model, organizing the design as a set of complementary views, each addressing a specific set of stakeholder concerns.</w:t>
      </w:r>
    </w:p>
    <w:p>
      <w:pPr>
        <w:pStyle w:val="Heading2"/>
        <w:spacing w:after="120" w:before="220"/>
      </w:pPr>
      <w:r>
        <w:rPr>
          <w:rFonts w:ascii="Times New Roman" w:cs="Times New Roman" w:eastAsia="Times New Roman" w:hAnsi="Times New Roman"/>
          <w:b/>
          <w:bCs/>
          <w:color w:val="2E5496"/>
          <w:sz w:val="26"/>
          <w:szCs w:val="26"/>
        </w:rPr>
        <w:t xml:space="preserve">2.1 Purpose</w:t>
      </w:r>
    </w:p>
    <w:p>
      <w:pPr>
        <w:spacing w:after="120" w:before="0" w:line="276"/>
      </w:pPr>
      <w:r>
        <w:rPr>
          <w:rFonts w:ascii="Times New Roman" w:cs="Times New Roman" w:eastAsia="Times New Roman" w:hAnsi="Times New Roman"/>
          <w:b w:val="false"/>
          <w:bCs w:val="false"/>
          <w:i w:val="false"/>
          <w:iCs w:val="false"/>
          <w:sz w:val="22"/>
          <w:szCs w:val="22"/>
        </w:rPr>
        <w:t xml:space="preserve">This SDD describes the detailed software design of the Online Food Delivery System, evolving the Assignment 1 architecture into an implementation-ready blueprint. Its purpose is twofold: to specify how the system's classes, data, interfaces, and interactions are organized, and to demonstrate the disciplined application of object-oriented design patterns that make the system extensible, maintainable, and ready for coding.</w:t>
      </w:r>
    </w:p>
    <w:p>
      <w:pPr>
        <w:spacing w:after="120" w:before="0" w:line="276"/>
      </w:pPr>
      <w:r>
        <w:rPr>
          <w:rFonts w:ascii="Times New Roman" w:cs="Times New Roman" w:eastAsia="Times New Roman" w:hAnsi="Times New Roman"/>
          <w:sz w:val="22"/>
          <w:szCs w:val="22"/>
        </w:rPr>
        <w:t xml:space="preserve">The intended audience is: </w:t>
      </w:r>
    </w:p>
    <w:p>
      <w:pPr>
        <w:pStyle w:val="ListParagraph"/>
        <w:numPr>
          <w:ilvl w:val="0"/>
          <w:numId w:val="2"/>
        </w:numPr>
        <w:spacing w:after="70" w:line="264"/>
      </w:pPr>
      <w:r>
        <w:rPr>
          <w:rFonts w:ascii="Times New Roman" w:cs="Times New Roman" w:eastAsia="Times New Roman" w:hAnsi="Times New Roman"/>
          <w:b/>
          <w:bCs/>
          <w:sz w:val="22"/>
          <w:szCs w:val="22"/>
        </w:rPr>
        <w:t xml:space="preserve">Software designers and developers</w:t>
      </w:r>
      <w:r>
        <w:rPr>
          <w:rFonts w:ascii="Times New Roman" w:cs="Times New Roman" w:eastAsia="Times New Roman" w:hAnsi="Times New Roman"/>
          <w:sz w:val="22"/>
          <w:szCs w:val="22"/>
        </w:rPr>
        <w:t xml:space="preserve"> — who implement the modules from the class diagrams, sequence diagrams, and code samples;</w:t>
      </w:r>
    </w:p>
    <w:p>
      <w:pPr>
        <w:pStyle w:val="ListParagraph"/>
        <w:numPr>
          <w:ilvl w:val="0"/>
          <w:numId w:val="2"/>
        </w:numPr>
        <w:spacing w:after="70" w:line="264"/>
      </w:pPr>
      <w:r>
        <w:rPr>
          <w:rFonts w:ascii="Times New Roman" w:cs="Times New Roman" w:eastAsia="Times New Roman" w:hAnsi="Times New Roman"/>
          <w:b/>
          <w:bCs/>
          <w:sz w:val="22"/>
          <w:szCs w:val="22"/>
        </w:rPr>
        <w:t xml:space="preserve">Software architects</w:t>
      </w:r>
      <w:r>
        <w:rPr>
          <w:rFonts w:ascii="Times New Roman" w:cs="Times New Roman" w:eastAsia="Times New Roman" w:hAnsi="Times New Roman"/>
          <w:sz w:val="22"/>
          <w:szCs w:val="22"/>
        </w:rPr>
        <w:t xml:space="preserve"> — who verify that the design honours the microservices style and non-functional requirements;</w:t>
      </w:r>
    </w:p>
    <w:p>
      <w:pPr>
        <w:pStyle w:val="ListParagraph"/>
        <w:numPr>
          <w:ilvl w:val="0"/>
          <w:numId w:val="2"/>
        </w:numPr>
        <w:spacing w:after="70" w:line="264"/>
      </w:pPr>
      <w:r>
        <w:rPr>
          <w:rFonts w:ascii="Times New Roman" w:cs="Times New Roman" w:eastAsia="Times New Roman" w:hAnsi="Times New Roman"/>
          <w:b/>
          <w:bCs/>
          <w:sz w:val="22"/>
          <w:szCs w:val="22"/>
        </w:rPr>
        <w:t xml:space="preserve">Quality assurance engineers</w:t>
      </w:r>
      <w:r>
        <w:rPr>
          <w:rFonts w:ascii="Times New Roman" w:cs="Times New Roman" w:eastAsia="Times New Roman" w:hAnsi="Times New Roman"/>
          <w:sz w:val="22"/>
          <w:szCs w:val="22"/>
        </w:rPr>
        <w:t xml:space="preserve"> — who derive test cases from the use cases, sequences, and activity diagrams;</w:t>
      </w:r>
    </w:p>
    <w:p>
      <w:pPr>
        <w:pStyle w:val="ListParagraph"/>
        <w:numPr>
          <w:ilvl w:val="0"/>
          <w:numId w:val="2"/>
        </w:numPr>
        <w:spacing w:after="70" w:line="264"/>
      </w:pPr>
      <w:r>
        <w:rPr>
          <w:rFonts w:ascii="Times New Roman" w:cs="Times New Roman" w:eastAsia="Times New Roman" w:hAnsi="Times New Roman"/>
          <w:b/>
          <w:bCs/>
          <w:sz w:val="22"/>
          <w:szCs w:val="22"/>
        </w:rPr>
        <w:t xml:space="preserve">Course evaluator / lecturer</w:t>
      </w:r>
      <w:r>
        <w:rPr>
          <w:rFonts w:ascii="Times New Roman" w:cs="Times New Roman" w:eastAsia="Times New Roman" w:hAnsi="Times New Roman"/>
          <w:sz w:val="22"/>
          <w:szCs w:val="22"/>
        </w:rPr>
        <w:t xml:space="preserve"> — who assesses architectural coherence and correct pattern application.</w:t>
      </w:r>
    </w:p>
    <w:p>
      <w:pPr>
        <w:pStyle w:val="Heading2"/>
        <w:spacing w:after="120" w:before="220"/>
      </w:pPr>
      <w:r>
        <w:rPr>
          <w:rFonts w:ascii="Times New Roman" w:cs="Times New Roman" w:eastAsia="Times New Roman" w:hAnsi="Times New Roman"/>
          <w:b/>
          <w:bCs/>
          <w:color w:val="2E5496"/>
          <w:sz w:val="26"/>
          <w:szCs w:val="26"/>
        </w:rPr>
        <w:t xml:space="preserve">2.2 Scope</w:t>
      </w:r>
    </w:p>
    <w:p>
      <w:pPr>
        <w:spacing w:after="120" w:before="0" w:line="276"/>
      </w:pPr>
      <w:r>
        <w:rPr>
          <w:rFonts w:ascii="Times New Roman" w:cs="Times New Roman" w:eastAsia="Times New Roman" w:hAnsi="Times New Roman"/>
          <w:sz w:val="22"/>
          <w:szCs w:val="22"/>
        </w:rPr>
        <w:t xml:space="preserve">The software product specified is the </w:t>
      </w:r>
      <w:r>
        <w:rPr>
          <w:rFonts w:ascii="Times New Roman" w:cs="Times New Roman" w:eastAsia="Times New Roman" w:hAnsi="Times New Roman"/>
          <w:b/>
          <w:bCs/>
          <w:sz w:val="22"/>
          <w:szCs w:val="22"/>
        </w:rPr>
        <w:t xml:space="preserve">Online Food Delivery System</w:t>
      </w:r>
      <w:r>
        <w:rPr>
          <w:rFonts w:ascii="Times New Roman" w:cs="Times New Roman" w:eastAsia="Times New Roman" w:hAnsi="Times New Roman"/>
          <w:sz w:val="22"/>
          <w:szCs w:val="22"/>
        </w:rPr>
        <w:t xml:space="preserve"> — a distributed, multi-actor platform that lets customers discover restaurants, build a cart, place and pay for orders, and track delivery in real time. It is comparable in scope to Grab Food, Foodpanda, and Uber Eats.</w:t>
      </w:r>
    </w:p>
    <w:p>
      <w:pPr>
        <w:spacing w:after="120" w:before="0" w:line="276"/>
      </w:pPr>
      <w:r>
        <w:rPr>
          <w:rFonts w:ascii="Times New Roman" w:cs="Times New Roman" w:eastAsia="Times New Roman" w:hAnsi="Times New Roman"/>
          <w:b w:val="false"/>
          <w:bCs w:val="false"/>
          <w:i w:val="false"/>
          <w:iCs w:val="false"/>
          <w:sz w:val="22"/>
          <w:szCs w:val="22"/>
        </w:rPr>
        <w:t xml:space="preserve">The system will: authenticate users; allow restaurant and menu browsing with search and filtering; manage shopping carts and order placement; process payments securely through an external gateway; and stream live delivery tracking. The system will not implement the restaurant-side kitchen-management application, the driver dispatch-optimization engine, or third-party loyalty programs; these are treated as external systems or out of scope. The design is consistent with the system requirements and the microservices architectural style selected in Assignment 1.</w:t>
      </w:r>
    </w:p>
    <w:p>
      <w:pPr>
        <w:pStyle w:val="Heading2"/>
        <w:spacing w:after="120" w:before="220"/>
      </w:pPr>
      <w:r>
        <w:rPr>
          <w:rFonts w:ascii="Times New Roman" w:cs="Times New Roman" w:eastAsia="Times New Roman" w:hAnsi="Times New Roman"/>
          <w:b/>
          <w:bCs/>
          <w:color w:val="2E5496"/>
          <w:sz w:val="26"/>
          <w:szCs w:val="26"/>
        </w:rPr>
        <w:t xml:space="preserve">2.3 Context</w:t>
      </w:r>
    </w:p>
    <w:p>
      <w:pPr>
        <w:spacing w:after="120" w:before="0" w:line="276"/>
      </w:pPr>
      <w:r>
        <w:rPr>
          <w:rFonts w:ascii="Times New Roman" w:cs="Times New Roman" w:eastAsia="Times New Roman" w:hAnsi="Times New Roman"/>
          <w:b w:val="false"/>
          <w:bCs w:val="false"/>
          <w:i w:val="false"/>
          <w:iCs w:val="false"/>
          <w:sz w:val="22"/>
          <w:szCs w:val="22"/>
        </w:rPr>
        <w:t xml:space="preserve">This SDD is to be used by the project's technical and managerial stakeholders. It serves as a guide for the designer in the selection, organization, and presentation of design information, and as a reference contract between design and implementation. It is intended to be used in conjunction with the Assignment 1 Software Architecture report (Version 1.0), from which the use case model and architectural style are carried forward unchanged.</w:t>
      </w:r>
    </w:p>
    <w:p>
      <w:pPr>
        <w:pStyle w:val="Heading2"/>
        <w:spacing w:after="120" w:before="220"/>
      </w:pPr>
      <w:r>
        <w:rPr>
          <w:rFonts w:ascii="Times New Roman" w:cs="Times New Roman" w:eastAsia="Times New Roman" w:hAnsi="Times New Roman"/>
          <w:b/>
          <w:bCs/>
          <w:color w:val="2E5496"/>
          <w:sz w:val="26"/>
          <w:szCs w:val="26"/>
        </w:rPr>
        <w:t xml:space="preserve">2.4 Summary</w:t>
      </w:r>
    </w:p>
    <w:p>
      <w:pPr>
        <w:spacing w:after="120" w:before="0" w:line="276"/>
      </w:pPr>
      <w:r>
        <w:rPr>
          <w:rFonts w:ascii="Times New Roman" w:cs="Times New Roman" w:eastAsia="Times New Roman" w:hAnsi="Times New Roman"/>
          <w:b w:val="false"/>
          <w:bCs w:val="false"/>
          <w:i w:val="false"/>
          <w:iCs w:val="false"/>
          <w:sz w:val="22"/>
          <w:szCs w:val="22"/>
        </w:rPr>
        <w:t xml:space="preserve">The remainder of this document is organized as follows. Section 3 lists the references. Section 4 defines the glossary. Section 5 — the Design Body — is the core of the SDD and presents eight design views: design stakeholders and concerns (5.1); the Context viewpoint with the use case model (5.2); the Structure viewpoint with the microservices architecture (5.3); the Information viewpoint with the ERD and data dictionary (5.4); the Interface viewpoint (5.5); the Logical viewpoint, which introduces the creational, structural, and behavioral design patterns and their code (5.6); the Interaction viewpoint with pattern-aware sequence diagrams (5.7); and the Algorithm viewpoint (5.8). Section 6 consolidates the user interface design, and Section 7 holds the appendices.</w:t>
      </w:r>
    </w:p>
    <w:p>
      <w:r>
        <w:br w:type="page"/>
      </w:r>
    </w:p>
    <w:p>
      <w:pPr>
        <w:pStyle w:val="Heading1"/>
        <w:spacing w:after="160" w:before="280"/>
      </w:pPr>
      <w:r>
        <w:rPr>
          <w:rFonts w:ascii="Times New Roman" w:cs="Times New Roman" w:eastAsia="Times New Roman" w:hAnsi="Times New Roman"/>
          <w:b/>
          <w:bCs/>
          <w:color w:val="1F3864"/>
          <w:sz w:val="30"/>
          <w:szCs w:val="30"/>
        </w:rPr>
        <w:t xml:space="preserve">3. References</w:t>
      </w:r>
    </w:p>
    <w:p>
      <w:pPr>
        <w:spacing w:after="120" w:before="0" w:line="276"/>
      </w:pPr>
      <w:r>
        <w:rPr>
          <w:rFonts w:ascii="Times New Roman" w:cs="Times New Roman" w:eastAsia="Times New Roman" w:hAnsi="Times New Roman"/>
          <w:b w:val="false"/>
          <w:bCs w:val="false"/>
          <w:i w:val="false"/>
          <w:iCs w:val="false"/>
          <w:sz w:val="22"/>
          <w:szCs w:val="22"/>
        </w:rPr>
        <w:t xml:space="preserve">The following documents are referenced throughout this SDD:</w:t>
      </w:r>
    </w:p>
    <w:p>
      <w:pPr>
        <w:pStyle w:val="ListParagraph"/>
        <w:numPr>
          <w:ilvl w:val="0"/>
          <w:numId w:val="3"/>
        </w:numPr>
        <w:spacing w:after="60" w:line="264"/>
      </w:pPr>
      <w:r>
        <w:rPr>
          <w:rFonts w:ascii="Times New Roman" w:cs="Times New Roman" w:eastAsia="Times New Roman" w:hAnsi="Times New Roman"/>
          <w:sz w:val="22"/>
          <w:szCs w:val="22"/>
        </w:rPr>
        <w:t xml:space="preserve">IEEE Std. 1016-2009, IEEE Standard for Information Technology — Systems Design — Software Design Descriptions. IEEE Computer Society.</w:t>
      </w:r>
    </w:p>
    <w:p>
      <w:pPr>
        <w:pStyle w:val="ListParagraph"/>
        <w:numPr>
          <w:ilvl w:val="0"/>
          <w:numId w:val="3"/>
        </w:numPr>
        <w:spacing w:after="60" w:line="264"/>
      </w:pPr>
      <w:r>
        <w:rPr>
          <w:rFonts w:ascii="Times New Roman" w:cs="Times New Roman" w:eastAsia="Times New Roman" w:hAnsi="Times New Roman"/>
          <w:sz w:val="22"/>
          <w:szCs w:val="22"/>
        </w:rPr>
        <w:t xml:space="preserve">IEEE Std. 830-1998, IEEE Recommended Practice for Software Requirements Specifications. IEEE Computer Society.</w:t>
      </w:r>
    </w:p>
    <w:p>
      <w:pPr>
        <w:pStyle w:val="ListParagraph"/>
        <w:numPr>
          <w:ilvl w:val="0"/>
          <w:numId w:val="3"/>
        </w:numPr>
        <w:spacing w:after="60" w:line="264"/>
      </w:pPr>
      <w:r>
        <w:rPr>
          <w:rFonts w:ascii="Times New Roman" w:cs="Times New Roman" w:eastAsia="Times New Roman" w:hAnsi="Times New Roman"/>
          <w:sz w:val="22"/>
          <w:szCs w:val="22"/>
        </w:rPr>
        <w:t xml:space="preserve">Gamma, E., Helm, R., Johnson, R., &amp; Vlissides, J. (1994). Design Patterns: Elements of Reusable Object-Oriented Software. Addison-Wesley.</w:t>
      </w:r>
    </w:p>
    <w:p>
      <w:pPr>
        <w:pStyle w:val="ListParagraph"/>
        <w:numPr>
          <w:ilvl w:val="0"/>
          <w:numId w:val="3"/>
        </w:numPr>
        <w:spacing w:after="60" w:line="264"/>
      </w:pPr>
      <w:r>
        <w:rPr>
          <w:rFonts w:ascii="Times New Roman" w:cs="Times New Roman" w:eastAsia="Times New Roman" w:hAnsi="Times New Roman"/>
          <w:sz w:val="22"/>
          <w:szCs w:val="22"/>
        </w:rPr>
        <w:t xml:space="preserve">Newman, S. (2021). Building Microservices, 2nd ed. O'Reilly Media.</w:t>
      </w:r>
    </w:p>
    <w:p>
      <w:pPr>
        <w:pStyle w:val="ListParagraph"/>
        <w:numPr>
          <w:ilvl w:val="0"/>
          <w:numId w:val="3"/>
        </w:numPr>
        <w:spacing w:after="60" w:line="264"/>
      </w:pPr>
      <w:r>
        <w:rPr>
          <w:rFonts w:ascii="Times New Roman" w:cs="Times New Roman" w:eastAsia="Times New Roman" w:hAnsi="Times New Roman"/>
          <w:sz w:val="22"/>
          <w:szCs w:val="22"/>
        </w:rPr>
        <w:t xml:space="preserve">Group Hub (2026). Software Architecture Design — Assignment 1 Report (Version 1.0): Online Food Delivery System. SCSE2233.</w:t>
      </w:r>
    </w:p>
    <w:p>
      <w:pPr>
        <w:pStyle w:val="ListParagraph"/>
        <w:numPr>
          <w:ilvl w:val="0"/>
          <w:numId w:val="3"/>
        </w:numPr>
        <w:spacing w:after="60" w:line="264"/>
      </w:pPr>
      <w:r>
        <w:rPr>
          <w:rFonts w:ascii="Times New Roman" w:cs="Times New Roman" w:eastAsia="Times New Roman" w:hAnsi="Times New Roman"/>
          <w:sz w:val="22"/>
          <w:szCs w:val="22"/>
        </w:rPr>
        <w:t xml:space="preserve">UML Diagrams Examples. Retrieved from https://www.uml-diagrams.org/index-examples.html</w:t>
      </w:r>
    </w:p>
    <w:p>
      <w:r>
        <w:br w:type="page"/>
      </w:r>
    </w:p>
    <w:p>
      <w:pPr>
        <w:pStyle w:val="Heading1"/>
        <w:spacing w:after="160" w:before="280"/>
      </w:pPr>
      <w:r>
        <w:rPr>
          <w:rFonts w:ascii="Times New Roman" w:cs="Times New Roman" w:eastAsia="Times New Roman" w:hAnsi="Times New Roman"/>
          <w:b/>
          <w:bCs/>
          <w:color w:val="1F3864"/>
          <w:sz w:val="30"/>
          <w:szCs w:val="30"/>
        </w:rPr>
        <w:t xml:space="preserve">4. Glossary</w:t>
      </w:r>
    </w:p>
    <w:p>
      <w:pPr>
        <w:spacing w:after="120" w:before="0" w:line="276"/>
      </w:pPr>
      <w:r>
        <w:rPr>
          <w:rFonts w:ascii="Times New Roman" w:cs="Times New Roman" w:eastAsia="Times New Roman" w:hAnsi="Times New Roman"/>
          <w:b w:val="false"/>
          <w:bCs w:val="false"/>
          <w:i w:val="false"/>
          <w:iCs w:val="false"/>
          <w:sz w:val="22"/>
          <w:szCs w:val="22"/>
        </w:rPr>
        <w:t xml:space="preserve">The following terms, acronyms, and abbreviations are used in this SDD: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Term / Acronym</w:t>
            </w:r>
          </w:p>
        </w:tc>
        <w:tc>
          <w:tcPr>
            <w:tcW w:type="dxa" w:w="67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Definition</w:t>
            </w:r>
          </w:p>
        </w:tc>
      </w:tr>
      <w:t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Adapter</w:t>
            </w:r>
          </w:p>
        </w:tc>
        <w:tc>
          <w:tcPr>
            <w:tcW w:type="dxa" w:w="67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Structural design pattern that converts the interface of a class (e.g., an external API) into another interface clients expect.</w:t>
            </w:r>
          </w:p>
        </w:tc>
      </w:tr>
      <w:tr>
        <w:tc>
          <w:tcPr>
            <w:tcW w:type="dxa" w:w="2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Builder</w:t>
            </w:r>
          </w:p>
        </w:tc>
        <w:tc>
          <w:tcPr>
            <w:tcW w:type="dxa" w:w="67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Creational design pattern that constructs a complex object step by step, separating construction from representation.</w:t>
            </w:r>
          </w:p>
        </w:tc>
      </w:tr>
      <w:t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DTO</w:t>
            </w:r>
          </w:p>
        </w:tc>
        <w:tc>
          <w:tcPr>
            <w:tcW w:type="dxa" w:w="67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Data Transfer Object — a flat object used to carry data across process or service boundaries.</w:t>
            </w:r>
          </w:p>
        </w:tc>
      </w:tr>
      <w:tr>
        <w:tc>
          <w:tcPr>
            <w:tcW w:type="dxa" w:w="2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ERD</w:t>
            </w:r>
          </w:p>
        </w:tc>
        <w:tc>
          <w:tcPr>
            <w:tcW w:type="dxa" w:w="67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Entity Relationship Diagram — a model of persistent data entities and their relationships.</w:t>
            </w:r>
          </w:p>
        </w:tc>
      </w:tr>
      <w:t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Facade</w:t>
            </w:r>
          </w:p>
        </w:tc>
        <w:tc>
          <w:tcPr>
            <w:tcW w:type="dxa" w:w="67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Structural design pattern providing a unified, simplified interface to a set of subsystem interfaces.</w:t>
            </w:r>
          </w:p>
        </w:tc>
      </w:tr>
      <w:tr>
        <w:tc>
          <w:tcPr>
            <w:tcW w:type="dxa" w:w="2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Factory Method</w:t>
            </w:r>
          </w:p>
        </w:tc>
        <w:tc>
          <w:tcPr>
            <w:tcW w:type="dxa" w:w="67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Creational design pattern that defers object instantiation to subclasses through an overridable creation method.</w:t>
            </w:r>
          </w:p>
        </w:tc>
      </w:tr>
      <w:t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JWT</w:t>
            </w:r>
          </w:p>
        </w:tc>
        <w:tc>
          <w:tcPr>
            <w:tcW w:type="dxa" w:w="67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JSON Web Token — a signed, self-contained token used for stateless authentication.</w:t>
            </w:r>
          </w:p>
        </w:tc>
      </w:tr>
      <w:tr>
        <w:tc>
          <w:tcPr>
            <w:tcW w:type="dxa" w:w="2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Microservices</w:t>
            </w:r>
          </w:p>
        </w:tc>
        <w:tc>
          <w:tcPr>
            <w:tcW w:type="dxa" w:w="67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Architectural style decomposing a system into small, independently deployable services, each owning its data.</w:t>
            </w:r>
          </w:p>
        </w:tc>
      </w:tr>
      <w:t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Observer</w:t>
            </w:r>
          </w:p>
        </w:tc>
        <w:tc>
          <w:tcPr>
            <w:tcW w:type="dxa" w:w="67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Behavioral design pattern in which subscribers (observers) are notified automatically of a subject's state changes.</w:t>
            </w:r>
          </w:p>
        </w:tc>
      </w:tr>
      <w:tr>
        <w:tc>
          <w:tcPr>
            <w:tcW w:type="dxa" w:w="2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PCI DSS</w:t>
            </w:r>
          </w:p>
        </w:tc>
        <w:tc>
          <w:tcPr>
            <w:tcW w:type="dxa" w:w="67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Payment Card Industry Data Security Standard — security requirements for handling cardholder data.</w:t>
            </w:r>
          </w:p>
        </w:tc>
      </w:tr>
      <w:t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Proxy</w:t>
            </w:r>
          </w:p>
        </w:tc>
        <w:tc>
          <w:tcPr>
            <w:tcW w:type="dxa" w:w="67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Structural design pattern providing a surrogate (e.g., a cache) that controls access to a real object.</w:t>
            </w:r>
          </w:p>
        </w:tc>
      </w:tr>
      <w:tr>
        <w:tc>
          <w:tcPr>
            <w:tcW w:type="dxa" w:w="2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Singleton</w:t>
            </w:r>
          </w:p>
        </w:tc>
        <w:tc>
          <w:tcPr>
            <w:tcW w:type="dxa" w:w="67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Creational design pattern ensuring a class has exactly one instance with a global access point.</w:t>
            </w:r>
          </w:p>
        </w:tc>
      </w:tr>
      <w:t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State</w:t>
            </w:r>
          </w:p>
        </w:tc>
        <w:tc>
          <w:tcPr>
            <w:tcW w:type="dxa" w:w="67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Behavioral design pattern that lets an object alter its behavior when its internal state changes.</w:t>
            </w:r>
          </w:p>
        </w:tc>
      </w:tr>
      <w:tr>
        <w:tc>
          <w:tcPr>
            <w:tcW w:type="dxa" w:w="2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Strategy</w:t>
            </w:r>
          </w:p>
        </w:tc>
        <w:tc>
          <w:tcPr>
            <w:tcW w:type="dxa" w:w="67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Behavioral design pattern that encapsulates interchangeable algorithms behind a common interface.</w:t>
            </w:r>
          </w:p>
        </w:tc>
      </w:tr>
      <w:tr>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WebSocket</w:t>
            </w:r>
          </w:p>
        </w:tc>
        <w:tc>
          <w:tcPr>
            <w:tcW w:type="dxa" w:w="67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Full-duplex communication protocol over a single TCP connection, used here for live GPS push.</w:t>
            </w:r>
          </w:p>
        </w:tc>
      </w:tr>
    </w:tbl>
    <w:p>
      <w:r>
        <w:br w:type="page"/>
      </w:r>
    </w:p>
    <w:p>
      <w:pPr>
        <w:pStyle w:val="Heading1"/>
        <w:spacing w:after="160" w:before="280"/>
      </w:pPr>
      <w:r>
        <w:rPr>
          <w:rFonts w:ascii="Times New Roman" w:cs="Times New Roman" w:eastAsia="Times New Roman" w:hAnsi="Times New Roman"/>
          <w:b/>
          <w:bCs/>
          <w:color w:val="1F3864"/>
          <w:sz w:val="30"/>
          <w:szCs w:val="30"/>
        </w:rPr>
        <w:t xml:space="preserve">5. Design Body</w:t>
      </w:r>
    </w:p>
    <w:p>
      <w:pPr>
        <w:spacing w:after="120" w:before="0" w:line="276"/>
      </w:pPr>
      <w:r>
        <w:rPr>
          <w:rFonts w:ascii="Times New Roman" w:cs="Times New Roman" w:eastAsia="Times New Roman" w:hAnsi="Times New Roman"/>
          <w:b w:val="false"/>
          <w:bCs w:val="false"/>
          <w:i w:val="false"/>
          <w:iCs w:val="false"/>
          <w:sz w:val="22"/>
          <w:szCs w:val="22"/>
        </w:rPr>
        <w:t xml:space="preserve">This section presents the design of the Online Food Delivery System through the IEEE 1016 viewpoints. Each viewpoint addresses a specific set of design concerns held by the stakeholders identified in Section 5.1, and the rationale for selecting each viewpoint follows directly from those concerns.</w:t>
      </w:r>
    </w:p>
    <w:p>
      <w:pPr>
        <w:pStyle w:val="Heading2"/>
        <w:spacing w:after="120" w:before="220"/>
      </w:pPr>
      <w:r>
        <w:rPr>
          <w:rFonts w:ascii="Times New Roman" w:cs="Times New Roman" w:eastAsia="Times New Roman" w:hAnsi="Times New Roman"/>
          <w:b/>
          <w:bCs/>
          <w:color w:val="2E5496"/>
          <w:sz w:val="26"/>
          <w:szCs w:val="26"/>
        </w:rPr>
        <w:t xml:space="preserve">5.1 Design Stakeholders and Their Concerns</w:t>
      </w:r>
    </w:p>
    <w:p>
      <w:pPr>
        <w:spacing w:after="120" w:before="0" w:line="276"/>
      </w:pPr>
      <w:r>
        <w:rPr>
          <w:rFonts w:ascii="Times New Roman" w:cs="Times New Roman" w:eastAsia="Times New Roman" w:hAnsi="Times New Roman"/>
          <w:b w:val="false"/>
          <w:bCs w:val="false"/>
          <w:i w:val="false"/>
          <w:iCs w:val="false"/>
          <w:sz w:val="22"/>
          <w:szCs w:val="22"/>
        </w:rPr>
        <w:t xml:space="preserve">An SDD shall address each identified design concern. The table below maps every design stakeholder of the Online Food Delivery System to their primary concerns and to the viewpoint(s) in this document that resolve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Design Stakeholder</w:t>
            </w:r>
          </w:p>
        </w:tc>
        <w:tc>
          <w:tcPr>
            <w:tcW w:type="dxa" w:w="43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Primary Design Concerns</w:t>
            </w:r>
          </w:p>
        </w:tc>
        <w:tc>
          <w:tcPr>
            <w:tcW w:type="dxa" w:w="27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Addressing Viewpoint(s)</w:t>
            </w:r>
          </w:p>
        </w:tc>
      </w:tr>
      <w:t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Customer (end user)</w:t>
            </w:r>
          </w:p>
        </w:tc>
        <w:tc>
          <w:tcPr>
            <w:tcW w:type="dxa" w:w="43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Easy discovery, fast checkout, transparent live tracking, data privacy.</w:t>
            </w:r>
          </w:p>
        </w:tc>
        <w:tc>
          <w:tcPr>
            <w:tcW w:type="dxa" w:w="2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Context (5.2), Interface (5.5), Interaction (5.7)</w:t>
            </w:r>
          </w:p>
        </w:tc>
      </w:tr>
      <w:tr>
        <w:tc>
          <w:tcPr>
            <w:tcW w:type="dxa" w:w="23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Software Architect</w:t>
            </w:r>
          </w:p>
        </w:tc>
        <w:tc>
          <w:tcPr>
            <w:tcW w:type="dxa" w:w="43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Adherence to the microservices style; scalability, fault isolation, security segmentation.</w:t>
            </w:r>
          </w:p>
        </w:tc>
        <w:tc>
          <w:tcPr>
            <w:tcW w:type="dxa" w:w="27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Structure (5.3), Logical (5.6)</w:t>
            </w:r>
          </w:p>
        </w:tc>
      </w:tr>
      <w:t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Developer</w:t>
            </w:r>
          </w:p>
        </w:tc>
        <w:tc>
          <w:tcPr>
            <w:tcW w:type="dxa" w:w="43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Clear class structure, correct pattern application, code that matches the UML.</w:t>
            </w:r>
          </w:p>
        </w:tc>
        <w:tc>
          <w:tcPr>
            <w:tcW w:type="dxa" w:w="2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Logical (5.6), Interaction (5.7), Algorithm (5.8)</w:t>
            </w:r>
          </w:p>
        </w:tc>
      </w:tr>
      <w:tr>
        <w:tc>
          <w:tcPr>
            <w:tcW w:type="dxa" w:w="23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Database Administrator</w:t>
            </w:r>
          </w:p>
        </w:tc>
        <w:tc>
          <w:tcPr>
            <w:tcW w:type="dxa" w:w="43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Well-normalized persistent data, integrity constraints, clear entity relationships.</w:t>
            </w:r>
          </w:p>
        </w:tc>
        <w:tc>
          <w:tcPr>
            <w:tcW w:type="dxa" w:w="27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Information (5.4)</w:t>
            </w:r>
          </w:p>
        </w:tc>
      </w:tr>
      <w:t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QA Engineer</w:t>
            </w:r>
          </w:p>
        </w:tc>
        <w:tc>
          <w:tcPr>
            <w:tcW w:type="dxa" w:w="43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Testable flows, defined alternative and exception paths, deterministic state transitions.</w:t>
            </w:r>
          </w:p>
        </w:tc>
        <w:tc>
          <w:tcPr>
            <w:tcW w:type="dxa" w:w="2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Context (5.2), Interaction (5.7), Algorithm (5.8)</w:t>
            </w:r>
          </w:p>
        </w:tc>
      </w:tr>
      <w:tr>
        <w:tc>
          <w:tcPr>
            <w:tcW w:type="dxa" w:w="23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Admin / Operations</w:t>
            </w:r>
          </w:p>
        </w:tc>
        <w:tc>
          <w:tcPr>
            <w:tcW w:type="dxa" w:w="43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Restaurant and fleet management, monitoring, low-friction deployment per service.</w:t>
            </w:r>
          </w:p>
        </w:tc>
        <w:tc>
          <w:tcPr>
            <w:tcW w:type="dxa" w:w="27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Context (5.2), Structure (5.3)</w:t>
            </w:r>
          </w:p>
        </w:tc>
      </w:tr>
      <w:t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Payment Compliance Officer</w:t>
            </w:r>
          </w:p>
        </w:tc>
        <w:tc>
          <w:tcPr>
            <w:tcW w:type="dxa" w:w="43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PCI DSS isolation; no card data stored on platform.</w:t>
            </w:r>
          </w:p>
        </w:tc>
        <w:tc>
          <w:tcPr>
            <w:tcW w:type="dxa" w:w="27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Structure (5.3), Logical (5.6 — M3)</w:t>
            </w:r>
          </w:p>
        </w:tc>
      </w:tr>
    </w:tbl>
    <w:p>
      <w:r>
        <w:br w:type="page"/>
      </w:r>
    </w:p>
    <w:p>
      <w:pPr>
        <w:pStyle w:val="Heading2"/>
        <w:spacing w:after="120" w:before="220"/>
      </w:pPr>
      <w:r>
        <w:rPr>
          <w:rFonts w:ascii="Times New Roman" w:cs="Times New Roman" w:eastAsia="Times New Roman" w:hAnsi="Times New Roman"/>
          <w:b/>
          <w:bCs/>
          <w:color w:val="2E5496"/>
          <w:sz w:val="26"/>
          <w:szCs w:val="26"/>
        </w:rPr>
        <w:t xml:space="preserve">5.2 Context Viewpoint (Use Case Diagram)</w:t>
      </w:r>
    </w:p>
    <w:p>
      <w:pPr>
        <w:pStyle w:val="Heading3"/>
        <w:spacing w:after="100" w:before="180"/>
      </w:pPr>
      <w:r>
        <w:rPr>
          <w:rFonts w:ascii="Times New Roman" w:cs="Times New Roman" w:eastAsia="Times New Roman" w:hAnsi="Times New Roman"/>
          <w:b/>
          <w:bCs/>
          <w:color w:val="2E5496"/>
          <w:sz w:val="23"/>
          <w:szCs w:val="23"/>
        </w:rPr>
        <w:t xml:space="preserve">5.2.1 Design Concerns</w:t>
      </w:r>
    </w:p>
    <w:p>
      <w:pPr>
        <w:spacing w:after="120" w:before="0" w:line="276"/>
      </w:pPr>
      <w:r>
        <w:rPr>
          <w:rFonts w:ascii="Times New Roman" w:cs="Times New Roman" w:eastAsia="Times New Roman" w:hAnsi="Times New Roman"/>
          <w:b w:val="false"/>
          <w:bCs w:val="false"/>
          <w:i w:val="false"/>
          <w:iCs w:val="false"/>
          <w:sz w:val="22"/>
          <w:szCs w:val="22"/>
        </w:rPr>
        <w:t xml:space="preserve">The Context viewpoint depicts the services the design subject provides with reference to an explicit context defined by its actors. Its purpose is to identify the system's offered services (system features), the actors that interact with it, and the boundary between the system and its environment. This view answers the concerns of customers, admins, and QA engineers regarding what the system does and who uses it.</w:t>
      </w:r>
    </w:p>
    <w:p>
      <w:pPr>
        <w:spacing w:after="120" w:before="0" w:line="276"/>
      </w:pPr>
      <w:r>
        <w:rPr>
          <w:rFonts w:ascii="Times New Roman" w:cs="Times New Roman" w:eastAsia="Times New Roman" w:hAnsi="Times New Roman"/>
          <w:b/>
          <w:bCs/>
          <w:sz w:val="22"/>
          <w:szCs w:val="22"/>
        </w:rPr>
        <w:t xml:space="preserve">System features. </w:t>
      </w:r>
      <w:r>
        <w:rPr>
          <w:rFonts w:ascii="Times New Roman" w:cs="Times New Roman" w:eastAsia="Times New Roman" w:hAnsi="Times New Roman"/>
          <w:sz w:val="22"/>
          <w:szCs w:val="22"/>
        </w:rPr>
        <w:t xml:space="preserve">The Online Food Delivery System offers seven primary features: register/login, browse restaurants &amp; menu, add items to cart, place &amp; confirm order, process payment, track delivery in real time, and manage restaurants &amp; fleet (admin). The external actors are the Customer, Admin, Delivery Driver, the Stripe Payment Gateway, and the Email/Notification Service.</w:t>
      </w:r>
    </w:p>
    <w:p>
      <w:pPr>
        <w:pStyle w:val="Heading3"/>
        <w:spacing w:after="100" w:before="180"/>
      </w:pPr>
      <w:r>
        <w:rPr>
          <w:rFonts w:ascii="Times New Roman" w:cs="Times New Roman" w:eastAsia="Times New Roman" w:hAnsi="Times New Roman"/>
          <w:b/>
          <w:bCs/>
          <w:color w:val="2E5496"/>
          <w:sz w:val="23"/>
          <w:szCs w:val="23"/>
        </w:rPr>
        <w:t xml:space="preserve">5.2.2 Design View (Use Case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F2F2F2" w:val="clear"/>
            <w:tcMar>
              <w:top w:type="dxa" w:w="60"/>
              <w:left w:type="dxa" w:w="110"/>
              <w:bottom w:type="dxa" w:w="60"/>
              <w:right w:type="dxa" w:w="110"/>
            </w:tcMar>
          </w:tcPr>
          <w:p>
            <w:pPr>
              <w:spacing w:after="60" w:before="360"/>
              <w:jc w:val="center"/>
            </w:pPr>
            <w:r>
              <w:rPr>
                <w:rFonts w:ascii="Times New Roman" w:cs="Times New Roman" w:eastAsia="Times New Roman" w:hAnsi="Times New Roman"/>
                <w:b/>
                <w:bCs/>
                <w:color w:val="2E5496"/>
                <w:sz w:val="24"/>
                <w:szCs w:val="24"/>
              </w:rPr>
              <w:t xml:space="preserve">⬚  [Insert Figure 5.2.1 — Use Case Diagram Here]</w:t>
            </w:r>
          </w:p>
          <w:p>
            <w:pPr>
              <w:spacing w:after="360"/>
              <w:jc w:val="center"/>
            </w:pPr>
            <w:r>
              <w:rPr>
                <w:rFonts w:ascii="Times New Roman" w:cs="Times New Roman" w:eastAsia="Times New Roman" w:hAnsi="Times New Roman"/>
                <w:i/>
                <w:iCs/>
                <w:color w:val="808080"/>
                <w:sz w:val="19"/>
                <w:szCs w:val="19"/>
              </w:rPr>
              <w:t xml:space="preserve">Render block 1 (UseCaseDiagram) from Assignment2_PlantUML_Diagrams.md.</w:t>
            </w:r>
          </w:p>
        </w:tc>
      </w:tr>
    </w:tbl>
    <w:p>
      <w:pPr>
        <w:spacing w:after="200" w:before="80"/>
        <w:jc w:val="center"/>
      </w:pPr>
      <w:r>
        <w:rPr>
          <w:rFonts w:ascii="Times New Roman" w:cs="Times New Roman" w:eastAsia="Times New Roman" w:hAnsi="Times New Roman"/>
          <w:i/>
          <w:iCs/>
          <w:color w:val="595959"/>
          <w:sz w:val="19"/>
          <w:szCs w:val="19"/>
        </w:rPr>
        <w:t xml:space="preserve">Figure 5.2.1 — Use Case Diagram for the Online Food Delivery System</w:t>
      </w:r>
    </w:p>
    <w:p>
      <w:pPr>
        <w:pStyle w:val="Heading4"/>
        <w:spacing w:after="80" w:before="140"/>
      </w:pPr>
      <w:r>
        <w:rPr>
          <w:rFonts w:ascii="Times New Roman" w:cs="Times New Roman" w:eastAsia="Times New Roman" w:hAnsi="Times New Roman"/>
          <w:b/>
          <w:bCs/>
          <w:color w:val="404040"/>
          <w:sz w:val="22"/>
          <w:szCs w:val="22"/>
        </w:rPr>
        <w:t xml:space="preserve">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Actor</w:t>
            </w:r>
          </w:p>
        </w:tc>
        <w:tc>
          <w:tcPr>
            <w:tcW w:type="dxa" w:w="19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Type</w:t>
            </w:r>
          </w:p>
        </w:tc>
        <w:tc>
          <w:tcPr>
            <w:tcW w:type="dxa" w:w="50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Description</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Customer</w:t>
            </w:r>
          </w:p>
        </w:tc>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Human (primary)</w:t>
            </w:r>
          </w:p>
        </w:tc>
        <w:tc>
          <w:tcPr>
            <w:tcW w:type="dxa" w:w="50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Browses restaurants, places orders, pays, and tracks deliveries.</w:t>
            </w:r>
          </w:p>
        </w:tc>
      </w:tr>
      <w:tr>
        <w:tc>
          <w:tcPr>
            <w:tcW w:type="dxa" w:w="24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Admin</w:t>
            </w:r>
          </w:p>
        </w:tc>
        <w:tc>
          <w:tcPr>
            <w:tcW w:type="dxa" w:w="19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Human</w:t>
            </w:r>
          </w:p>
        </w:tc>
        <w:tc>
          <w:tcPr>
            <w:tcW w:type="dxa" w:w="50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Manages restaurant listings and the delivery fleet; monitors analytics.</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Delivery Driver</w:t>
            </w:r>
          </w:p>
        </w:tc>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Human (external)</w:t>
            </w:r>
          </w:p>
        </w:tc>
        <w:tc>
          <w:tcPr>
            <w:tcW w:type="dxa" w:w="50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Fulfils active deliveries and updates GPS position.</w:t>
            </w:r>
          </w:p>
        </w:tc>
      </w:tr>
      <w:tr>
        <w:tc>
          <w:tcPr>
            <w:tcW w:type="dxa" w:w="24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Payment Gateway (Stripe)</w:t>
            </w:r>
          </w:p>
        </w:tc>
        <w:tc>
          <w:tcPr>
            <w:tcW w:type="dxa" w:w="19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External System</w:t>
            </w:r>
          </w:p>
        </w:tc>
        <w:tc>
          <w:tcPr>
            <w:tcW w:type="dxa" w:w="50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Tokenises cards, processes charges, and handles refunds.</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Email / Notification Service</w:t>
            </w:r>
          </w:p>
        </w:tc>
        <w:tc>
          <w:tcPr>
            <w:tcW w:type="dxa" w:w="19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External System</w:t>
            </w:r>
          </w:p>
        </w:tc>
        <w:tc>
          <w:tcPr>
            <w:tcW w:type="dxa" w:w="50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Dispatches order confirmations and live status updates.</w:t>
            </w:r>
          </w:p>
        </w:tc>
      </w:tr>
    </w:tbl>
    <w:p>
      <w:pPr>
        <w:pStyle w:val="Heading4"/>
        <w:spacing w:after="80" w:before="140"/>
      </w:pPr>
      <w:r>
        <w:rPr>
          <w:rFonts w:ascii="Times New Roman" w:cs="Times New Roman" w:eastAsia="Times New Roman" w:hAnsi="Times New Roman"/>
          <w:b/>
          <w:bCs/>
          <w:color w:val="404040"/>
          <w:sz w:val="22"/>
          <w:szCs w:val="22"/>
        </w:rPr>
        <w:t xml:space="preserve">Use Case Specifications</w:t>
      </w:r>
    </w:p>
    <w:p>
      <w:pPr>
        <w:spacing w:after="120" w:before="0" w:line="276"/>
      </w:pPr>
      <w:r>
        <w:rPr>
          <w:rFonts w:ascii="Times New Roman" w:cs="Times New Roman" w:eastAsia="Times New Roman" w:hAnsi="Times New Roman"/>
          <w:b w:val="false"/>
          <w:bCs w:val="false"/>
          <w:i w:val="false"/>
          <w:iCs w:val="false"/>
          <w:sz w:val="22"/>
          <w:szCs w:val="22"/>
        </w:rPr>
        <w:t xml:space="preserve">Each primary use case is specified below. Alternative-flow scenarios are enumerated because they are realized as branches (alt frames) in the sequence diagrams of Section 5.7.</w:t>
      </w:r>
    </w:p>
    <w:p>
      <w:pPr>
        <w:spacing w:after="60" w:before="120"/>
      </w:pPr>
      <w:r>
        <w:rPr>
          <w:rFonts w:ascii="Times New Roman" w:cs="Times New Roman" w:eastAsia="Times New Roman" w:hAnsi="Times New Roman"/>
          <w:b/>
          <w:bCs/>
          <w:color w:val="2E5496"/>
          <w:sz w:val="22"/>
          <w:szCs w:val="22"/>
        </w:rPr>
        <w:t xml:space="preserve">UC001 — Register / Login  (Module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Use case:</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Register / Login</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ID:</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UC001</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Actors: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Customer (primary), AuthService, UserRepository</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Preconditions: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Customer has access to the web/mobile app.</w:t>
            </w:r>
          </w:p>
          <w:p>
            <w:pPr>
              <w:spacing w:after="0" w:line="252"/>
            </w:pPr>
            <w:r>
              <w:rPr>
                <w:rFonts w:ascii="Times New Roman" w:cs="Times New Roman" w:eastAsia="Times New Roman" w:hAnsi="Times New Roman"/>
                <w:sz w:val="19"/>
                <w:szCs w:val="19"/>
              </w:rPr>
              <w:t xml:space="preserve">For login, the customer has a registered account; email format is valid.</w:t>
            </w:r>
          </w:p>
          <w:p>
            <w:pPr>
              <w:spacing w:after="0" w:line="252"/>
            </w:pPr>
            <w:r>
              <w:rPr>
                <w:rFonts w:ascii="Times New Roman" w:cs="Times New Roman" w:eastAsia="Times New Roman" w:hAnsi="Times New Roman"/>
                <w:sz w:val="19"/>
                <w:szCs w:val="19"/>
              </w:rPr>
              <w:t xml:space="preserve">AuthService and UserDB are operational.</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Flow of events: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1. Customer opens the Login / Register page.</w:t>
            </w:r>
          </w:p>
          <w:p>
            <w:pPr>
              <w:spacing w:after="0" w:line="252"/>
            </w:pPr>
            <w:r>
              <w:rPr>
                <w:rFonts w:ascii="Times New Roman" w:cs="Times New Roman" w:eastAsia="Times New Roman" w:hAnsi="Times New Roman"/>
                <w:sz w:val="19"/>
                <w:szCs w:val="19"/>
              </w:rPr>
              <w:t xml:space="preserve">2. Customer enters email and password.</w:t>
            </w:r>
          </w:p>
          <w:p>
            <w:pPr>
              <w:spacing w:after="0" w:line="252"/>
            </w:pPr>
            <w:r>
              <w:rPr>
                <w:rFonts w:ascii="Times New Roman" w:cs="Times New Roman" w:eastAsia="Times New Roman" w:hAnsi="Times New Roman"/>
                <w:sz w:val="19"/>
                <w:szCs w:val="19"/>
              </w:rPr>
              <w:t xml:space="preserve">3. System validates email format and password length (min 8).</w:t>
            </w:r>
          </w:p>
          <w:p>
            <w:pPr>
              <w:spacing w:after="0" w:line="252"/>
            </w:pPr>
            <w:r>
              <w:rPr>
                <w:rFonts w:ascii="Times New Roman" w:cs="Times New Roman" w:eastAsia="Times New Roman" w:hAnsi="Times New Roman"/>
                <w:sz w:val="19"/>
                <w:szCs w:val="19"/>
              </w:rPr>
              <w:t xml:space="preserve">4. AuthService.authenticate(email, password) is invoked.</w:t>
            </w:r>
          </w:p>
          <w:p>
            <w:pPr>
              <w:spacing w:after="0" w:line="252"/>
            </w:pPr>
            <w:r>
              <w:rPr>
                <w:rFonts w:ascii="Times New Roman" w:cs="Times New Roman" w:eastAsia="Times New Roman" w:hAnsi="Times New Roman"/>
                <w:sz w:val="19"/>
                <w:szCs w:val="19"/>
              </w:rPr>
              <w:t xml:space="preserve">5. UserRepository.findByEmail(email) returns the user record.</w:t>
            </w:r>
          </w:p>
          <w:p>
            <w:pPr>
              <w:spacing w:after="0" w:line="252"/>
            </w:pPr>
            <w:r>
              <w:rPr>
                <w:rFonts w:ascii="Times New Roman" w:cs="Times New Roman" w:eastAsia="Times New Roman" w:hAnsi="Times New Roman"/>
                <w:sz w:val="19"/>
                <w:szCs w:val="19"/>
              </w:rPr>
              <w:t xml:space="preserve">6. AuthService.verifyPasswordHash(input, hash) validates credentials.</w:t>
            </w:r>
          </w:p>
          <w:p>
            <w:pPr>
              <w:spacing w:after="0" w:line="252"/>
            </w:pPr>
            <w:r>
              <w:rPr>
                <w:rFonts w:ascii="Times New Roman" w:cs="Times New Roman" w:eastAsia="Times New Roman" w:hAnsi="Times New Roman"/>
                <w:sz w:val="19"/>
                <w:szCs w:val="19"/>
              </w:rPr>
              <w:t xml:space="preserve">7. AuthService.createSession(userId) records the session.</w:t>
            </w:r>
          </w:p>
          <w:p>
            <w:pPr>
              <w:spacing w:after="0" w:line="252"/>
            </w:pPr>
            <w:r>
              <w:rPr>
                <w:rFonts w:ascii="Times New Roman" w:cs="Times New Roman" w:eastAsia="Times New Roman" w:hAnsi="Times New Roman"/>
                <w:sz w:val="19"/>
                <w:szCs w:val="19"/>
              </w:rPr>
              <w:t xml:space="preserve">8. A signed JWT is issued and stored in an HttpOnly cookie.</w:t>
            </w:r>
          </w:p>
          <w:p>
            <w:pPr>
              <w:spacing w:after="0" w:line="252"/>
            </w:pPr>
            <w:r>
              <w:rPr>
                <w:rFonts w:ascii="Times New Roman" w:cs="Times New Roman" w:eastAsia="Times New Roman" w:hAnsi="Times New Roman"/>
                <w:sz w:val="19"/>
                <w:szCs w:val="19"/>
              </w:rPr>
              <w:t xml:space="preserve">9. Customer is redirected to the home page.</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Postconditions: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Customer holds a valid JWT session token.</w:t>
            </w:r>
          </w:p>
          <w:p>
            <w:pPr>
              <w:spacing w:after="0" w:line="252"/>
            </w:pPr>
            <w:r>
              <w:rPr>
                <w:rFonts w:ascii="Times New Roman" w:cs="Times New Roman" w:eastAsia="Times New Roman" w:hAnsi="Times New Roman"/>
                <w:sz w:val="19"/>
                <w:szCs w:val="19"/>
              </w:rPr>
              <w:t xml:space="preserve">Session recorded; for registration, a new user record is created.</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Alternative flow 1:</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Invalid credentials — verifyPasswordHash returns false; after 5 attempts the account locks for 15 minutes.</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Alternative flow 2:</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Account does not exist — registration form shown; AuthService.register(dto) creates the record, then resumes at step 8.</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Exception flow:</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Duplicate email on registration — a unique-constraint exception yields 'This email is already registered.'</w:t>
            </w:r>
          </w:p>
        </w:tc>
      </w:tr>
    </w:tbl>
    <w:p>
      <w:pPr>
        <w:spacing w:after="60" w:before="160"/>
      </w:pPr>
      <w:r>
        <w:rPr>
          <w:rFonts w:ascii="Times New Roman" w:cs="Times New Roman" w:eastAsia="Times New Roman" w:hAnsi="Times New Roman"/>
          <w:b/>
          <w:bCs/>
          <w:color w:val="2E5496"/>
          <w:sz w:val="22"/>
          <w:szCs w:val="22"/>
        </w:rPr>
        <w:t xml:space="preserve">UC002 — Browse Restaurants &amp; Menu  (Module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Use case:</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Browse Restaurants &amp; Menu</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ID:</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UC002</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Actors: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Customer (primary), RestaurantService (via RestaurantCacheProxy), RestaurantDB</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Preconditions: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Customer is authenticated.</w:t>
            </w:r>
          </w:p>
          <w:p>
            <w:pPr>
              <w:spacing w:after="0" w:line="252"/>
            </w:pPr>
            <w:r>
              <w:rPr>
                <w:rFonts w:ascii="Times New Roman" w:cs="Times New Roman" w:eastAsia="Times New Roman" w:hAnsi="Times New Roman"/>
                <w:sz w:val="19"/>
                <w:szCs w:val="19"/>
              </w:rPr>
              <w:t xml:space="preserve">Customer's location is available.</w:t>
            </w:r>
          </w:p>
          <w:p>
            <w:pPr>
              <w:spacing w:after="0" w:line="252"/>
            </w:pPr>
            <w:r>
              <w:rPr>
                <w:rFonts w:ascii="Times New Roman" w:cs="Times New Roman" w:eastAsia="Times New Roman" w:hAnsi="Times New Roman"/>
                <w:sz w:val="19"/>
                <w:szCs w:val="19"/>
              </w:rPr>
              <w:t xml:space="preserve">RestaurantService and RestaurantDB are operational.</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Flow of events: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1. Customer arrives at the home page and applies optional filters (cuisine, rating).</w:t>
            </w:r>
          </w:p>
          <w:p>
            <w:pPr>
              <w:spacing w:after="0" w:line="252"/>
            </w:pPr>
            <w:r>
              <w:rPr>
                <w:rFonts w:ascii="Times New Roman" w:cs="Times New Roman" w:eastAsia="Times New Roman" w:hAnsi="Times New Roman"/>
                <w:sz w:val="19"/>
                <w:szCs w:val="19"/>
              </w:rPr>
              <w:t xml:space="preserve">2. RestaurantCacheProxy.searchRestaurants(location, cuisine, rating) is invoked.</w:t>
            </w:r>
          </w:p>
          <w:p>
            <w:pPr>
              <w:spacing w:after="0" w:line="252"/>
            </w:pPr>
            <w:r>
              <w:rPr>
                <w:rFonts w:ascii="Times New Roman" w:cs="Times New Roman" w:eastAsia="Times New Roman" w:hAnsi="Times New Roman"/>
                <w:sz w:val="19"/>
                <w:szCs w:val="19"/>
              </w:rPr>
              <w:t xml:space="preserve">3. On a cache miss, the proxy calls RestaurantService.searchRestaurants().</w:t>
            </w:r>
          </w:p>
          <w:p>
            <w:pPr>
              <w:spacing w:after="0" w:line="252"/>
            </w:pPr>
            <w:r>
              <w:rPr>
                <w:rFonts w:ascii="Times New Roman" w:cs="Times New Roman" w:eastAsia="Times New Roman" w:hAnsi="Times New Roman"/>
                <w:sz w:val="19"/>
                <w:szCs w:val="19"/>
              </w:rPr>
              <w:t xml:space="preserve">4. RestaurantService.queryRestaurants(filters) returns matching records.</w:t>
            </w:r>
          </w:p>
          <w:p>
            <w:pPr>
              <w:spacing w:after="0" w:line="252"/>
            </w:pPr>
            <w:r>
              <w:rPr>
                <w:rFonts w:ascii="Times New Roman" w:cs="Times New Roman" w:eastAsia="Times New Roman" w:hAnsi="Times New Roman"/>
                <w:sz w:val="19"/>
                <w:szCs w:val="19"/>
              </w:rPr>
              <w:t xml:space="preserve">5. Results are mapped to RestaurantDTO[] and cached.</w:t>
            </w:r>
          </w:p>
          <w:p>
            <w:pPr>
              <w:spacing w:after="0" w:line="252"/>
            </w:pPr>
            <w:r>
              <w:rPr>
                <w:rFonts w:ascii="Times New Roman" w:cs="Times New Roman" w:eastAsia="Times New Roman" w:hAnsi="Times New Roman"/>
                <w:sz w:val="19"/>
                <w:szCs w:val="19"/>
              </w:rPr>
              <w:t xml:space="preserve">6. Customer selects a restaurant; getMenuItems(restaurantId) returns the menu.</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Postconditions: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A filtered restaurant list and the chosen menu are displayed.</w:t>
            </w:r>
          </w:p>
          <w:p>
            <w:pPr>
              <w:spacing w:after="0" w:line="252"/>
            </w:pPr>
            <w:r>
              <w:rPr>
                <w:rFonts w:ascii="Times New Roman" w:cs="Times New Roman" w:eastAsia="Times New Roman" w:hAnsi="Times New Roman"/>
                <w:sz w:val="19"/>
                <w:szCs w:val="19"/>
              </w:rPr>
              <w:t xml:space="preserve">No data mutation occurs (read-only).</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Alternative flow 1:</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No restaurants found — empty result; system suggests widening the search radius.</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Alternative flow 2:</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Restaurant temporarily closed — isOpen = false; a 'Currently Closed' badge is shown.</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Exception flow:</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RestaurantDB unavailable — proxy serves the last cached result where possible; otherwise a retry message is shown.</w:t>
            </w:r>
          </w:p>
        </w:tc>
      </w:tr>
    </w:tbl>
    <w:p>
      <w:pPr>
        <w:spacing w:after="60" w:before="160"/>
      </w:pPr>
      <w:r>
        <w:rPr>
          <w:rFonts w:ascii="Times New Roman" w:cs="Times New Roman" w:eastAsia="Times New Roman" w:hAnsi="Times New Roman"/>
          <w:b/>
          <w:bCs/>
          <w:color w:val="2E5496"/>
          <w:sz w:val="22"/>
          <w:szCs w:val="22"/>
        </w:rPr>
        <w:t xml:space="preserve">UC003 / UC004 — Add to Cart &amp; Place Order  (Module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Use case:</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Add Items to Cart &amp; Place Order</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ID:</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UC003 (add), UC004 (place)</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Actors: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Customer (primary), CartService, InventoryService, CheckoutFacade, OrderService, NotificationService</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Preconditions: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Customer is authenticated and viewing a menu.</w:t>
            </w:r>
          </w:p>
          <w:p>
            <w:pPr>
              <w:spacing w:after="0" w:line="252"/>
            </w:pPr>
            <w:r>
              <w:rPr>
                <w:rFonts w:ascii="Times New Roman" w:cs="Times New Roman" w:eastAsia="Times New Roman" w:hAnsi="Times New Roman"/>
                <w:sz w:val="19"/>
                <w:szCs w:val="19"/>
              </w:rPr>
              <w:t xml:space="preserve">Selected item is available; restaurant is open.</w:t>
            </w:r>
          </w:p>
          <w:p>
            <w:pPr>
              <w:spacing w:after="0" w:line="252"/>
            </w:pPr>
            <w:r>
              <w:rPr>
                <w:rFonts w:ascii="Times New Roman" w:cs="Times New Roman" w:eastAsia="Times New Roman" w:hAnsi="Times New Roman"/>
                <w:sz w:val="19"/>
                <w:szCs w:val="19"/>
              </w:rPr>
              <w:t xml:space="preserve">CartService and InventoryService are operational.</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Flow of events: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1. CartService.addItem(customerId, menuItemId, qty) is invoked.</w:t>
            </w:r>
          </w:p>
          <w:p>
            <w:pPr>
              <w:spacing w:after="0" w:line="252"/>
            </w:pPr>
            <w:r>
              <w:rPr>
                <w:rFonts w:ascii="Times New Roman" w:cs="Times New Roman" w:eastAsia="Times New Roman" w:hAnsi="Times New Roman"/>
                <w:sz w:val="19"/>
                <w:szCs w:val="19"/>
              </w:rPr>
              <w:t xml:space="preserve">2. InventoryService.checkAvailability(menuItemId, qty) confirms stock.</w:t>
            </w:r>
          </w:p>
          <w:p>
            <w:pPr>
              <w:spacing w:after="0" w:line="252"/>
            </w:pPr>
            <w:r>
              <w:rPr>
                <w:rFonts w:ascii="Times New Roman" w:cs="Times New Roman" w:eastAsia="Times New Roman" w:hAnsi="Times New Roman"/>
                <w:sz w:val="19"/>
                <w:szCs w:val="19"/>
              </w:rPr>
              <w:t xml:space="preserve">3. CartService.createCartItem() persists the item; updateCartTotal() recalculates.</w:t>
            </w:r>
          </w:p>
          <w:p>
            <w:pPr>
              <w:spacing w:after="0" w:line="252"/>
            </w:pPr>
            <w:r>
              <w:rPr>
                <w:rFonts w:ascii="Times New Roman" w:cs="Times New Roman" w:eastAsia="Times New Roman" w:hAnsi="Times New Roman"/>
                <w:sz w:val="19"/>
                <w:szCs w:val="19"/>
              </w:rPr>
              <w:t xml:space="preserve">4. Customer proceeds to checkout; CheckoutFacade.checkout(cartId, address) orchestrates.</w:t>
            </w:r>
          </w:p>
          <w:p>
            <w:pPr>
              <w:spacing w:after="0" w:line="252"/>
            </w:pPr>
            <w:r>
              <w:rPr>
                <w:rFonts w:ascii="Times New Roman" w:cs="Times New Roman" w:eastAsia="Times New Roman" w:hAnsi="Times New Roman"/>
                <w:sz w:val="19"/>
                <w:szCs w:val="19"/>
              </w:rPr>
              <w:t xml:space="preserve">5. validateCart() then reserveInventory() returns a reservationId.</w:t>
            </w:r>
          </w:p>
          <w:p>
            <w:pPr>
              <w:spacing w:after="0" w:line="252"/>
            </w:pPr>
            <w:r>
              <w:rPr>
                <w:rFonts w:ascii="Times New Roman" w:cs="Times New Roman" w:eastAsia="Times New Roman" w:hAnsi="Times New Roman"/>
                <w:sz w:val="19"/>
                <w:szCs w:val="19"/>
              </w:rPr>
              <w:t xml:space="preserve">6. OrderService.createOrder() uses OrderBuilder to build the Order.</w:t>
            </w:r>
          </w:p>
          <w:p>
            <w:pPr>
              <w:spacing w:after="0" w:line="252"/>
            </w:pPr>
            <w:r>
              <w:rPr>
                <w:rFonts w:ascii="Times New Roman" w:cs="Times New Roman" w:eastAsia="Times New Roman" w:hAnsi="Times New Roman"/>
                <w:sz w:val="19"/>
                <w:szCs w:val="19"/>
              </w:rPr>
              <w:t xml:space="preserve">7. Order state is set to PENDING_PAYMENT; OrderSummaryDTO returned.</w:t>
            </w:r>
          </w:p>
          <w:p>
            <w:pPr>
              <w:spacing w:after="0" w:line="252"/>
            </w:pPr>
            <w:r>
              <w:rPr>
                <w:rFonts w:ascii="Times New Roman" w:cs="Times New Roman" w:eastAsia="Times New Roman" w:hAnsi="Times New Roman"/>
                <w:sz w:val="19"/>
                <w:szCs w:val="19"/>
              </w:rPr>
              <w:t xml:space="preserve">8. NotificationService.sendOrderConfirmation() is dispatched asynchronously.</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Postconditions: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Order created with status PENDING_PAYMENT; inventory reserved.</w:t>
            </w:r>
          </w:p>
          <w:p>
            <w:pPr>
              <w:spacing w:after="0" w:line="252"/>
            </w:pPr>
            <w:r>
              <w:rPr>
                <w:rFonts w:ascii="Times New Roman" w:cs="Times New Roman" w:eastAsia="Times New Roman" w:hAnsi="Times New Roman"/>
                <w:sz w:val="19"/>
                <w:szCs w:val="19"/>
              </w:rPr>
              <w:t xml:space="preserve">Cart marked CONVERTED; customer redirected to payment.</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Alternative flow 1:</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Duplicate item — existing CartItem quantity incremented instead of creating a duplicate.</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Alternative flow 2:</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Empty cart at checkout — customer redirected to browse with 'Your cart is empty.'</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Exception flow:</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InsufficientStockException at reservation — customer told which item is unavailable and must adjust the cart.</w:t>
            </w:r>
          </w:p>
        </w:tc>
      </w:tr>
    </w:tbl>
    <w:p>
      <w:pPr>
        <w:spacing w:after="60" w:before="160"/>
      </w:pPr>
      <w:r>
        <w:rPr>
          <w:rFonts w:ascii="Times New Roman" w:cs="Times New Roman" w:eastAsia="Times New Roman" w:hAnsi="Times New Roman"/>
          <w:b/>
          <w:bCs/>
          <w:color w:val="2E5496"/>
          <w:sz w:val="22"/>
          <w:szCs w:val="22"/>
        </w:rPr>
        <w:t xml:space="preserve">UC005 / UC006 — Process Payment &amp; Track Delivery  (Module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Use case:</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Process Payment &amp; Track Delivery</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ID:</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UC005 (pay), UC006 (track)</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Actors: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Customer (primary), PaymentService, Payment Gateway (Stripe), DeliveryService, TrackingService, Delivery Driver</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Preconditions: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Order exists with status PENDING_PAYMENT.</w:t>
            </w:r>
          </w:p>
          <w:p>
            <w:pPr>
              <w:spacing w:after="0" w:line="252"/>
            </w:pPr>
            <w:r>
              <w:rPr>
                <w:rFonts w:ascii="Times New Roman" w:cs="Times New Roman" w:eastAsia="Times New Roman" w:hAnsi="Times New Roman"/>
                <w:sz w:val="19"/>
                <w:szCs w:val="19"/>
              </w:rPr>
              <w:t xml:space="preserve">PaymentService and Payment Gateway are operational.</w:t>
            </w:r>
          </w:p>
          <w:p>
            <w:pPr>
              <w:spacing w:after="0" w:line="252"/>
            </w:pPr>
            <w:r>
              <w:rPr>
                <w:rFonts w:ascii="Times New Roman" w:cs="Times New Roman" w:eastAsia="Times New Roman" w:hAnsi="Times New Roman"/>
                <w:sz w:val="19"/>
                <w:szCs w:val="19"/>
              </w:rPr>
              <w:t xml:space="preserve">For tracking: payment confirmed and a driver assigned.</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Flow of events: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1. PaymentGatewayFactory.createGateway() returns the configured gateway.</w:t>
            </w:r>
          </w:p>
          <w:p>
            <w:pPr>
              <w:spacing w:after="0" w:line="252"/>
            </w:pPr>
            <w:r>
              <w:rPr>
                <w:rFonts w:ascii="Times New Roman" w:cs="Times New Roman" w:eastAsia="Times New Roman" w:hAnsi="Times New Roman"/>
                <w:sz w:val="19"/>
                <w:szCs w:val="19"/>
              </w:rPr>
              <w:t xml:space="preserve">2. PaymentService.processPayment(orderId, token, amount) validates the request.</w:t>
            </w:r>
          </w:p>
          <w:p>
            <w:pPr>
              <w:spacing w:after="0" w:line="252"/>
            </w:pPr>
            <w:r>
              <w:rPr>
                <w:rFonts w:ascii="Times New Roman" w:cs="Times New Roman" w:eastAsia="Times New Roman" w:hAnsi="Times New Roman"/>
                <w:sz w:val="19"/>
                <w:szCs w:val="19"/>
              </w:rPr>
              <w:t xml:space="preserve">3. StripeGatewayAdapter.chargeCard(token, amount, 'MYR') delegates to the external API.</w:t>
            </w:r>
          </w:p>
          <w:p>
            <w:pPr>
              <w:spacing w:after="0" w:line="252"/>
            </w:pPr>
            <w:r>
              <w:rPr>
                <w:rFonts w:ascii="Times New Roman" w:cs="Times New Roman" w:eastAsia="Times New Roman" w:hAnsi="Times New Roman"/>
                <w:sz w:val="19"/>
                <w:szCs w:val="19"/>
              </w:rPr>
              <w:t xml:space="preserve">4. On APPROVED, recordTransaction() persists the transaction; order set to CONFIRMED.</w:t>
            </w:r>
          </w:p>
          <w:p>
            <w:pPr>
              <w:spacing w:after="0" w:line="252"/>
            </w:pPr>
            <w:r>
              <w:rPr>
                <w:rFonts w:ascii="Times New Roman" w:cs="Times New Roman" w:eastAsia="Times New Roman" w:hAnsi="Times New Roman"/>
                <w:sz w:val="19"/>
                <w:szCs w:val="19"/>
              </w:rPr>
              <w:t xml:space="preserve">5. dispatchDelivery() is triggered asynchronously.</w:t>
            </w:r>
          </w:p>
          <w:p>
            <w:pPr>
              <w:spacing w:after="0" w:line="252"/>
            </w:pPr>
            <w:r>
              <w:rPr>
                <w:rFonts w:ascii="Times New Roman" w:cs="Times New Roman" w:eastAsia="Times New Roman" w:hAnsi="Times New Roman"/>
                <w:sz w:val="19"/>
                <w:szCs w:val="19"/>
              </w:rPr>
              <w:t xml:space="preserve">6. Customer opens tracking; TrackingService.subscribe(client) registers an observer.</w:t>
            </w:r>
          </w:p>
          <w:p>
            <w:pPr>
              <w:spacing w:after="0" w:line="252"/>
            </w:pPr>
            <w:r>
              <w:rPr>
                <w:rFonts w:ascii="Times New Roman" w:cs="Times New Roman" w:eastAsia="Times New Roman" w:hAnsi="Times New Roman"/>
                <w:sz w:val="19"/>
                <w:szCs w:val="19"/>
              </w:rPr>
              <w:t xml:space="preserve">7. Every 10s, broadcastLocation() pushes GPS updates over WebSocket.</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Postconditions:</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Transaction recorded as APPROVED; order CONFIRMED.</w:t>
            </w:r>
          </w:p>
          <w:p>
            <w:pPr>
              <w:spacing w:after="0" w:line="252"/>
            </w:pPr>
            <w:r>
              <w:rPr>
                <w:rFonts w:ascii="Times New Roman" w:cs="Times New Roman" w:eastAsia="Times New Roman" w:hAnsi="Times New Roman"/>
                <w:sz w:val="19"/>
                <w:szCs w:val="19"/>
              </w:rPr>
              <w:t xml:space="preserve">Live driver location and ETA streamed until DELIVERED.</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Alternative flow 1:</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Payment declined — customer notified and prompted to try another method.</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Alternative flow 2:</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GPS signal lost — last known location shown; system attempts reconnection.</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1F3864"/>
                <w:sz w:val="19"/>
                <w:szCs w:val="19"/>
              </w:rPr>
              <w:t xml:space="preserve">Exception flow:</w:t>
            </w:r>
          </w:p>
        </w:tc>
        <w:tc>
          <w:tcPr>
            <w:tcW w:type="dxa" w:w="7360"/>
            <w:tcBorders>
              <w:top w:val="single" w:color="BFBFBF" w:sz="2"/>
              <w:left w:val="single" w:color="BFBFBF" w:sz="2"/>
              <w:bottom w:val="single" w:color="BFBFBF" w:sz="2"/>
              <w:right w:val="single" w:color="BFBFBF" w:sz="2"/>
            </w:tcBorders>
            <w:tcMar>
              <w:top w:type="dxa" w:w="60"/>
              <w:left w:type="dxa" w:w="110"/>
              <w:bottom w:type="dxa" w:w="60"/>
              <w:right w:type="dxa" w:w="110"/>
            </w:tcMar>
          </w:tcPr>
          <w:p>
            <w:pPr>
              <w:spacing w:after="0" w:line="252"/>
            </w:pPr>
            <w:r>
              <w:rPr>
                <w:rFonts w:ascii="Times New Roman" w:cs="Times New Roman" w:eastAsia="Times New Roman" w:hAnsi="Times New Roman"/>
                <w:sz w:val="19"/>
                <w:szCs w:val="19"/>
              </w:rPr>
              <w:t xml:space="preserve">Gateway timeout — transaction marked PENDING and reconciled; no double charge.</w:t>
            </w:r>
          </w:p>
        </w:tc>
      </w:tr>
    </w:tbl>
    <w:p>
      <w:r>
        <w:br w:type="page"/>
      </w:r>
    </w:p>
    <w:p>
      <w:pPr>
        <w:pStyle w:val="Heading2"/>
        <w:spacing w:after="120" w:before="220"/>
      </w:pPr>
      <w:r>
        <w:rPr>
          <w:rFonts w:ascii="Times New Roman" w:cs="Times New Roman" w:eastAsia="Times New Roman" w:hAnsi="Times New Roman"/>
          <w:b/>
          <w:bCs/>
          <w:color w:val="2E5496"/>
          <w:sz w:val="26"/>
          <w:szCs w:val="26"/>
        </w:rPr>
        <w:t xml:space="preserve">5.3 Structure Viewpoint (Architecture Style — Assignment 1)</w:t>
      </w:r>
    </w:p>
    <w:p>
      <w:pPr>
        <w:pStyle w:val="Heading3"/>
        <w:spacing w:after="100" w:before="180"/>
      </w:pPr>
      <w:r>
        <w:rPr>
          <w:rFonts w:ascii="Times New Roman" w:cs="Times New Roman" w:eastAsia="Times New Roman" w:hAnsi="Times New Roman"/>
          <w:b/>
          <w:bCs/>
          <w:color w:val="2E5496"/>
          <w:sz w:val="23"/>
          <w:szCs w:val="23"/>
        </w:rPr>
        <w:t xml:space="preserve">5.3.1 Design Concerns</w:t>
      </w:r>
    </w:p>
    <w:p>
      <w:pPr>
        <w:spacing w:after="120" w:before="0" w:line="276"/>
      </w:pPr>
      <w:r>
        <w:rPr>
          <w:rFonts w:ascii="Times New Roman" w:cs="Times New Roman" w:eastAsia="Times New Roman" w:hAnsi="Times New Roman"/>
          <w:b w:val="false"/>
          <w:bCs w:val="false"/>
          <w:i w:val="false"/>
          <w:iCs w:val="false"/>
          <w:sz w:val="22"/>
          <w:szCs w:val="22"/>
        </w:rPr>
        <w:t xml:space="preserve">The Structure viewpoint documents the internal constituents and organization of the system in terms of its services and their interactions. It informs the architect and developer about how the major components (microservices) are partitioned, how they communicate, and how the architecture satisfies the non-functional requirements.</w:t>
      </w:r>
    </w:p>
    <w:p>
      <w:pPr>
        <w:spacing w:after="120" w:before="0" w:line="276"/>
      </w:pPr>
      <w:r>
        <w:rPr>
          <w:rFonts w:ascii="Times New Roman" w:cs="Times New Roman" w:eastAsia="Times New Roman" w:hAnsi="Times New Roman"/>
          <w:b/>
          <w:bCs/>
          <w:sz w:val="22"/>
          <w:szCs w:val="22"/>
        </w:rPr>
        <w:t xml:space="preserve">Selected architectural style: Microservices. </w:t>
      </w:r>
      <w:r>
        <w:rPr>
          <w:rFonts w:ascii="Times New Roman" w:cs="Times New Roman" w:eastAsia="Times New Roman" w:hAnsi="Times New Roman"/>
          <w:sz w:val="22"/>
          <w:szCs w:val="22"/>
        </w:rPr>
        <w:t xml:space="preserve">Carried forward from Assignment 1, the system is decomposed into small, independently deployable services — each owning its data store and API surface. Services communicate via REST/HTTP for synchronous calls and an event bus for asynchronous operations (notifications, delivery dispatch), with WebSocket used for live GPS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Non-Functional Requirement</w:t>
            </w:r>
          </w:p>
        </w:tc>
        <w:tc>
          <w:tcPr>
            <w:tcW w:type="dxa" w:w="59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How Microservices Satisfies It</w:t>
            </w:r>
          </w:p>
        </w:tc>
      </w:tr>
      <w:tr>
        <w:tc>
          <w:tcPr>
            <w:tcW w:type="dxa" w:w="3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Scalability — 50,000 concurrent users at peak</w:t>
            </w:r>
          </w:p>
        </w:tc>
        <w:tc>
          <w:tcPr>
            <w:tcW w:type="dxa" w:w="59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RestaurantService auto-scales independently (e.g., 3→15 instances) without touching PaymentService.</w:t>
            </w:r>
          </w:p>
        </w:tc>
      </w:tr>
      <w:tr>
        <w:tc>
          <w:tcPr>
            <w:tcW w:type="dxa" w:w="34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Performance — search P99 &lt; 300ms</w:t>
            </w:r>
          </w:p>
        </w:tc>
        <w:tc>
          <w:tcPr>
            <w:tcW w:type="dxa" w:w="59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RestaurantCacheProxy (Proxy pattern) serves hot queries from cache, cutting DB load.</w:t>
            </w:r>
          </w:p>
        </w:tc>
      </w:tr>
      <w:tr>
        <w:tc>
          <w:tcPr>
            <w:tcW w:type="dxa" w:w="3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Security — PCI DSS; no card data stored</w:t>
            </w:r>
          </w:p>
        </w:tc>
        <w:tc>
          <w:tcPr>
            <w:tcW w:type="dxa" w:w="59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PaymentService runs in an isolated PCI-scoped segment; StripeGatewayAdapter keeps card data off-platform.</w:t>
            </w:r>
          </w:p>
        </w:tc>
      </w:tr>
      <w:tr>
        <w:tc>
          <w:tcPr>
            <w:tcW w:type="dxa" w:w="34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Availability — 99.9% uptime</w:t>
            </w:r>
          </w:p>
        </w:tc>
        <w:tc>
          <w:tcPr>
            <w:tcW w:type="dxa" w:w="59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Fault isolation: a DeliveryService outage does not cascade to browsing or payment.</w:t>
            </w:r>
          </w:p>
        </w:tc>
      </w:tr>
      <w:tr>
        <w:tc>
          <w:tcPr>
            <w:tcW w:type="dxa" w:w="3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Maintainability — &lt; 1 hour deploy per service</w:t>
            </w:r>
          </w:p>
        </w:tc>
        <w:tc>
          <w:tcPr>
            <w:tcW w:type="dxa" w:w="59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Each module maps to one independently ownable, independently deployable service.</w:t>
            </w:r>
          </w:p>
        </w:tc>
      </w:tr>
    </w:tbl>
    <w:p>
      <w:pPr>
        <w:pStyle w:val="Heading3"/>
        <w:spacing w:after="100" w:before="180"/>
      </w:pPr>
      <w:r>
        <w:rPr>
          <w:rFonts w:ascii="Times New Roman" w:cs="Times New Roman" w:eastAsia="Times New Roman" w:hAnsi="Times New Roman"/>
          <w:b/>
          <w:bCs/>
          <w:color w:val="2E5496"/>
          <w:sz w:val="23"/>
          <w:szCs w:val="23"/>
        </w:rPr>
        <w:t xml:space="preserve">5.3.2 Design View (Component /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F2F2F2" w:val="clear"/>
            <w:tcMar>
              <w:top w:type="dxa" w:w="60"/>
              <w:left w:type="dxa" w:w="110"/>
              <w:bottom w:type="dxa" w:w="60"/>
              <w:right w:type="dxa" w:w="110"/>
            </w:tcMar>
          </w:tcPr>
          <w:p>
            <w:pPr>
              <w:spacing w:after="60" w:before="360"/>
              <w:jc w:val="center"/>
            </w:pPr>
            <w:r>
              <w:rPr>
                <w:rFonts w:ascii="Times New Roman" w:cs="Times New Roman" w:eastAsia="Times New Roman" w:hAnsi="Times New Roman"/>
                <w:b/>
                <w:bCs/>
                <w:color w:val="2E5496"/>
                <w:sz w:val="24"/>
                <w:szCs w:val="24"/>
              </w:rPr>
              <w:t xml:space="preserve">⬚  [Insert Figure 5.3.1 — Microservices Architecture Diagram Here]</w:t>
            </w:r>
          </w:p>
          <w:p>
            <w:pPr>
              <w:spacing w:after="360"/>
              <w:jc w:val="center"/>
            </w:pPr>
            <w:r>
              <w:rPr>
                <w:rFonts w:ascii="Times New Roman" w:cs="Times New Roman" w:eastAsia="Times New Roman" w:hAnsi="Times New Roman"/>
                <w:i/>
                <w:iCs/>
                <w:color w:val="808080"/>
                <w:sz w:val="19"/>
                <w:szCs w:val="19"/>
              </w:rPr>
              <w:t xml:space="preserve">Render block 2 (ArchitectureStyle) from Assignment2_PlantUML_Diagrams.md.</w:t>
            </w:r>
          </w:p>
        </w:tc>
      </w:tr>
    </w:tbl>
    <w:p>
      <w:pPr>
        <w:spacing w:after="200" w:before="80"/>
        <w:jc w:val="center"/>
      </w:pPr>
      <w:r>
        <w:rPr>
          <w:rFonts w:ascii="Times New Roman" w:cs="Times New Roman" w:eastAsia="Times New Roman" w:hAnsi="Times New Roman"/>
          <w:i/>
          <w:iCs/>
          <w:color w:val="595959"/>
          <w:sz w:val="19"/>
          <w:szCs w:val="19"/>
        </w:rPr>
        <w:t xml:space="preserve">Figure 5.3.1 — Microservices Component Architecture for the Online Food Delivery System</w:t>
      </w:r>
    </w:p>
    <w:p>
      <w:r>
        <w:br w:type="page"/>
      </w:r>
    </w:p>
    <w:p>
      <w:pPr>
        <w:pStyle w:val="Heading2"/>
        <w:spacing w:after="120" w:before="220"/>
      </w:pPr>
      <w:r>
        <w:rPr>
          <w:rFonts w:ascii="Times New Roman" w:cs="Times New Roman" w:eastAsia="Times New Roman" w:hAnsi="Times New Roman"/>
          <w:b/>
          <w:bCs/>
          <w:color w:val="2E5496"/>
          <w:sz w:val="26"/>
          <w:szCs w:val="26"/>
        </w:rPr>
        <w:t xml:space="preserve">5.4 Information Viewpoint (Database Design)</w:t>
      </w:r>
    </w:p>
    <w:p>
      <w:pPr>
        <w:pStyle w:val="Heading3"/>
        <w:spacing w:after="100" w:before="180"/>
      </w:pPr>
      <w:r>
        <w:rPr>
          <w:rFonts w:ascii="Times New Roman" w:cs="Times New Roman" w:eastAsia="Times New Roman" w:hAnsi="Times New Roman"/>
          <w:b/>
          <w:bCs/>
          <w:color w:val="2E5496"/>
          <w:sz w:val="23"/>
          <w:szCs w:val="23"/>
        </w:rPr>
        <w:t xml:space="preserve">5.4.1 Design Concerns</w:t>
      </w:r>
    </w:p>
    <w:p>
      <w:pPr>
        <w:spacing w:after="120" w:before="0" w:line="276"/>
      </w:pPr>
      <w:r>
        <w:rPr>
          <w:rFonts w:ascii="Times New Roman" w:cs="Times New Roman" w:eastAsia="Times New Roman" w:hAnsi="Times New Roman"/>
          <w:b w:val="false"/>
          <w:bCs w:val="false"/>
          <w:i w:val="false"/>
          <w:iCs w:val="false"/>
          <w:sz w:val="22"/>
          <w:szCs w:val="22"/>
        </w:rPr>
        <w:t xml:space="preserve">The Information viewpoint applies because the system has substantial persistent data. It addresses how the information domain is transformed into data structures, how major entities are stored and related, and how integrity is preserved. In a microservices deployment each service owns its schema; the consolidated ERD below presents the logical data model spanning those service-owned stores.</w:t>
      </w:r>
    </w:p>
    <w:p>
      <w:pPr>
        <w:pStyle w:val="Heading3"/>
        <w:spacing w:after="100" w:before="180"/>
      </w:pPr>
      <w:r>
        <w:rPr>
          <w:rFonts w:ascii="Times New Roman" w:cs="Times New Roman" w:eastAsia="Times New Roman" w:hAnsi="Times New Roman"/>
          <w:b/>
          <w:bCs/>
          <w:color w:val="2E5496"/>
          <w:sz w:val="23"/>
          <w:szCs w:val="23"/>
        </w:rPr>
        <w:t xml:space="preserve">5.4.2 Design View (ERD)</w:t>
      </w:r>
    </w:p>
    <w:p>
      <w:pPr>
        <w:spacing w:after="120" w:before="0" w:line="276"/>
      </w:pPr>
      <w:r>
        <w:rPr>
          <w:rFonts w:ascii="Times New Roman" w:cs="Times New Roman" w:eastAsia="Times New Roman" w:hAnsi="Times New Roman"/>
          <w:b w:val="false"/>
          <w:bCs w:val="false"/>
          <w:i w:val="false"/>
          <w:iCs w:val="false"/>
          <w:sz w:val="22"/>
          <w:szCs w:val="22"/>
        </w:rPr>
        <w:t xml:space="preserve">The major data entities are stored in a relational model comprising ten entities. They are listed alphabetically below, followed by the data dictionary and the Entity 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Entity Name</w:t>
            </w:r>
          </w:p>
        </w:tc>
        <w:tc>
          <w:tcPr>
            <w:tcW w:type="dxa" w:w="70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Description</w:t>
            </w:r>
          </w:p>
        </w:tc>
      </w:tr>
      <w:t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CART</w:t>
            </w:r>
          </w:p>
        </w:tc>
        <w:tc>
          <w:tcPr>
            <w:tcW w:type="dxa" w:w="70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 customer's active shopping cart; aggregates cart items and a running subtotal.</w:t>
            </w:r>
          </w:p>
        </w:tc>
      </w:tr>
      <w:tr>
        <w:tc>
          <w:tcPr>
            <w:tcW w:type="dxa" w:w="23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CART_ITEM</w:t>
            </w:r>
          </w:p>
        </w:tc>
        <w:tc>
          <w:tcPr>
            <w:tcW w:type="dxa" w:w="70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 single menu item with quantity and unit price inside a cart.</w:t>
            </w:r>
          </w:p>
        </w:tc>
      </w:tr>
      <w:t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DELIVERY</w:t>
            </w:r>
          </w:p>
        </w:tc>
        <w:tc>
          <w:tcPr>
            <w:tcW w:type="dxa" w:w="70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 delivery record linking an order to a driver, with live coordinates and ETA.</w:t>
            </w:r>
          </w:p>
        </w:tc>
      </w:tr>
      <w:tr>
        <w:tc>
          <w:tcPr>
            <w:tcW w:type="dxa" w:w="23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DRIVER</w:t>
            </w:r>
          </w:p>
        </w:tc>
        <w:tc>
          <w:tcPr>
            <w:tcW w:type="dxa" w:w="70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 delivery driver who fulfils deliveries.</w:t>
            </w:r>
          </w:p>
        </w:tc>
      </w:tr>
      <w:t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MENU_ITEM</w:t>
            </w:r>
          </w:p>
        </w:tc>
        <w:tc>
          <w:tcPr>
            <w:tcW w:type="dxa" w:w="70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 purchasable dish offered by a restaurant.</w:t>
            </w:r>
          </w:p>
        </w:tc>
      </w:tr>
      <w:tr>
        <w:tc>
          <w:tcPr>
            <w:tcW w:type="dxa" w:w="23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ORDERS</w:t>
            </w:r>
          </w:p>
        </w:tc>
        <w:tc>
          <w:tcPr>
            <w:tcW w:type="dxa" w:w="70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 confirmed order converted from a cart, with status and total.</w:t>
            </w:r>
          </w:p>
        </w:tc>
      </w:tr>
      <w:t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RESTAURANT</w:t>
            </w:r>
          </w:p>
        </w:tc>
        <w:tc>
          <w:tcPr>
            <w:tcW w:type="dxa" w:w="70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 restaurant listing that offers menu items.</w:t>
            </w:r>
          </w:p>
        </w:tc>
      </w:tr>
      <w:tr>
        <w:tc>
          <w:tcPr>
            <w:tcW w:type="dxa" w:w="23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TRANSACTION</w:t>
            </w:r>
          </w:p>
        </w:tc>
        <w:tc>
          <w:tcPr>
            <w:tcW w:type="dxa" w:w="70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 payment record for an order, with gateway reference and status.</w:t>
            </w:r>
          </w:p>
        </w:tc>
      </w:tr>
      <w:t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USER</w:t>
            </w:r>
          </w:p>
        </w:tc>
        <w:tc>
          <w:tcPr>
            <w:tcW w:type="dxa" w:w="70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 registered customer or admin account.</w:t>
            </w:r>
          </w:p>
        </w:tc>
      </w:tr>
    </w:tbl>
    <w:p>
      <w:pPr>
        <w:pStyle w:val="Heading4"/>
        <w:spacing w:after="80" w:before="140"/>
      </w:pPr>
      <w:r>
        <w:rPr>
          <w:rFonts w:ascii="Times New Roman" w:cs="Times New Roman" w:eastAsia="Times New Roman" w:hAnsi="Times New Roman"/>
          <w:b/>
          <w:bCs/>
          <w:color w:val="404040"/>
          <w:sz w:val="22"/>
          <w:szCs w:val="22"/>
        </w:rPr>
        <w:t xml:space="preserve">Data Dictionary</w:t>
      </w:r>
    </w:p>
    <w:p>
      <w:pPr>
        <w:spacing w:after="120" w:before="0" w:line="276"/>
      </w:pPr>
      <w:r>
        <w:rPr>
          <w:rFonts w:ascii="Times New Roman" w:cs="Times New Roman" w:eastAsia="Times New Roman" w:hAnsi="Times New Roman"/>
          <w:b/>
          <w:bCs/>
          <w:color w:val="2E5496"/>
          <w:sz w:val="21"/>
          <w:szCs w:val="21"/>
        </w:rPr>
        <w:t xml:space="preserve">Entity: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Attribute Name</w:t>
            </w:r>
          </w:p>
        </w:tc>
        <w:tc>
          <w:tcPr>
            <w:tcW w:type="dxa" w:w="22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Type</w:t>
            </w:r>
          </w:p>
        </w:tc>
        <w:tc>
          <w:tcPr>
            <w:tcW w:type="dxa" w:w="46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Description</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user_id</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BIGINT (PK)</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Unique identifier for the user.</w:t>
            </w:r>
          </w:p>
        </w:tc>
      </w:tr>
      <w:tr>
        <w:tc>
          <w:tcPr>
            <w:tcW w:type="dxa" w:w="2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name</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VARCHAR(120)</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Full display name.</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email</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VARCHAR(160) (UQ)</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Login identifier; unique.</w:t>
            </w:r>
          </w:p>
        </w:tc>
      </w:tr>
      <w:tr>
        <w:tc>
          <w:tcPr>
            <w:tcW w:type="dxa" w:w="2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password_hash</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VARCHAR(255)</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Salted hash of the password.</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phone</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VARCHAR(20)</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Contact number.</w:t>
            </w:r>
          </w:p>
        </w:tc>
      </w:tr>
      <w:tr>
        <w:tc>
          <w:tcPr>
            <w:tcW w:type="dxa" w:w="2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role</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ENUM</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CUSTOMER or ADMIN.</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created_at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TIMESTAMP</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Account creation time.</w:t>
            </w:r>
          </w:p>
        </w:tc>
      </w:tr>
    </w:tbl>
    <w:p>
      <w:pPr>
        <w:spacing w:after="120" w:before="120" w:line="276"/>
      </w:pPr>
      <w:r>
        <w:rPr>
          <w:rFonts w:ascii="Times New Roman" w:cs="Times New Roman" w:eastAsia="Times New Roman" w:hAnsi="Times New Roman"/>
          <w:b/>
          <w:bCs/>
          <w:color w:val="2E5496"/>
          <w:sz w:val="21"/>
          <w:szCs w:val="21"/>
        </w:rPr>
        <w:t xml:space="preserve">Entity: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Attribute Name</w:t>
            </w:r>
          </w:p>
        </w:tc>
        <w:tc>
          <w:tcPr>
            <w:tcW w:type="dxa" w:w="22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Type</w:t>
            </w:r>
          </w:p>
        </w:tc>
        <w:tc>
          <w:tcPr>
            <w:tcW w:type="dxa" w:w="46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Description</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order_id</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BIGINT (PK)</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Unique identifier for the order.</w:t>
            </w:r>
          </w:p>
        </w:tc>
      </w:tr>
      <w:tr>
        <w:tc>
          <w:tcPr>
            <w:tcW w:type="dxa" w:w="2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user_id</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BIGINT (FK)</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Owning customer.</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cart_id</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BIGINT (FK)</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Source cart that was converted.</w:t>
            </w:r>
          </w:p>
        </w:tc>
      </w:tr>
      <w:tr>
        <w:tc>
          <w:tcPr>
            <w:tcW w:type="dxa" w:w="2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delivery_address</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VARCHAR(255)</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Drop-off address.</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total_amount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DECIMAL(10,2)</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Order grand total.</w:t>
            </w:r>
          </w:p>
        </w:tc>
      </w:tr>
      <w:tr>
        <w:tc>
          <w:tcPr>
            <w:tcW w:type="dxa" w:w="2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status</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ENUM</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PENDING_PAYMENT, CONFIRMED, OUT_FOR_DELIVERY, DELIVERED, CANCELLED.</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created_at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TIMESTAMP</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Order creation time.</w:t>
            </w:r>
          </w:p>
        </w:tc>
      </w:tr>
    </w:tbl>
    <w:p>
      <w:pPr>
        <w:spacing w:after="120" w:before="120" w:line="276"/>
      </w:pPr>
      <w:r>
        <w:rPr>
          <w:rFonts w:ascii="Times New Roman" w:cs="Times New Roman" w:eastAsia="Times New Roman" w:hAnsi="Times New Roman"/>
          <w:b/>
          <w:bCs/>
          <w:color w:val="2E5496"/>
          <w:sz w:val="21"/>
          <w:szCs w:val="21"/>
        </w:rPr>
        <w:t xml:space="preserve">Entity: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Attribute Name</w:t>
            </w:r>
          </w:p>
        </w:tc>
        <w:tc>
          <w:tcPr>
            <w:tcW w:type="dxa" w:w="22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Type</w:t>
            </w:r>
          </w:p>
        </w:tc>
        <w:tc>
          <w:tcPr>
            <w:tcW w:type="dxa" w:w="46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Description</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transaction_id</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BIGINT (PK)</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Unique identifier for the transaction.</w:t>
            </w:r>
          </w:p>
        </w:tc>
      </w:tr>
      <w:tr>
        <w:tc>
          <w:tcPr>
            <w:tcW w:type="dxa" w:w="2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order_id</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BIGINT (FK)</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Order being paid for.</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gateway_ref</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VARCHAR(120)</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Reference returned by Stripe.</w:t>
            </w:r>
          </w:p>
        </w:tc>
      </w:tr>
      <w:tr>
        <w:tc>
          <w:tcPr>
            <w:tcW w:type="dxa" w:w="2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amount</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DECIMAL(10,2)</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Charged amount.</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currency</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CHAR(3)</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ISO currency code (e.g., MYR).</w:t>
            </w:r>
          </w:p>
        </w:tc>
      </w:tr>
      <w:tr>
        <w:tc>
          <w:tcPr>
            <w:tcW w:type="dxa" w:w="2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status</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ENUM</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APPROVED, DECLINED, PENDING.</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paid_at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TIMESTAMP</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Settlement timestamp.</w:t>
            </w:r>
          </w:p>
        </w:tc>
      </w:tr>
    </w:tbl>
    <w:p>
      <w:pPr>
        <w:spacing w:after="120" w:before="120" w:line="276"/>
      </w:pPr>
      <w:r>
        <w:rPr>
          <w:rFonts w:ascii="Times New Roman" w:cs="Times New Roman" w:eastAsia="Times New Roman" w:hAnsi="Times New Roman"/>
          <w:b/>
          <w:bCs/>
          <w:color w:val="2E5496"/>
          <w:sz w:val="21"/>
          <w:szCs w:val="21"/>
        </w:rPr>
        <w:t xml:space="preserve">Entity: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Attribute Name</w:t>
            </w:r>
          </w:p>
        </w:tc>
        <w:tc>
          <w:tcPr>
            <w:tcW w:type="dxa" w:w="22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Type</w:t>
            </w:r>
          </w:p>
        </w:tc>
        <w:tc>
          <w:tcPr>
            <w:tcW w:type="dxa" w:w="46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Description</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delivery_id</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BIGINT (PK)</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Unique identifier for the delivery.</w:t>
            </w:r>
          </w:p>
        </w:tc>
      </w:tr>
      <w:tr>
        <w:tc>
          <w:tcPr>
            <w:tcW w:type="dxa" w:w="2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order_id</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BIGINT (FK)</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Order being delivered.</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driver_id</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BIGINT (FK)</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Assigned driver.</w:t>
            </w:r>
          </w:p>
        </w:tc>
      </w:tr>
      <w:tr>
        <w:tc>
          <w:tcPr>
            <w:tcW w:type="dxa" w:w="2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status</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ENUM</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PREPARING, OUT_FOR_DELIVERY, DELIVERED.</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current_lat</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DECIMAL(9,6)</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Live latitude.</w:t>
            </w:r>
          </w:p>
        </w:tc>
      </w:tr>
      <w:tr>
        <w:tc>
          <w:tcPr>
            <w:tcW w:type="dxa" w:w="2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current_lng</w:t>
            </w:r>
          </w:p>
        </w:tc>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DECIMAL(9,6)</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Live longitude.</w:t>
            </w:r>
          </w:p>
        </w:tc>
      </w:tr>
      <w:tr>
        <w:tc>
          <w:tcPr>
            <w:tcW w:type="dxa" w:w="2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eta</w:t>
            </w:r>
          </w:p>
        </w:tc>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TIMESTAMP</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Estimated arrival time.</w:t>
            </w:r>
          </w:p>
        </w:tc>
      </w:tr>
    </w:tbl>
    <w:p>
      <w:pPr>
        <w:spacing w:before="160"/>
      </w:pPr>
      <w:r>
        <w:rPr>
          <w:rFonts w:ascii="Times New Roman" w:cs="Times New Roman" w:eastAsia="Times New Roman" w:hAnsi="Times New Roman"/>
          <w:i/>
          <w:iCs/>
          <w:color w:val="595959"/>
          <w:sz w:val="19"/>
          <w:szCs w:val="19"/>
        </w:rPr>
        <w:t xml:space="preserve">(CART, CART_ITEM, MENU_ITEM, RESTAURANT, and DRIVER follow the structure shown in the ERD.)</w:t>
      </w:r>
    </w:p>
    <w:p>
      <w:pPr>
        <w:pStyle w:val="Heading4"/>
        <w:spacing w:after="80" w:before="140"/>
      </w:pPr>
      <w:r>
        <w:rPr>
          <w:rFonts w:ascii="Times New Roman" w:cs="Times New Roman" w:eastAsia="Times New Roman" w:hAnsi="Times New Roman"/>
          <w:b/>
          <w:bCs/>
          <w:color w:val="404040"/>
          <w:sz w:val="22"/>
          <w:szCs w:val="22"/>
        </w:rPr>
        <w:t xml:space="preserve">Entity Relationship Diagram (ERD)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F2F2F2" w:val="clear"/>
            <w:tcMar>
              <w:top w:type="dxa" w:w="60"/>
              <w:left w:type="dxa" w:w="110"/>
              <w:bottom w:type="dxa" w:w="60"/>
              <w:right w:type="dxa" w:w="110"/>
            </w:tcMar>
          </w:tcPr>
          <w:p>
            <w:pPr>
              <w:spacing w:after="60" w:before="360"/>
              <w:jc w:val="center"/>
            </w:pPr>
            <w:r>
              <w:rPr>
                <w:rFonts w:ascii="Times New Roman" w:cs="Times New Roman" w:eastAsia="Times New Roman" w:hAnsi="Times New Roman"/>
                <w:b/>
                <w:bCs/>
                <w:color w:val="2E5496"/>
                <w:sz w:val="24"/>
                <w:szCs w:val="24"/>
              </w:rPr>
              <w:t xml:space="preserve">⬚  [Insert Figure 5.4.1 — Entity Relationship Diagram Here]</w:t>
            </w:r>
          </w:p>
          <w:p>
            <w:pPr>
              <w:spacing w:after="360"/>
              <w:jc w:val="center"/>
            </w:pPr>
            <w:r>
              <w:rPr>
                <w:rFonts w:ascii="Times New Roman" w:cs="Times New Roman" w:eastAsia="Times New Roman" w:hAnsi="Times New Roman"/>
                <w:i/>
                <w:iCs/>
                <w:color w:val="808080"/>
                <w:sz w:val="19"/>
                <w:szCs w:val="19"/>
              </w:rPr>
              <w:t xml:space="preserve">Render block 3 (ERD) from Assignment2_PlantUML_Diagrams.md.</w:t>
            </w:r>
          </w:p>
        </w:tc>
      </w:tr>
    </w:tbl>
    <w:p>
      <w:pPr>
        <w:spacing w:after="200" w:before="80"/>
        <w:jc w:val="center"/>
      </w:pPr>
      <w:r>
        <w:rPr>
          <w:rFonts w:ascii="Times New Roman" w:cs="Times New Roman" w:eastAsia="Times New Roman" w:hAnsi="Times New Roman"/>
          <w:i/>
          <w:iCs/>
          <w:color w:val="595959"/>
          <w:sz w:val="19"/>
          <w:szCs w:val="19"/>
        </w:rPr>
        <w:t xml:space="preserve">Figure 5.4.1 — Entity Relationship Diagram for the Online Food Delivery System</w:t>
      </w:r>
    </w:p>
    <w:p>
      <w:r>
        <w:br w:type="page"/>
      </w:r>
    </w:p>
    <w:p>
      <w:pPr>
        <w:pStyle w:val="Heading2"/>
        <w:spacing w:after="120" w:before="220"/>
      </w:pPr>
      <w:r>
        <w:rPr>
          <w:rFonts w:ascii="Times New Roman" w:cs="Times New Roman" w:eastAsia="Times New Roman" w:hAnsi="Times New Roman"/>
          <w:b/>
          <w:bCs/>
          <w:color w:val="2E5496"/>
          <w:sz w:val="26"/>
          <w:szCs w:val="26"/>
        </w:rPr>
        <w:t xml:space="preserve">5.5 Interface Viewpoint (Interface Design)</w:t>
      </w:r>
    </w:p>
    <w:p>
      <w:pPr>
        <w:pStyle w:val="Heading3"/>
        <w:spacing w:after="100" w:before="180"/>
      </w:pPr>
      <w:r>
        <w:rPr>
          <w:rFonts w:ascii="Times New Roman" w:cs="Times New Roman" w:eastAsia="Times New Roman" w:hAnsi="Times New Roman"/>
          <w:b/>
          <w:bCs/>
          <w:color w:val="2E5496"/>
          <w:sz w:val="23"/>
          <w:szCs w:val="23"/>
        </w:rPr>
        <w:t xml:space="preserve">5.5.1 Design Concerns</w:t>
      </w:r>
    </w:p>
    <w:p>
      <w:pPr>
        <w:spacing w:after="120" w:before="0" w:line="276"/>
      </w:pPr>
      <w:r>
        <w:rPr>
          <w:rFonts w:ascii="Times New Roman" w:cs="Times New Roman" w:eastAsia="Times New Roman" w:hAnsi="Times New Roman"/>
          <w:b w:val="false"/>
          <w:bCs w:val="false"/>
          <w:i w:val="false"/>
          <w:iCs w:val="false"/>
          <w:sz w:val="22"/>
          <w:szCs w:val="22"/>
        </w:rPr>
        <w:t xml:space="preserve">The Interface viewpoint provides designers, programmers, and testers the means to correctly use the services the system offers. It covers the user interfaces, hardware interfaces, software interfaces, and communication interfaces through which the system interacts with its environment.</w:t>
      </w:r>
    </w:p>
    <w:p>
      <w:pPr>
        <w:pStyle w:val="Heading4"/>
        <w:spacing w:after="80" w:before="140"/>
      </w:pPr>
      <w:r>
        <w:rPr>
          <w:rFonts w:ascii="Times New Roman" w:cs="Times New Roman" w:eastAsia="Times New Roman" w:hAnsi="Times New Roman"/>
          <w:b/>
          <w:bCs/>
          <w:color w:val="404040"/>
          <w:sz w:val="22"/>
          <w:szCs w:val="22"/>
        </w:rPr>
        <w:t xml:space="preserve">User Interfaces</w:t>
      </w:r>
    </w:p>
    <w:p>
      <w:pPr>
        <w:spacing w:after="120" w:before="0" w:line="276"/>
      </w:pPr>
      <w:r>
        <w:rPr>
          <w:rFonts w:ascii="Times New Roman" w:cs="Times New Roman" w:eastAsia="Times New Roman" w:hAnsi="Times New Roman"/>
          <w:b w:val="false"/>
          <w:bCs w:val="false"/>
          <w:i w:val="false"/>
          <w:iCs w:val="false"/>
          <w:sz w:val="22"/>
          <w:szCs w:val="22"/>
        </w:rPr>
        <w:t xml:space="preserve">The system exposes a responsive web and mobile UI. The logical characteristics of the key screens are: a Login/Register screen; a Restaurant Browse screen with a search bar, filter controls, and a results list (name, rating, ETA); a Cart screen with line items, quantity controls, and a price summary; a Payment screen with a PCI-compliant tokenised card iframe; and a live Tracking screen with a map, driver marker, status, and ETA. Interface do's and don'ts: always show clear feedback on add-to-cart and payment; never expose raw card data to the application layer; keep primary actions (Checkout, Pay Now) prominent and single-tap.</w:t>
      </w:r>
    </w:p>
    <w:p>
      <w:pPr>
        <w:pStyle w:val="Heading4"/>
        <w:spacing w:after="80" w:before="140"/>
      </w:pPr>
      <w:r>
        <w:rPr>
          <w:rFonts w:ascii="Times New Roman" w:cs="Times New Roman" w:eastAsia="Times New Roman" w:hAnsi="Times New Roman"/>
          <w:b/>
          <w:bCs/>
          <w:color w:val="404040"/>
          <w:sz w:val="22"/>
          <w:szCs w:val="22"/>
        </w:rPr>
        <w:t xml:space="preserve">Hardware Interfaces</w:t>
      </w:r>
    </w:p>
    <w:p>
      <w:pPr>
        <w:spacing w:after="120" w:before="0" w:line="276"/>
      </w:pPr>
      <w:r>
        <w:rPr>
          <w:rFonts w:ascii="Times New Roman" w:cs="Times New Roman" w:eastAsia="Times New Roman" w:hAnsi="Times New Roman"/>
          <w:b w:val="false"/>
          <w:bCs w:val="false"/>
          <w:i w:val="false"/>
          <w:iCs w:val="false"/>
          <w:sz w:val="22"/>
          <w:szCs w:val="22"/>
        </w:rPr>
        <w:t xml:space="preserve">The client runs on standard consumer hardware (smartphones and desktop browsers) and requires GPS/location services on the customer device for delivery radius detection and on the driver device for live position reporting. No specialized hardware is required on the client side; server-side services run on containerized cloud compute.</w:t>
      </w:r>
    </w:p>
    <w:p>
      <w:pPr>
        <w:pStyle w:val="Heading4"/>
        <w:spacing w:after="80" w:before="140"/>
      </w:pPr>
      <w:r>
        <w:rPr>
          <w:rFonts w:ascii="Times New Roman" w:cs="Times New Roman" w:eastAsia="Times New Roman" w:hAnsi="Times New Roman"/>
          <w:b/>
          <w:bCs/>
          <w:color w:val="404040"/>
          <w:sz w:val="22"/>
          <w:szCs w:val="22"/>
        </w:rPr>
        <w:t xml:space="preserve">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Interface</w:t>
            </w:r>
          </w:p>
        </w:tc>
        <w:tc>
          <w:tcPr>
            <w:tcW w:type="dxa" w:w="70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Detail</w:t>
            </w:r>
          </w:p>
        </w:tc>
      </w:tr>
      <w:t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Name / Mnemonic</w:t>
            </w:r>
          </w:p>
        </w:tc>
        <w:tc>
          <w:tcPr>
            <w:tcW w:type="dxa" w:w="70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Stripe Payment Gateway API (STRIPE)</w:t>
            </w:r>
          </w:p>
        </w:tc>
      </w:tr>
      <w:tr>
        <w:tc>
          <w:tcPr>
            <w:tcW w:type="dxa" w:w="23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Version / Source</w:t>
            </w:r>
          </w:p>
        </w:tc>
        <w:tc>
          <w:tcPr>
            <w:tcW w:type="dxa" w:w="70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Stripe REST API v1 (external, https://api.stripe.com)</w:t>
            </w:r>
          </w:p>
        </w:tc>
      </w:tr>
      <w:tr>
        <w:tc>
          <w:tcPr>
            <w:tcW w:type="dxa" w:w="23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Purpose</w:t>
            </w:r>
          </w:p>
        </w:tc>
        <w:tc>
          <w:tcPr>
            <w:tcW w:type="dxa" w:w="70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Tokenises cards and processes charges/refunds so the platform never stores card data (PCI DSS).</w:t>
            </w:r>
          </w:p>
        </w:tc>
      </w:tr>
      <w:tr>
        <w:tc>
          <w:tcPr>
            <w:tcW w:type="dxa" w:w="23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Message content &amp; format</w:t>
            </w:r>
          </w:p>
        </w:tc>
        <w:tc>
          <w:tcPr>
            <w:tcW w:type="dxa" w:w="70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HTTPS/JSON requests (createCharge with token, amount, currency); JSON responses with transaction id and status. Adapted internally by StripeGatewayAdapter.</w:t>
            </w:r>
          </w:p>
        </w:tc>
      </w:tr>
    </w:tbl>
    <w:p>
      <w:pPr>
        <w:spacing w:after="120" w:before="100" w:line="276"/>
      </w:pPr>
      <w:r>
        <w:rPr>
          <w:rFonts w:ascii="Times New Roman" w:cs="Times New Roman" w:eastAsia="Times New Roman" w:hAnsi="Times New Roman"/>
          <w:b/>
          <w:bCs/>
          <w:sz w:val="21"/>
          <w:szCs w:val="21"/>
        </w:rPr>
        <w:t xml:space="preserve">Other software interfaces: </w:t>
      </w:r>
      <w:r>
        <w:rPr>
          <w:rFonts w:ascii="Times New Roman" w:cs="Times New Roman" w:eastAsia="Times New Roman" w:hAnsi="Times New Roman"/>
          <w:sz w:val="21"/>
          <w:szCs w:val="21"/>
        </w:rPr>
        <w:t xml:space="preserve">the Email/Notification Service (SMTP/Push provider) for confirmations, and a relational DBMS per service for persistence.</w:t>
      </w:r>
    </w:p>
    <w:p>
      <w:pPr>
        <w:pStyle w:val="Heading4"/>
        <w:spacing w:after="80" w:before="140"/>
      </w:pPr>
      <w:r>
        <w:rPr>
          <w:rFonts w:ascii="Times New Roman" w:cs="Times New Roman" w:eastAsia="Times New Roman" w:hAnsi="Times New Roman"/>
          <w:b/>
          <w:bCs/>
          <w:color w:val="404040"/>
          <w:sz w:val="22"/>
          <w:szCs w:val="22"/>
        </w:rPr>
        <w:t xml:space="preserve">Communication Interfaces</w:t>
      </w:r>
    </w:p>
    <w:p>
      <w:pPr>
        <w:spacing w:after="120" w:before="0" w:line="276"/>
      </w:pPr>
      <w:r>
        <w:rPr>
          <w:rFonts w:ascii="Times New Roman" w:cs="Times New Roman" w:eastAsia="Times New Roman" w:hAnsi="Times New Roman"/>
          <w:b w:val="false"/>
          <w:bCs w:val="false"/>
          <w:i w:val="false"/>
          <w:iCs w:val="false"/>
          <w:sz w:val="22"/>
          <w:szCs w:val="22"/>
        </w:rPr>
        <w:t xml:space="preserve">Inter-service communication uses REST over HTTPS for synchronous calls and an asynchronous event bus (publish/subscribe) for OrderCreated, PaymentApproved, and DeliveryDispatched events. Live delivery tracking uses the WebSocket protocol for low-latency, server-pushed GPS updates to the customer's browser, avoiding polling overhead.</w:t>
      </w:r>
    </w:p>
    <w:p>
      <w:pPr>
        <w:pStyle w:val="Heading3"/>
        <w:spacing w:after="100" w:before="180"/>
      </w:pPr>
      <w:r>
        <w:rPr>
          <w:rFonts w:ascii="Times New Roman" w:cs="Times New Roman" w:eastAsia="Times New Roman" w:hAnsi="Times New Roman"/>
          <w:b/>
          <w:bCs/>
          <w:color w:val="2E5496"/>
          <w:sz w:val="23"/>
          <w:szCs w:val="23"/>
        </w:rPr>
        <w:t xml:space="preserve">5.5.2 Design View (Wireframes)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F2F2F2" w:val="clear"/>
            <w:tcMar>
              <w:top w:type="dxa" w:w="60"/>
              <w:left w:type="dxa" w:w="110"/>
              <w:bottom w:type="dxa" w:w="60"/>
              <w:right w:type="dxa" w:w="110"/>
            </w:tcMar>
          </w:tcPr>
          <w:p>
            <w:pPr>
              <w:spacing w:after="60" w:before="360"/>
              <w:jc w:val="center"/>
            </w:pPr>
            <w:r>
              <w:rPr>
                <w:rFonts w:ascii="Times New Roman" w:cs="Times New Roman" w:eastAsia="Times New Roman" w:hAnsi="Times New Roman"/>
                <w:b/>
                <w:bCs/>
                <w:color w:val="2E5496"/>
                <w:sz w:val="24"/>
                <w:szCs w:val="24"/>
              </w:rPr>
              <w:t xml:space="preserve">⬚  [Insert Figure 5.5.1 — UI Wireframes Here]</w:t>
            </w:r>
          </w:p>
          <w:p>
            <w:pPr>
              <w:spacing w:after="360"/>
              <w:jc w:val="center"/>
            </w:pPr>
            <w:r>
              <w:rPr>
                <w:rFonts w:ascii="Times New Roman" w:cs="Times New Roman" w:eastAsia="Times New Roman" w:hAnsi="Times New Roman"/>
                <w:i/>
                <w:iCs/>
                <w:color w:val="808080"/>
                <w:sz w:val="19"/>
                <w:szCs w:val="19"/>
              </w:rPr>
              <w:t xml:space="preserve">Render block 4 (the four Salt wireframes) from Assignment2_PlantUML_Diagrams.md.</w:t>
            </w:r>
          </w:p>
        </w:tc>
      </w:tr>
    </w:tbl>
    <w:p>
      <w:pPr>
        <w:spacing w:after="200" w:before="80"/>
        <w:jc w:val="center"/>
      </w:pPr>
      <w:r>
        <w:rPr>
          <w:rFonts w:ascii="Times New Roman" w:cs="Times New Roman" w:eastAsia="Times New Roman" w:hAnsi="Times New Roman"/>
          <w:i/>
          <w:iCs/>
          <w:color w:val="595959"/>
          <w:sz w:val="19"/>
          <w:szCs w:val="19"/>
        </w:rPr>
        <w:t xml:space="preserve">Figure 5.5.1 — Key Screen Wireframes (Login, Browse, Cart, Tracking)</w:t>
      </w:r>
    </w:p>
    <w:p>
      <w:r>
        <w:br w:type="page"/>
      </w:r>
    </w:p>
    <w:p>
      <w:pPr>
        <w:pStyle w:val="Heading2"/>
        <w:spacing w:after="120" w:before="220"/>
      </w:pPr>
      <w:r>
        <w:rPr>
          <w:rFonts w:ascii="Times New Roman" w:cs="Times New Roman" w:eastAsia="Times New Roman" w:hAnsi="Times New Roman"/>
          <w:b/>
          <w:bCs/>
          <w:color w:val="2E5496"/>
          <w:sz w:val="26"/>
          <w:szCs w:val="26"/>
        </w:rPr>
        <w:t xml:space="preserve">5.6 Logical Viewpoint (Creational, Structural &amp; Behavioral Patterns — Assignment 2)</w:t>
      </w:r>
    </w:p>
    <w:p>
      <w:pPr>
        <w:pStyle w:val="Heading3"/>
        <w:spacing w:after="100" w:before="180"/>
      </w:pPr>
      <w:r>
        <w:rPr>
          <w:rFonts w:ascii="Times New Roman" w:cs="Times New Roman" w:eastAsia="Times New Roman" w:hAnsi="Times New Roman"/>
          <w:b/>
          <w:bCs/>
          <w:color w:val="2E5496"/>
          <w:sz w:val="23"/>
          <w:szCs w:val="23"/>
        </w:rPr>
        <w:t xml:space="preserve">5.6.1 Design Concerns</w:t>
      </w:r>
    </w:p>
    <w:p>
      <w:pPr>
        <w:spacing w:after="120" w:before="0" w:line="276"/>
      </w:pPr>
      <w:r>
        <w:rPr>
          <w:rFonts w:ascii="Times New Roman" w:cs="Times New Roman" w:eastAsia="Times New Roman" w:hAnsi="Times New Roman"/>
          <w:b w:val="false"/>
          <w:bCs w:val="false"/>
          <w:i w:val="false"/>
          <w:iCs w:val="false"/>
          <w:sz w:val="22"/>
          <w:szCs w:val="22"/>
        </w:rPr>
        <w:t xml:space="preserve">The Logical viewpoint elaborates the implemented types — classes and interfaces — and their static relationships within each module. The Assignment 2 mandate is to evolve each module by injecting exactly one creational, one structural, and one behavioral design pattern, then to generate Java code translated directly from the resulting UML. Every attribute and method that appears in the code below also appears in the class diagrams, and vice versa, preserving strict architectural coherence.</w:t>
      </w:r>
    </w:p>
    <w:p>
      <w:pPr>
        <w:spacing w:after="120" w:before="0" w:line="276"/>
      </w:pPr>
      <w:r>
        <w:rPr>
          <w:rFonts w:ascii="Times New Roman" w:cs="Times New Roman" w:eastAsia="Times New Roman" w:hAnsi="Times New Roman"/>
          <w:b w:val="false"/>
          <w:bCs w:val="false"/>
          <w:i w:val="false"/>
          <w:iCs w:val="false"/>
          <w:sz w:val="22"/>
          <w:szCs w:val="22"/>
        </w:rPr>
        <w:t xml:space="preserve">The table below is the Synthesis Matrix — the pattern triad selected for each module. Each pattern was chosen to fit logic that already existed in the Assignment 1 design, so the patterns integrate seamlessly rather than being bolted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Module / Owner</w:t>
            </w:r>
          </w:p>
        </w:tc>
        <w:tc>
          <w:tcPr>
            <w:tcW w:type="dxa" w:w="24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Creational</w:t>
            </w:r>
          </w:p>
        </w:tc>
        <w:tc>
          <w:tcPr>
            <w:tcW w:type="dxa" w:w="24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Structural</w:t>
            </w:r>
          </w:p>
        </w:tc>
        <w:tc>
          <w:tcPr>
            <w:tcW w:type="dxa" w:w="23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Behavioral</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sz w:val="18"/>
                <w:szCs w:val="18"/>
              </w:rPr>
              <w:t xml:space="preserve">Module 1</w:t>
            </w:r>
          </w:p>
          <w:p>
            <w:pPr>
              <w:spacing w:after="0" w:line="252"/>
            </w:pPr>
            <w:r>
              <w:rPr>
                <w:rFonts w:ascii="Times New Roman" w:cs="Times New Roman" w:eastAsia="Times New Roman" w:hAnsi="Times New Roman"/>
                <w:b/>
                <w:bCs/>
                <w:sz w:val="18"/>
                <w:szCs w:val="18"/>
              </w:rPr>
              <w:t xml:space="preserve">Mohammed Alsakkaf</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Singleton (ConfigurationManager)</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Proxy (RestaurantCacheProxy)</w:t>
            </w:r>
          </w:p>
        </w:tc>
        <w:tc>
          <w:tcPr>
            <w:tcW w:type="dxa" w:w="23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Strategy (AuthenticationStrategy)</w:t>
            </w:r>
          </w:p>
        </w:tc>
      </w:tr>
      <w:tr>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sz w:val="18"/>
                <w:szCs w:val="18"/>
              </w:rPr>
              <w:t xml:space="preserve">Module 2</w:t>
            </w:r>
          </w:p>
          <w:p>
            <w:pPr>
              <w:spacing w:after="0" w:line="252"/>
            </w:pPr>
            <w:r>
              <w:rPr>
                <w:rFonts w:ascii="Times New Roman" w:cs="Times New Roman" w:eastAsia="Times New Roman" w:hAnsi="Times New Roman"/>
                <w:b/>
                <w:bCs/>
                <w:sz w:val="18"/>
                <w:szCs w:val="18"/>
              </w:rPr>
              <w:t xml:space="preserve">Anas Ahmed Hisham</w:t>
            </w:r>
          </w:p>
        </w:tc>
        <w:tc>
          <w:tcPr>
            <w:tcW w:type="dxa" w:w="24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Builder (OrderBuilder)</w:t>
            </w:r>
          </w:p>
        </w:tc>
        <w:tc>
          <w:tcPr>
            <w:tcW w:type="dxa" w:w="24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Facade (CheckoutFacade)</w:t>
            </w:r>
          </w:p>
        </w:tc>
        <w:tc>
          <w:tcPr>
            <w:tcW w:type="dxa" w:w="23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State (OrderState)</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sz w:val="18"/>
                <w:szCs w:val="18"/>
              </w:rPr>
              <w:t xml:space="preserve">Module 3</w:t>
            </w:r>
          </w:p>
          <w:p>
            <w:pPr>
              <w:spacing w:after="0" w:line="252"/>
            </w:pPr>
            <w:r>
              <w:rPr>
                <w:rFonts w:ascii="Times New Roman" w:cs="Times New Roman" w:eastAsia="Times New Roman" w:hAnsi="Times New Roman"/>
                <w:b/>
                <w:bCs/>
                <w:sz w:val="18"/>
                <w:szCs w:val="18"/>
              </w:rPr>
              <w:t xml:space="preserve">Imtiaj Ahmed</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Factory Method (PaymentGatewayFactory)</w:t>
            </w:r>
          </w:p>
        </w:tc>
        <w:tc>
          <w:tcPr>
            <w:tcW w:type="dxa" w:w="2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Adapter (StripeGatewayAdapter)</w:t>
            </w:r>
          </w:p>
        </w:tc>
        <w:tc>
          <w:tcPr>
            <w:tcW w:type="dxa" w:w="23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Observer (TrackingService)</w:t>
            </w:r>
          </w:p>
        </w:tc>
      </w:tr>
    </w:tbl>
    <w:p>
      <w:pPr>
        <w:spacing w:after="120" w:before="100" w:line="276"/>
      </w:pPr>
      <w:r>
        <w:rPr>
          <w:rFonts w:ascii="Times New Roman" w:cs="Times New Roman" w:eastAsia="Times New Roman" w:hAnsi="Times New Roman"/>
          <w:b/>
          <w:bCs/>
          <w:sz w:val="21"/>
          <w:szCs w:val="21"/>
        </w:rPr>
        <w:t xml:space="preserve">Code rule: </w:t>
      </w:r>
      <w:r>
        <w:rPr>
          <w:rFonts w:ascii="Times New Roman" w:cs="Times New Roman" w:eastAsia="Times New Roman" w:hAnsi="Times New Roman"/>
          <w:sz w:val="21"/>
          <w:szCs w:val="21"/>
        </w:rPr>
        <w:t xml:space="preserve">the Java samples are direct structural translations of the UML. If an attribute or method exists in the code, it exists in the class diagram; if it is in the diagram, it is accounted for in the implementation. Snippets are commented heavily and mapped back to the sequence and class diagrams.</w:t>
      </w:r>
    </w:p>
    <w:p>
      <w:r>
        <w:br w:type="page"/>
      </w:r>
    </w:p>
    <w:p>
      <w:pPr>
        <w:pStyle w:val="Heading3"/>
        <w:spacing w:after="100" w:before="180"/>
      </w:pPr>
      <w:r>
        <w:rPr>
          <w:rFonts w:ascii="Times New Roman" w:cs="Times New Roman" w:eastAsia="Times New Roman" w:hAnsi="Times New Roman"/>
          <w:b/>
          <w:bCs/>
          <w:color w:val="2E5496"/>
          <w:sz w:val="23"/>
          <w:szCs w:val="23"/>
        </w:rPr>
        <w:t xml:space="preserve">5.6.2 Module 1 — User Auth &amp; Restaurant Browsing  |  Mohammed Alsakkaf</w:t>
      </w:r>
    </w:p>
    <w:p>
      <w:pPr>
        <w:spacing w:after="120" w:before="0" w:line="276"/>
      </w:pPr>
      <w:r>
        <w:rPr>
          <w:rFonts w:ascii="Times New Roman" w:cs="Times New Roman" w:eastAsia="Times New Roman" w:hAnsi="Times New Roman"/>
          <w:b w:val="false"/>
          <w:bCs w:val="false"/>
          <w:i w:val="false"/>
          <w:iCs w:val="false"/>
          <w:sz w:val="22"/>
          <w:szCs w:val="22"/>
        </w:rPr>
        <w:t xml:space="preserve">Module 1 applies the Singleton pattern for global configuration, the Strategy pattern to make the authentication algorithm interchangeable, and the Proxy pattern to add transparent caching in front of restaurant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F2F2F2" w:val="clear"/>
            <w:tcMar>
              <w:top w:type="dxa" w:w="60"/>
              <w:left w:type="dxa" w:w="110"/>
              <w:bottom w:type="dxa" w:w="60"/>
              <w:right w:type="dxa" w:w="110"/>
            </w:tcMar>
          </w:tcPr>
          <w:p>
            <w:pPr>
              <w:spacing w:after="60" w:before="360"/>
              <w:jc w:val="center"/>
            </w:pPr>
            <w:r>
              <w:rPr>
                <w:rFonts w:ascii="Times New Roman" w:cs="Times New Roman" w:eastAsia="Times New Roman" w:hAnsi="Times New Roman"/>
                <w:b/>
                <w:bCs/>
                <w:color w:val="2E5496"/>
                <w:sz w:val="24"/>
                <w:szCs w:val="24"/>
              </w:rPr>
              <w:t xml:space="preserve">⬚  [Insert Figure 5.6.1 — Module 1 Class Diagram Here]</w:t>
            </w:r>
          </w:p>
          <w:p>
            <w:pPr>
              <w:spacing w:after="360"/>
              <w:jc w:val="center"/>
            </w:pPr>
            <w:r>
              <w:rPr>
                <w:rFonts w:ascii="Times New Roman" w:cs="Times New Roman" w:eastAsia="Times New Roman" w:hAnsi="Times New Roman"/>
                <w:i/>
                <w:iCs/>
                <w:color w:val="808080"/>
                <w:sz w:val="19"/>
                <w:szCs w:val="19"/>
              </w:rPr>
              <w:t xml:space="preserve">Render block 5a (M1_ClassDiagram) from Assignment2_PlantUML_Diagrams.md.</w:t>
            </w:r>
          </w:p>
        </w:tc>
      </w:tr>
    </w:tbl>
    <w:p>
      <w:pPr>
        <w:spacing w:after="200" w:before="80"/>
        <w:jc w:val="center"/>
      </w:pPr>
      <w:r>
        <w:rPr>
          <w:rFonts w:ascii="Times New Roman" w:cs="Times New Roman" w:eastAsia="Times New Roman" w:hAnsi="Times New Roman"/>
          <w:i/>
          <w:iCs/>
          <w:color w:val="595959"/>
          <w:sz w:val="19"/>
          <w:szCs w:val="19"/>
        </w:rPr>
        <w:t xml:space="preserve">Figure 5.6.1 — Class Diagram with Singleton + Proxy + Strategy — Module 1 — Mohammed Alsakkaf</w:t>
      </w:r>
    </w:p>
    <w:p>
      <w:pPr>
        <w:pStyle w:val="Heading4"/>
        <w:spacing w:after="80" w:before="140"/>
      </w:pPr>
      <w:r>
        <w:rPr>
          <w:rFonts w:ascii="Times New Roman" w:cs="Times New Roman" w:eastAsia="Times New Roman" w:hAnsi="Times New Roman"/>
          <w:b/>
          <w:bCs/>
          <w:color w:val="404040"/>
          <w:sz w:val="22"/>
          <w:szCs w:val="22"/>
        </w:rPr>
        <w:t xml:space="preserve">(a) Creational Pattern — Singleton (ConfigurationManager)</w:t>
      </w:r>
    </w:p>
    <w:p>
      <w:pPr>
        <w:spacing w:after="120" w:before="0" w:line="276"/>
      </w:pPr>
      <w:r>
        <w:rPr>
          <w:rFonts w:ascii="Times New Roman" w:cs="Times New Roman" w:eastAsia="Times New Roman" w:hAnsi="Times New Roman"/>
          <w:b w:val="false"/>
          <w:bCs w:val="false"/>
          <w:i w:val="false"/>
          <w:iCs w:val="false"/>
          <w:sz w:val="22"/>
          <w:szCs w:val="22"/>
        </w:rPr>
        <w:t xml:space="preserve">ConfigurationManager holds shared settings (JWT secret, session TTL) and must exist exactly once across the AuthService. The Singleton guarantees a single instance with lazy, thread-safe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2E5496" w:sz="6"/>
              <w:bottom w:val="single" w:color="BFBFBF" w:sz="2"/>
              <w:right w:val="single" w:color="BFBFBF" w:sz="2"/>
            </w:tcBorders>
            <w:shd w:fill="F5F5F5"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Singleton — single shared configuration across the Auth Service</w:t>
            </w:r>
          </w:p>
          <w:p>
            <w:pPr>
              <w:spacing w:after="0" w:line="240"/>
            </w:pPr>
            <w:r>
              <w:rPr>
                <w:rFonts w:ascii="Consolas" w:cs="Consolas" w:eastAsia="Consolas" w:hAnsi="Consolas"/>
                <w:sz w:val="17"/>
                <w:szCs w:val="17"/>
              </w:rPr>
              <w:t xml:space="preserve">public final class ConfigurationManager {</w:t>
            </w:r>
          </w:p>
          <w:p>
            <w:pPr>
              <w:spacing w:after="0" w:line="240"/>
            </w:pPr>
            <w:r>
              <w:rPr>
                <w:rFonts w:ascii="Consolas" w:cs="Consolas" w:eastAsia="Consolas" w:hAnsi="Consolas"/>
                <w:sz w:val="17"/>
                <w:szCs w:val="17"/>
              </w:rPr>
              <w:t xml:space="preserve">    private static volatile ConfigurationManager instance;   // UML: -instance:ConfigurationManager</w:t>
            </w:r>
          </w:p>
          <w:p>
            <w:pPr>
              <w:spacing w:after="0" w:line="240"/>
            </w:pPr>
            <w:r>
              <w:rPr>
                <w:rFonts w:ascii="Consolas" w:cs="Consolas" w:eastAsia="Consolas" w:hAnsi="Consolas"/>
                <w:sz w:val="17"/>
                <w:szCs w:val="17"/>
              </w:rPr>
              <w:t xml:space="preserve">    private final Map&lt;String, String&gt; settings = new HashMap&lt;&gt;();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ConfigurationManager() {                         // private ctor blocks external 'new'</w:t>
            </w:r>
          </w:p>
          <w:p>
            <w:pPr>
              <w:spacing w:after="0" w:line="240"/>
            </w:pPr>
            <w:r>
              <w:rPr>
                <w:rFonts w:ascii="Consolas" w:cs="Consolas" w:eastAsia="Consolas" w:hAnsi="Consolas"/>
                <w:sz w:val="17"/>
                <w:szCs w:val="17"/>
              </w:rPr>
              <w:t xml:space="preserve">        settings.put("jwtSecret", System.getenv("JWT_SECRET"));</w:t>
            </w:r>
          </w:p>
          <w:p>
            <w:pPr>
              <w:spacing w:after="0" w:line="240"/>
            </w:pPr>
            <w:r>
              <w:rPr>
                <w:rFonts w:ascii="Consolas" w:cs="Consolas" w:eastAsia="Consolas" w:hAnsi="Consolas"/>
                <w:sz w:val="17"/>
                <w:szCs w:val="17"/>
              </w:rPr>
              <w:t xml:space="preserve">        settings.put("sessionTtl", "3600");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static ConfigurationManager getInstance() {       // UML: +getInstance()</w:t>
            </w:r>
          </w:p>
          <w:p>
            <w:pPr>
              <w:spacing w:after="0" w:line="240"/>
            </w:pPr>
            <w:r>
              <w:rPr>
                <w:rFonts w:ascii="Consolas" w:cs="Consolas" w:eastAsia="Consolas" w:hAnsi="Consolas"/>
                <w:sz w:val="17"/>
                <w:szCs w:val="17"/>
              </w:rPr>
              <w:t xml:space="preserve">        if (instance == null) {                              // first check (no lock)</w:t>
            </w:r>
          </w:p>
          <w:p>
            <w:pPr>
              <w:spacing w:after="0" w:line="240"/>
            </w:pPr>
            <w:r>
              <w:rPr>
                <w:rFonts w:ascii="Consolas" w:cs="Consolas" w:eastAsia="Consolas" w:hAnsi="Consolas"/>
                <w:sz w:val="17"/>
                <w:szCs w:val="17"/>
              </w:rPr>
              <w:t xml:space="preserve">            synchronized (ConfigurationManager.class) {</w:t>
            </w:r>
          </w:p>
          <w:p>
            <w:pPr>
              <w:spacing w:after="0" w:line="240"/>
            </w:pPr>
            <w:r>
              <w:rPr>
                <w:rFonts w:ascii="Consolas" w:cs="Consolas" w:eastAsia="Consolas" w:hAnsi="Consolas"/>
                <w:sz w:val="17"/>
                <w:szCs w:val="17"/>
              </w:rPr>
              <w:t xml:space="preserve">                if (instance == null) {                      // double-checked locking</w:t>
            </w:r>
          </w:p>
          <w:p>
            <w:pPr>
              <w:spacing w:after="0" w:line="240"/>
            </w:pPr>
            <w:r>
              <w:rPr>
                <w:rFonts w:ascii="Consolas" w:cs="Consolas" w:eastAsia="Consolas" w:hAnsi="Consolas"/>
                <w:sz w:val="17"/>
                <w:szCs w:val="17"/>
              </w:rPr>
              <w:t xml:space="preserve">                    instance = new ConfigurationManager();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instance;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String get(String key) { return settings.get(key); } // UML: +get(key)</w:t>
            </w:r>
          </w:p>
          <w:p>
            <w:pPr>
              <w:spacing w:after="0" w:line="240"/>
            </w:pPr>
            <w:r>
              <w:rPr>
                <w:rFonts w:ascii="Consolas" w:cs="Consolas" w:eastAsia="Consolas" w:hAnsi="Consolas"/>
                <w:sz w:val="17"/>
                <w:szCs w:val="17"/>
              </w:rPr>
              <w:t xml:space="preserve">}</w:t>
            </w:r>
          </w:p>
        </w:tc>
      </w:tr>
    </w:tbl>
    <w:p>
      <w:pPr>
        <w:pStyle w:val="Heading4"/>
        <w:spacing w:after="80" w:before="140"/>
      </w:pPr>
      <w:r>
        <w:rPr>
          <w:rFonts w:ascii="Times New Roman" w:cs="Times New Roman" w:eastAsia="Times New Roman" w:hAnsi="Times New Roman"/>
          <w:b/>
          <w:bCs/>
          <w:color w:val="404040"/>
          <w:sz w:val="22"/>
          <w:szCs w:val="22"/>
        </w:rPr>
        <w:t xml:space="preserve">(b) Behavioral Pattern — Strategy (AuthenticationStrategy)</w:t>
      </w:r>
    </w:p>
    <w:p>
      <w:pPr>
        <w:spacing w:after="120" w:before="0" w:line="276"/>
      </w:pPr>
      <w:r>
        <w:rPr>
          <w:rFonts w:ascii="Times New Roman" w:cs="Times New Roman" w:eastAsia="Times New Roman" w:hAnsi="Times New Roman"/>
          <w:b w:val="false"/>
          <w:bCs w:val="false"/>
          <w:i w:val="false"/>
          <w:iCs w:val="false"/>
          <w:sz w:val="22"/>
          <w:szCs w:val="22"/>
        </w:rPr>
        <w:t xml:space="preserve">AuthService delegates the act of verifying a user to an interchangeable AuthenticationStrategy, so password login and OAuth login can be swapped without changing AuthService.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2E5496" w:sz="6"/>
              <w:bottom w:val="single" w:color="BFBFBF" w:sz="2"/>
              <w:right w:val="single" w:color="BFBFBF" w:sz="2"/>
            </w:tcBorders>
            <w:shd w:fill="F5F5F5"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Strategy — interchangeable authentication algorithms</w:t>
            </w:r>
          </w:p>
          <w:p>
            <w:pPr>
              <w:spacing w:after="0" w:line="240"/>
            </w:pPr>
            <w:r>
              <w:rPr>
                <w:rFonts w:ascii="Consolas" w:cs="Consolas" w:eastAsia="Consolas" w:hAnsi="Consolas"/>
                <w:sz w:val="17"/>
                <w:szCs w:val="17"/>
              </w:rPr>
              <w:t xml:space="preserve">public interface AuthenticationStrategy {                    // UML: &lt;&lt;Strategy&gt;&gt;</w:t>
            </w:r>
          </w:p>
          <w:p>
            <w:pPr>
              <w:spacing w:after="0" w:line="240"/>
            </w:pPr>
            <w:r>
              <w:rPr>
                <w:rFonts w:ascii="Consolas" w:cs="Consolas" w:eastAsia="Consolas" w:hAnsi="Consolas"/>
                <w:sz w:val="17"/>
                <w:szCs w:val="17"/>
              </w:rPr>
              <w:t xml:space="preserve">    AuthResult authenticate(AuthRequest credentials);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class PasswordAuthStrategy implements AuthenticationStrategy {</w:t>
            </w:r>
          </w:p>
          <w:p>
            <w:pPr>
              <w:spacing w:after="0" w:line="240"/>
            </w:pPr>
            <w:r>
              <w:rPr>
                <w:rFonts w:ascii="Consolas" w:cs="Consolas" w:eastAsia="Consolas" w:hAnsi="Consolas"/>
                <w:sz w:val="17"/>
                <w:szCs w:val="17"/>
              </w:rPr>
              <w:t xml:space="preserve">    private final UserRepository userRepo;</w:t>
            </w:r>
          </w:p>
          <w:p>
            <w:pPr>
              <w:spacing w:after="0" w:line="240"/>
            </w:pPr>
            <w:r>
              <w:rPr>
                <w:rFonts w:ascii="Consolas" w:cs="Consolas" w:eastAsia="Consolas" w:hAnsi="Consolas"/>
                <w:sz w:val="17"/>
                <w:szCs w:val="17"/>
              </w:rPr>
              <w:t xml:space="preserve">    public PasswordAuthStrategy(UserRepository repo) { this.userRepo = repo;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@Override</w:t>
            </w:r>
          </w:p>
          <w:p>
            <w:pPr>
              <w:spacing w:after="0" w:line="240"/>
            </w:pPr>
            <w:r>
              <w:rPr>
                <w:rFonts w:ascii="Consolas" w:cs="Consolas" w:eastAsia="Consolas" w:hAnsi="Consolas"/>
                <w:sz w:val="17"/>
                <w:szCs w:val="17"/>
              </w:rPr>
              <w:t xml:space="preserve">    public AuthResult authenticate(AuthRequest c) {          // Seq 5.7.1: STRAT.authenticate()</w:t>
            </w:r>
          </w:p>
          <w:p>
            <w:pPr>
              <w:spacing w:after="0" w:line="240"/>
            </w:pPr>
            <w:r>
              <w:rPr>
                <w:rFonts w:ascii="Consolas" w:cs="Consolas" w:eastAsia="Consolas" w:hAnsi="Consolas"/>
                <w:sz w:val="17"/>
                <w:szCs w:val="17"/>
              </w:rPr>
              <w:t xml:space="preserve">        User user = userRepo.findByEmail(c.getEmail());      // Seq: findByEmail()</w:t>
            </w:r>
          </w:p>
          <w:p>
            <w:pPr>
              <w:spacing w:after="0" w:line="240"/>
            </w:pPr>
            <w:r>
              <w:rPr>
                <w:rFonts w:ascii="Consolas" w:cs="Consolas" w:eastAsia="Consolas" w:hAnsi="Consolas"/>
                <w:sz w:val="17"/>
                <w:szCs w:val="17"/>
              </w:rPr>
              <w:t xml:space="preserve">        if (user == null) return AuthResult.fail("NO_ACCOUNT");</w:t>
            </w:r>
          </w:p>
          <w:p>
            <w:pPr>
              <w:spacing w:after="0" w:line="240"/>
            </w:pPr>
            <w:r>
              <w:rPr>
                <w:rFonts w:ascii="Consolas" w:cs="Consolas" w:eastAsia="Consolas" w:hAnsi="Consolas"/>
                <w:sz w:val="17"/>
                <w:szCs w:val="17"/>
              </w:rPr>
              <w:t xml:space="preserve">        boolean ok = verifyPasswordHash(c.getPassword(), user.getPasswordHash());</w:t>
            </w:r>
          </w:p>
          <w:p>
            <w:pPr>
              <w:spacing w:after="0" w:line="240"/>
            </w:pPr>
            <w:r>
              <w:rPr>
                <w:rFonts w:ascii="Consolas" w:cs="Consolas" w:eastAsia="Consolas" w:hAnsi="Consolas"/>
                <w:sz w:val="17"/>
                <w:szCs w:val="17"/>
              </w:rPr>
              <w:t xml:space="preserve">        return ok ? AuthResult.success(user) : AuthResult.fail("BAD_CREDENTIALS");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boolean verifyPasswordHash(String input, String hash) {</w:t>
            </w:r>
          </w:p>
          <w:p>
            <w:pPr>
              <w:spacing w:after="0" w:line="240"/>
            </w:pPr>
            <w:r>
              <w:rPr>
                <w:rFonts w:ascii="Consolas" w:cs="Consolas" w:eastAsia="Consolas" w:hAnsi="Consolas"/>
                <w:sz w:val="17"/>
                <w:szCs w:val="17"/>
              </w:rPr>
              <w:t xml:space="preserve">        return BCrypt.checkpw(input, hash);                  // UML: AuthService.verifyPasswordHash()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class AuthService {</w:t>
            </w:r>
          </w:p>
          <w:p>
            <w:pPr>
              <w:spacing w:after="0" w:line="240"/>
            </w:pPr>
            <w:r>
              <w:rPr>
                <w:rFonts w:ascii="Consolas" w:cs="Consolas" w:eastAsia="Consolas" w:hAnsi="Consolas"/>
                <w:sz w:val="17"/>
                <w:szCs w:val="17"/>
              </w:rPr>
              <w:t xml:space="preserve">    private AuthenticationStrategy strategy;                 // UML: -strategy</w:t>
            </w:r>
          </w:p>
          <w:p>
            <w:pPr>
              <w:spacing w:after="0" w:line="240"/>
            </w:pPr>
            <w:r>
              <w:rPr>
                <w:rFonts w:ascii="Consolas" w:cs="Consolas" w:eastAsia="Consolas" w:hAnsi="Consolas"/>
                <w:sz w:val="17"/>
                <w:szCs w:val="17"/>
              </w:rPr>
              <w:t xml:space="preserve">    public void setStrategy(AuthenticationStrategy s) { this.strategy = 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AuthResult authenticate(String email, String password) {</w:t>
            </w:r>
          </w:p>
          <w:p>
            <w:pPr>
              <w:spacing w:after="0" w:line="240"/>
            </w:pPr>
            <w:r>
              <w:rPr>
                <w:rFonts w:ascii="Consolas" w:cs="Consolas" w:eastAsia="Consolas" w:hAnsi="Consolas"/>
                <w:sz w:val="17"/>
                <w:szCs w:val="17"/>
              </w:rPr>
              <w:t xml:space="preserve">        String secret = ConfigurationManager.getInstance().get("jwtSecret"); // Singleton use</w:t>
            </w:r>
          </w:p>
          <w:p>
            <w:pPr>
              <w:spacing w:after="0" w:line="240"/>
            </w:pPr>
            <w:r>
              <w:rPr>
                <w:rFonts w:ascii="Consolas" w:cs="Consolas" w:eastAsia="Consolas" w:hAnsi="Consolas"/>
                <w:sz w:val="17"/>
                <w:szCs w:val="17"/>
              </w:rPr>
              <w:t xml:space="preserve">        AuthResult r = strategy.authenticate(new AuthRequest(email, password));</w:t>
            </w:r>
          </w:p>
          <w:p>
            <w:pPr>
              <w:spacing w:after="0" w:line="240"/>
            </w:pPr>
            <w:r>
              <w:rPr>
                <w:rFonts w:ascii="Consolas" w:cs="Consolas" w:eastAsia="Consolas" w:hAnsi="Consolas"/>
                <w:sz w:val="17"/>
                <w:szCs w:val="17"/>
              </w:rPr>
              <w:t xml:space="preserve">        if (r.isSuccess()) createSession(r.getUser().getUserId());</w:t>
            </w:r>
          </w:p>
          <w:p>
            <w:pPr>
              <w:spacing w:after="0" w:line="240"/>
            </w:pPr>
            <w:r>
              <w:rPr>
                <w:rFonts w:ascii="Consolas" w:cs="Consolas" w:eastAsia="Consolas" w:hAnsi="Consolas"/>
                <w:sz w:val="17"/>
                <w:szCs w:val="17"/>
              </w:rPr>
              <w:t xml:space="preserve">        return 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String createSession(long userId) {               // UML: +createSession()</w:t>
            </w:r>
          </w:p>
          <w:p>
            <w:pPr>
              <w:spacing w:after="0" w:line="240"/>
            </w:pPr>
            <w:r>
              <w:rPr>
                <w:rFonts w:ascii="Consolas" w:cs="Consolas" w:eastAsia="Consolas" w:hAnsi="Consolas"/>
                <w:sz w:val="17"/>
                <w:szCs w:val="17"/>
              </w:rPr>
              <w:t xml:space="preserve">        return JwtUtil.sign(userId, /*ttl*/ 3600);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pStyle w:val="Heading4"/>
        <w:spacing w:after="80" w:before="140"/>
      </w:pPr>
      <w:r>
        <w:rPr>
          <w:rFonts w:ascii="Times New Roman" w:cs="Times New Roman" w:eastAsia="Times New Roman" w:hAnsi="Times New Roman"/>
          <w:b/>
          <w:bCs/>
          <w:color w:val="404040"/>
          <w:sz w:val="22"/>
          <w:szCs w:val="22"/>
        </w:rPr>
        <w:t xml:space="preserve">(c) Structural Pattern — Proxy (RestaurantCacheProxy)</w:t>
      </w:r>
    </w:p>
    <w:p>
      <w:pPr>
        <w:spacing w:after="120" w:before="0" w:line="276"/>
      </w:pPr>
      <w:r>
        <w:rPr>
          <w:rFonts w:ascii="Times New Roman" w:cs="Times New Roman" w:eastAsia="Times New Roman" w:hAnsi="Times New Roman"/>
          <w:b w:val="false"/>
          <w:bCs w:val="false"/>
          <w:i w:val="false"/>
          <w:iCs w:val="false"/>
          <w:sz w:val="22"/>
          <w:szCs w:val="22"/>
        </w:rPr>
        <w:t xml:space="preserve">RestaurantCacheProxy implements the same IRestaurantService interface as the real service and stands in front of it, returning cached results on a hit and delegating on a miss. This realizes the Assignment 1 'cache layer' that keeps search P99 under 300ms.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2E5496" w:sz="6"/>
              <w:bottom w:val="single" w:color="BFBFBF" w:sz="2"/>
              <w:right w:val="single" w:color="BFBFBF" w:sz="2"/>
            </w:tcBorders>
            <w:shd w:fill="F5F5F5"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Proxy — caching surrogate sharing the subject's interface</w:t>
            </w:r>
          </w:p>
          <w:p>
            <w:pPr>
              <w:spacing w:after="0" w:line="240"/>
            </w:pPr>
            <w:r>
              <w:rPr>
                <w:rFonts w:ascii="Consolas" w:cs="Consolas" w:eastAsia="Consolas" w:hAnsi="Consolas"/>
                <w:sz w:val="17"/>
                <w:szCs w:val="17"/>
              </w:rPr>
              <w:t xml:space="preserve">public interface IRestaurantService {                        // UML: &lt;&lt;Subject&gt;&gt;</w:t>
            </w:r>
          </w:p>
          <w:p>
            <w:pPr>
              <w:spacing w:after="0" w:line="240"/>
            </w:pPr>
            <w:r>
              <w:rPr>
                <w:rFonts w:ascii="Consolas" w:cs="Consolas" w:eastAsia="Consolas" w:hAnsi="Consolas"/>
                <w:sz w:val="17"/>
                <w:szCs w:val="17"/>
              </w:rPr>
              <w:t xml:space="preserve">    List&lt;RestaurantDTO&gt; searchRestaurants(String loc, String cuisine, double rating);</w:t>
            </w:r>
          </w:p>
          <w:p>
            <w:pPr>
              <w:spacing w:after="0" w:line="240"/>
            </w:pPr>
            <w:r>
              <w:rPr>
                <w:rFonts w:ascii="Consolas" w:cs="Consolas" w:eastAsia="Consolas" w:hAnsi="Consolas"/>
                <w:sz w:val="17"/>
                <w:szCs w:val="17"/>
              </w:rPr>
              <w:t xml:space="preserve">    List&lt;MenuItemDTO&gt; getMenuItems(long restaurantId);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class RestaurantCacheProxy implements IRestaurantService {  // UML: &lt;&lt;Proxy&gt;&gt;</w:t>
            </w:r>
          </w:p>
          <w:p>
            <w:pPr>
              <w:spacing w:after="0" w:line="240"/>
            </w:pPr>
            <w:r>
              <w:rPr>
                <w:rFonts w:ascii="Consolas" w:cs="Consolas" w:eastAsia="Consolas" w:hAnsi="Consolas"/>
                <w:sz w:val="17"/>
                <w:szCs w:val="17"/>
              </w:rPr>
              <w:t xml:space="preserve">    private final RestaurantService real;                    // UML: -realService</w:t>
            </w:r>
          </w:p>
          <w:p>
            <w:pPr>
              <w:spacing w:after="0" w:line="240"/>
            </w:pPr>
            <w:r>
              <w:rPr>
                <w:rFonts w:ascii="Consolas" w:cs="Consolas" w:eastAsia="Consolas" w:hAnsi="Consolas"/>
                <w:sz w:val="17"/>
                <w:szCs w:val="17"/>
              </w:rPr>
              <w:t xml:space="preserve">    private final Map&lt;String, List&lt;RestaurantDTO&gt;&gt; cache = new ConcurrentHashMap&lt;&gt;();</w:t>
            </w:r>
          </w:p>
          <w:p>
            <w:pPr>
              <w:spacing w:after="0" w:line="240"/>
            </w:pPr>
            <w:r>
              <w:rPr>
                <w:rFonts w:ascii="Consolas" w:cs="Consolas" w:eastAsia="Consolas" w:hAnsi="Consolas"/>
                <w:sz w:val="17"/>
                <w:szCs w:val="17"/>
              </w:rPr>
              <w:t xml:space="preserve">    public RestaurantCacheProxy(RestaurantService real) { this.real = real;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@Override</w:t>
            </w:r>
          </w:p>
          <w:p>
            <w:pPr>
              <w:spacing w:after="0" w:line="240"/>
            </w:pPr>
            <w:r>
              <w:rPr>
                <w:rFonts w:ascii="Consolas" w:cs="Consolas" w:eastAsia="Consolas" w:hAnsi="Consolas"/>
                <w:sz w:val="17"/>
                <w:szCs w:val="17"/>
              </w:rPr>
              <w:t xml:space="preserve">    public List&lt;RestaurantDTO&gt; searchRestaurants(String loc, String cuisine, double rating) {</w:t>
            </w:r>
          </w:p>
          <w:p>
            <w:pPr>
              <w:spacing w:after="0" w:line="240"/>
            </w:pPr>
            <w:r>
              <w:rPr>
                <w:rFonts w:ascii="Consolas" w:cs="Consolas" w:eastAsia="Consolas" w:hAnsi="Consolas"/>
                <w:sz w:val="17"/>
                <w:szCs w:val="17"/>
              </w:rPr>
              <w:t xml:space="preserve">        String key = loc + "|" + cuisine + "|" + rating;</w:t>
            </w:r>
          </w:p>
          <w:p>
            <w:pPr>
              <w:spacing w:after="0" w:line="240"/>
            </w:pPr>
            <w:r>
              <w:rPr>
                <w:rFonts w:ascii="Consolas" w:cs="Consolas" w:eastAsia="Consolas" w:hAnsi="Consolas"/>
                <w:sz w:val="17"/>
                <w:szCs w:val="17"/>
              </w:rPr>
              <w:t xml:space="preserve">        if (cache.containsKey(key)) return cache.get(key);   // Seq 5.7.1: cache hit</w:t>
            </w:r>
          </w:p>
          <w:p>
            <w:pPr>
              <w:spacing w:after="0" w:line="240"/>
            </w:pPr>
            <w:r>
              <w:rPr>
                <w:rFonts w:ascii="Consolas" w:cs="Consolas" w:eastAsia="Consolas" w:hAnsi="Consolas"/>
                <w:sz w:val="17"/>
                <w:szCs w:val="17"/>
              </w:rPr>
              <w:t xml:space="preserve">        List&lt;RestaurantDTO&gt; result = real.searchRestaurants(loc, cuisine, rating); // miss -&gt; delegate</w:t>
            </w:r>
          </w:p>
          <w:p>
            <w:pPr>
              <w:spacing w:after="0" w:line="240"/>
            </w:pPr>
            <w:r>
              <w:rPr>
                <w:rFonts w:ascii="Consolas" w:cs="Consolas" w:eastAsia="Consolas" w:hAnsi="Consolas"/>
                <w:sz w:val="17"/>
                <w:szCs w:val="17"/>
              </w:rPr>
              <w:t xml:space="preserve">        cache.put(key, result);                              // populate cache</w:t>
            </w:r>
          </w:p>
          <w:p>
            <w:pPr>
              <w:spacing w:after="0" w:line="240"/>
            </w:pPr>
            <w:r>
              <w:rPr>
                <w:rFonts w:ascii="Consolas" w:cs="Consolas" w:eastAsia="Consolas" w:hAnsi="Consolas"/>
                <w:sz w:val="17"/>
                <w:szCs w:val="17"/>
              </w:rPr>
              <w:t xml:space="preserve">        return result;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@Override</w:t>
            </w:r>
          </w:p>
          <w:p>
            <w:pPr>
              <w:spacing w:after="0" w:line="240"/>
            </w:pPr>
            <w:r>
              <w:rPr>
                <w:rFonts w:ascii="Consolas" w:cs="Consolas" w:eastAsia="Consolas" w:hAnsi="Consolas"/>
                <w:sz w:val="17"/>
                <w:szCs w:val="17"/>
              </w:rPr>
              <w:t xml:space="preserve">    public List&lt;MenuItemDTO&gt; getMenuItems(long restaurantId) {</w:t>
            </w:r>
          </w:p>
          <w:p>
            <w:pPr>
              <w:spacing w:after="0" w:line="240"/>
            </w:pPr>
            <w:r>
              <w:rPr>
                <w:rFonts w:ascii="Consolas" w:cs="Consolas" w:eastAsia="Consolas" w:hAnsi="Consolas"/>
                <w:sz w:val="17"/>
                <w:szCs w:val="17"/>
              </w:rPr>
              <w:t xml:space="preserve">        return real.getMenuItems(restaurantId);              // delegate (menus change rarely)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pStyle w:val="Heading4"/>
        <w:spacing w:after="80" w:before="140"/>
      </w:pPr>
      <w:r>
        <w:rPr>
          <w:rFonts w:ascii="Times New Roman" w:cs="Times New Roman" w:eastAsia="Times New Roman" w:hAnsi="Times New Roman"/>
          <w:b/>
          <w:bCs/>
          <w:color w:val="404040"/>
          <w:sz w:val="22"/>
          <w:szCs w:val="22"/>
        </w:rPr>
        <w:t xml:space="preserve">Coherence Validation — Module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4660"/>
        <w:gridCol w:w="600"/>
      </w:tblGrid>
      <w:tr>
        <w:trPr>
          <w:tblHeader/>
        </w:trPr>
        <w:tc>
          <w:tcPr>
            <w:tcW w:type="dxa" w:w="41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Sequence Message (Fig 5.7.1)</w:t>
            </w:r>
          </w:p>
        </w:tc>
        <w:tc>
          <w:tcPr>
            <w:tcW w:type="dxa" w:w="46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Class / Pattern Method (Fig 5.6.1)</w:t>
            </w:r>
          </w:p>
        </w:tc>
        <w:tc>
          <w:tcPr>
            <w:tcW w:type="dxa" w:w="6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Match</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getInstance().get("jwtSecret")</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ConfigurationManager.getInstance/get() — Singleton</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strategy.authenticate(credentials)</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AuthenticationStrategy.authenticate() — Strategy</w:t>
            </w:r>
          </w:p>
        </w:tc>
        <w:tc>
          <w:tcPr>
            <w:tcW w:type="dxa" w:w="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findByEmail(email)</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UserRepository.findByEmail()</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verifyPasswordHash(input, hash)</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AuthService.verifyPasswordHash()</w:t>
            </w:r>
          </w:p>
        </w:tc>
        <w:tc>
          <w:tcPr>
            <w:tcW w:type="dxa" w:w="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createSession(userId)</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AuthService.createSession()</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searchRestaurants(loc, cuisine, rating)</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RestaurantCacheProxy.searchRestaurants() — Proxy</w:t>
            </w:r>
          </w:p>
        </w:tc>
        <w:tc>
          <w:tcPr>
            <w:tcW w:type="dxa" w:w="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real.searchRestaurants(...)</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RestaurantService.searchRestaurants()</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bl>
    <w:p>
      <w:r>
        <w:br w:type="page"/>
      </w:r>
    </w:p>
    <w:p>
      <w:pPr>
        <w:pStyle w:val="Heading3"/>
        <w:spacing w:after="100" w:before="180"/>
      </w:pPr>
      <w:r>
        <w:rPr>
          <w:rFonts w:ascii="Times New Roman" w:cs="Times New Roman" w:eastAsia="Times New Roman" w:hAnsi="Times New Roman"/>
          <w:b/>
          <w:bCs/>
          <w:color w:val="2E5496"/>
          <w:sz w:val="23"/>
          <w:szCs w:val="23"/>
        </w:rPr>
        <w:t xml:space="preserve">5.6.3 Module 2 — Shopping Cart &amp; Order Placement  |  Anas Ahmed Hisham</w:t>
      </w:r>
    </w:p>
    <w:p>
      <w:pPr>
        <w:spacing w:after="120" w:before="0" w:line="276"/>
      </w:pPr>
      <w:r>
        <w:rPr>
          <w:rFonts w:ascii="Times New Roman" w:cs="Times New Roman" w:eastAsia="Times New Roman" w:hAnsi="Times New Roman"/>
          <w:b w:val="false"/>
          <w:bCs w:val="false"/>
          <w:i w:val="false"/>
          <w:iCs w:val="false"/>
          <w:sz w:val="22"/>
          <w:szCs w:val="22"/>
        </w:rPr>
        <w:t xml:space="preserve">Module 2 applies the Builder pattern to assemble complex Order objects, the Facade pattern to give the WebApp one simple checkout entry point over three subsystems, and the State pattern to govern the order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F2F2F2" w:val="clear"/>
            <w:tcMar>
              <w:top w:type="dxa" w:w="60"/>
              <w:left w:type="dxa" w:w="110"/>
              <w:bottom w:type="dxa" w:w="60"/>
              <w:right w:type="dxa" w:w="110"/>
            </w:tcMar>
          </w:tcPr>
          <w:p>
            <w:pPr>
              <w:spacing w:after="60" w:before="360"/>
              <w:jc w:val="center"/>
            </w:pPr>
            <w:r>
              <w:rPr>
                <w:rFonts w:ascii="Times New Roman" w:cs="Times New Roman" w:eastAsia="Times New Roman" w:hAnsi="Times New Roman"/>
                <w:b/>
                <w:bCs/>
                <w:color w:val="2E5496"/>
                <w:sz w:val="24"/>
                <w:szCs w:val="24"/>
              </w:rPr>
              <w:t xml:space="preserve">⬚  [Insert Figure 5.6.2 — Module 2 Class Diagram Here]</w:t>
            </w:r>
          </w:p>
          <w:p>
            <w:pPr>
              <w:spacing w:after="360"/>
              <w:jc w:val="center"/>
            </w:pPr>
            <w:r>
              <w:rPr>
                <w:rFonts w:ascii="Times New Roman" w:cs="Times New Roman" w:eastAsia="Times New Roman" w:hAnsi="Times New Roman"/>
                <w:i/>
                <w:iCs/>
                <w:color w:val="808080"/>
                <w:sz w:val="19"/>
                <w:szCs w:val="19"/>
              </w:rPr>
              <w:t xml:space="preserve">Render block 5b (M2_ClassDiagram) from Assignment2_PlantUML_Diagrams.md.</w:t>
            </w:r>
          </w:p>
        </w:tc>
      </w:tr>
    </w:tbl>
    <w:p>
      <w:pPr>
        <w:spacing w:after="200" w:before="80"/>
        <w:jc w:val="center"/>
      </w:pPr>
      <w:r>
        <w:rPr>
          <w:rFonts w:ascii="Times New Roman" w:cs="Times New Roman" w:eastAsia="Times New Roman" w:hAnsi="Times New Roman"/>
          <w:i/>
          <w:iCs/>
          <w:color w:val="595959"/>
          <w:sz w:val="19"/>
          <w:szCs w:val="19"/>
        </w:rPr>
        <w:t xml:space="preserve">Figure 5.6.2 — Class Diagram with Builder + Facade + State — Module 2 — Anas Ahmed Hisham</w:t>
      </w:r>
    </w:p>
    <w:p>
      <w:pPr>
        <w:pStyle w:val="Heading4"/>
        <w:spacing w:after="80" w:before="140"/>
      </w:pPr>
      <w:r>
        <w:rPr>
          <w:rFonts w:ascii="Times New Roman" w:cs="Times New Roman" w:eastAsia="Times New Roman" w:hAnsi="Times New Roman"/>
          <w:b/>
          <w:bCs/>
          <w:color w:val="404040"/>
          <w:sz w:val="22"/>
          <w:szCs w:val="22"/>
        </w:rPr>
        <w:t xml:space="preserve">(a) Creational Pattern — Builder (OrderBuilder)</w:t>
      </w:r>
    </w:p>
    <w:p>
      <w:pPr>
        <w:spacing w:after="120" w:before="0" w:line="276"/>
      </w:pPr>
      <w:r>
        <w:rPr>
          <w:rFonts w:ascii="Times New Roman" w:cs="Times New Roman" w:eastAsia="Times New Roman" w:hAnsi="Times New Roman"/>
          <w:b w:val="false"/>
          <w:bCs w:val="false"/>
          <w:i w:val="false"/>
          <w:iCs w:val="false"/>
          <w:sz w:val="22"/>
          <w:szCs w:val="22"/>
        </w:rPr>
        <w:t xml:space="preserve">An Order requires a cart reference, address, reservation id, and item list. OrderBuilder assembles it step by step with a fluent API, keeping construction logic out of Order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2E5496" w:sz="6"/>
              <w:bottom w:val="single" w:color="BFBFBF" w:sz="2"/>
              <w:right w:val="single" w:color="BFBFBF" w:sz="2"/>
            </w:tcBorders>
            <w:shd w:fill="F5F5F5"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Builder — step-by-step construction of a complex Order</w:t>
            </w:r>
          </w:p>
          <w:p>
            <w:pPr>
              <w:spacing w:after="0" w:line="240"/>
            </w:pPr>
            <w:r>
              <w:rPr>
                <w:rFonts w:ascii="Consolas" w:cs="Consolas" w:eastAsia="Consolas" w:hAnsi="Consolas"/>
                <w:sz w:val="17"/>
                <w:szCs w:val="17"/>
              </w:rPr>
              <w:t xml:space="preserve">public class OrderBuilder {                                   // UML: &lt;&lt;Builder&gt;&gt;</w:t>
            </w:r>
          </w:p>
          <w:p>
            <w:pPr>
              <w:spacing w:after="0" w:line="240"/>
            </w:pPr>
            <w:r>
              <w:rPr>
                <w:rFonts w:ascii="Consolas" w:cs="Consolas" w:eastAsia="Consolas" w:hAnsi="Consolas"/>
                <w:sz w:val="17"/>
                <w:szCs w:val="17"/>
              </w:rPr>
              <w:t xml:space="preserve">    private long cartId;</w:t>
            </w:r>
          </w:p>
          <w:p>
            <w:pPr>
              <w:spacing w:after="0" w:line="240"/>
            </w:pPr>
            <w:r>
              <w:rPr>
                <w:rFonts w:ascii="Consolas" w:cs="Consolas" w:eastAsia="Consolas" w:hAnsi="Consolas"/>
                <w:sz w:val="17"/>
                <w:szCs w:val="17"/>
              </w:rPr>
              <w:t xml:space="preserve">    private String address;</w:t>
            </w:r>
          </w:p>
          <w:p>
            <w:pPr>
              <w:spacing w:after="0" w:line="240"/>
            </w:pPr>
            <w:r>
              <w:rPr>
                <w:rFonts w:ascii="Consolas" w:cs="Consolas" w:eastAsia="Consolas" w:hAnsi="Consolas"/>
                <w:sz w:val="17"/>
                <w:szCs w:val="17"/>
              </w:rPr>
              <w:t xml:space="preserve">    private String reservationId;</w:t>
            </w:r>
          </w:p>
          <w:p>
            <w:pPr>
              <w:spacing w:after="0" w:line="240"/>
            </w:pPr>
            <w:r>
              <w:rPr>
                <w:rFonts w:ascii="Consolas" w:cs="Consolas" w:eastAsia="Consolas" w:hAnsi="Consolas"/>
                <w:sz w:val="17"/>
                <w:szCs w:val="17"/>
              </w:rPr>
              <w:t xml:space="preserve">    private final List&lt;CartItem&gt; items = new ArrayList&lt;&gt;();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OrderBuilder withCart(long cartId)        { this.cartId = cartId; return this; }</w:t>
            </w:r>
          </w:p>
          <w:p>
            <w:pPr>
              <w:spacing w:after="0" w:line="240"/>
            </w:pPr>
            <w:r>
              <w:rPr>
                <w:rFonts w:ascii="Consolas" w:cs="Consolas" w:eastAsia="Consolas" w:hAnsi="Consolas"/>
                <w:sz w:val="17"/>
                <w:szCs w:val="17"/>
              </w:rPr>
              <w:t xml:space="preserve">    public OrderBuilder withAddress(String addr)     { this.address = addr; return this; }</w:t>
            </w:r>
          </w:p>
          <w:p>
            <w:pPr>
              <w:spacing w:after="0" w:line="240"/>
            </w:pPr>
            <w:r>
              <w:rPr>
                <w:rFonts w:ascii="Consolas" w:cs="Consolas" w:eastAsia="Consolas" w:hAnsi="Consolas"/>
                <w:sz w:val="17"/>
                <w:szCs w:val="17"/>
              </w:rPr>
              <w:t xml:space="preserve">    public OrderBuilder withReservation(String rsv)  { this.reservationId = rsv; return this; }</w:t>
            </w:r>
          </w:p>
          <w:p>
            <w:pPr>
              <w:spacing w:after="0" w:line="240"/>
            </w:pPr>
            <w:r>
              <w:rPr>
                <w:rFonts w:ascii="Consolas" w:cs="Consolas" w:eastAsia="Consolas" w:hAnsi="Consolas"/>
                <w:sz w:val="17"/>
                <w:szCs w:val="17"/>
              </w:rPr>
              <w:t xml:space="preserve">    public OrderBuilder addItem(CartItem item)       { this.items.add(item); return this;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Order build() {                                    // UML: +build():Order</w:t>
            </w:r>
          </w:p>
          <w:p>
            <w:pPr>
              <w:spacing w:after="0" w:line="240"/>
            </w:pPr>
            <w:r>
              <w:rPr>
                <w:rFonts w:ascii="Consolas" w:cs="Consolas" w:eastAsia="Consolas" w:hAnsi="Consolas"/>
                <w:sz w:val="17"/>
                <w:szCs w:val="17"/>
              </w:rPr>
              <w:t xml:space="preserve">        Order order = new Order(cartId, address, reservationId, items);</w:t>
            </w:r>
          </w:p>
          <w:p>
            <w:pPr>
              <w:spacing w:after="0" w:line="240"/>
            </w:pPr>
            <w:r>
              <w:rPr>
                <w:rFonts w:ascii="Consolas" w:cs="Consolas" w:eastAsia="Consolas" w:hAnsi="Consolas"/>
                <w:sz w:val="17"/>
                <w:szCs w:val="17"/>
              </w:rPr>
              <w:t xml:space="preserve">        order.setState(new PendingPaymentState());           // initial state (State pattern)</w:t>
            </w:r>
          </w:p>
          <w:p>
            <w:pPr>
              <w:spacing w:after="0" w:line="240"/>
            </w:pPr>
            <w:r>
              <w:rPr>
                <w:rFonts w:ascii="Consolas" w:cs="Consolas" w:eastAsia="Consolas" w:hAnsi="Consolas"/>
                <w:sz w:val="17"/>
                <w:szCs w:val="17"/>
              </w:rPr>
              <w:t xml:space="preserve">        return order;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pStyle w:val="Heading4"/>
        <w:spacing w:after="80" w:before="140"/>
      </w:pPr>
      <w:r>
        <w:rPr>
          <w:rFonts w:ascii="Times New Roman" w:cs="Times New Roman" w:eastAsia="Times New Roman" w:hAnsi="Times New Roman"/>
          <w:b/>
          <w:bCs/>
          <w:color w:val="404040"/>
          <w:sz w:val="22"/>
          <w:szCs w:val="22"/>
        </w:rPr>
        <w:t xml:space="preserve">(b) Structural Pattern — Facade (CheckoutFacade)</w:t>
      </w:r>
    </w:p>
    <w:p>
      <w:pPr>
        <w:spacing w:after="120" w:before="0" w:line="276"/>
      </w:pPr>
      <w:r>
        <w:rPr>
          <w:rFonts w:ascii="Times New Roman" w:cs="Times New Roman" w:eastAsia="Times New Roman" w:hAnsi="Times New Roman"/>
          <w:b w:val="false"/>
          <w:bCs w:val="false"/>
          <w:i w:val="false"/>
          <w:iCs w:val="false"/>
          <w:sz w:val="22"/>
          <w:szCs w:val="22"/>
        </w:rPr>
        <w:t xml:space="preserve">CheckoutFacade hides the three-step orchestration (validate cart, reserve inventory, create order) behind a single checkout() call, decoupling the WebApp from the cart, inventory, and order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2E5496" w:sz="6"/>
              <w:bottom w:val="single" w:color="BFBFBF" w:sz="2"/>
              <w:right w:val="single" w:color="BFBFBF" w:sz="2"/>
            </w:tcBorders>
            <w:shd w:fill="F5F5F5"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Facade — one simple entry point over three subsystems</w:t>
            </w:r>
          </w:p>
          <w:p>
            <w:pPr>
              <w:spacing w:after="0" w:line="240"/>
            </w:pPr>
            <w:r>
              <w:rPr>
                <w:rFonts w:ascii="Consolas" w:cs="Consolas" w:eastAsia="Consolas" w:hAnsi="Consolas"/>
                <w:sz w:val="17"/>
                <w:szCs w:val="17"/>
              </w:rPr>
              <w:t xml:space="preserve">public class CheckoutFacade {                                 // UML: &lt;&lt;Facade&gt;&gt;</w:t>
            </w:r>
          </w:p>
          <w:p>
            <w:pPr>
              <w:spacing w:after="0" w:line="240"/>
            </w:pPr>
            <w:r>
              <w:rPr>
                <w:rFonts w:ascii="Consolas" w:cs="Consolas" w:eastAsia="Consolas" w:hAnsi="Consolas"/>
                <w:sz w:val="17"/>
                <w:szCs w:val="17"/>
              </w:rPr>
              <w:t xml:space="preserve">    private final CartService cartService;</w:t>
            </w:r>
          </w:p>
          <w:p>
            <w:pPr>
              <w:spacing w:after="0" w:line="240"/>
            </w:pPr>
            <w:r>
              <w:rPr>
                <w:rFonts w:ascii="Consolas" w:cs="Consolas" w:eastAsia="Consolas" w:hAnsi="Consolas"/>
                <w:sz w:val="17"/>
                <w:szCs w:val="17"/>
              </w:rPr>
              <w:t xml:space="preserve">    private final InventoryService inventoryService;</w:t>
            </w:r>
          </w:p>
          <w:p>
            <w:pPr>
              <w:spacing w:after="0" w:line="240"/>
            </w:pPr>
            <w:r>
              <w:rPr>
                <w:rFonts w:ascii="Consolas" w:cs="Consolas" w:eastAsia="Consolas" w:hAnsi="Consolas"/>
                <w:sz w:val="17"/>
                <w:szCs w:val="17"/>
              </w:rPr>
              <w:t xml:space="preserve">    private final OrderService orderService;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CheckoutFacade(CartService c, InventoryService i, OrderService o) {</w:t>
            </w:r>
          </w:p>
          <w:p>
            <w:pPr>
              <w:spacing w:after="0" w:line="240"/>
            </w:pPr>
            <w:r>
              <w:rPr>
                <w:rFonts w:ascii="Consolas" w:cs="Consolas" w:eastAsia="Consolas" w:hAnsi="Consolas"/>
                <w:sz w:val="17"/>
                <w:szCs w:val="17"/>
              </w:rPr>
              <w:t xml:space="preserve">        this.cartService = c; this.inventoryService = i; this.orderService = o;</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OrderSummaryDTO checkout(long cartId, String address) { // Seq 5.7.2: FACADE.checkout()</w:t>
            </w:r>
          </w:p>
          <w:p>
            <w:pPr>
              <w:spacing w:after="0" w:line="240"/>
            </w:pPr>
            <w:r>
              <w:rPr>
                <w:rFonts w:ascii="Consolas" w:cs="Consolas" w:eastAsia="Consolas" w:hAnsi="Consolas"/>
                <w:sz w:val="17"/>
                <w:szCs w:val="17"/>
              </w:rPr>
              <w:t xml:space="preserve">        if (!cartService.validateCart(cartId))               // Seq: validateCart()</w:t>
            </w:r>
          </w:p>
          <w:p>
            <w:pPr>
              <w:spacing w:after="0" w:line="240"/>
            </w:pPr>
            <w:r>
              <w:rPr>
                <w:rFonts w:ascii="Consolas" w:cs="Consolas" w:eastAsia="Consolas" w:hAnsi="Consolas"/>
                <w:sz w:val="17"/>
                <w:szCs w:val="17"/>
              </w:rPr>
              <w:t xml:space="preserve">            throw new EmptyCartException(cartId);</w:t>
            </w:r>
          </w:p>
          <w:p>
            <w:pPr>
              <w:spacing w:after="0" w:line="240"/>
            </w:pPr>
            <w:r>
              <w:rPr>
                <w:rFonts w:ascii="Consolas" w:cs="Consolas" w:eastAsia="Consolas" w:hAnsi="Consolas"/>
                <w:sz w:val="17"/>
                <w:szCs w:val="17"/>
              </w:rPr>
              <w:t xml:space="preserve">        String reservationId = inventoryService.reserveInventory(cartService.getItems(cartId)); // reserve</w:t>
            </w:r>
          </w:p>
          <w:p>
            <w:pPr>
              <w:spacing w:after="0" w:line="240"/>
            </w:pPr>
            <w:r>
              <w:rPr>
                <w:rFonts w:ascii="Consolas" w:cs="Consolas" w:eastAsia="Consolas" w:hAnsi="Consolas"/>
                <w:sz w:val="17"/>
                <w:szCs w:val="17"/>
              </w:rPr>
              <w:t xml:space="preserve">        Order order = orderService.createOrder(cartId, address, reservationId);  // create</w:t>
            </w:r>
          </w:p>
          <w:p>
            <w:pPr>
              <w:spacing w:after="0" w:line="240"/>
            </w:pPr>
            <w:r>
              <w:rPr>
                <w:rFonts w:ascii="Consolas" w:cs="Consolas" w:eastAsia="Consolas" w:hAnsi="Consolas"/>
                <w:sz w:val="17"/>
                <w:szCs w:val="17"/>
              </w:rPr>
              <w:t xml:space="preserve">        return OrderSummaryDTO.from(order);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pStyle w:val="Heading4"/>
        <w:spacing w:after="80" w:before="140"/>
      </w:pPr>
      <w:r>
        <w:rPr>
          <w:rFonts w:ascii="Times New Roman" w:cs="Times New Roman" w:eastAsia="Times New Roman" w:hAnsi="Times New Roman"/>
          <w:b/>
          <w:bCs/>
          <w:color w:val="404040"/>
          <w:sz w:val="22"/>
          <w:szCs w:val="22"/>
        </w:rPr>
        <w:t xml:space="preserve">(c) Behavioral Pattern — State (OrderState)</w:t>
      </w:r>
    </w:p>
    <w:p>
      <w:pPr>
        <w:spacing w:after="120" w:before="0" w:line="276"/>
      </w:pPr>
      <w:r>
        <w:rPr>
          <w:rFonts w:ascii="Times New Roman" w:cs="Times New Roman" w:eastAsia="Times New Roman" w:hAnsi="Times New Roman"/>
          <w:b w:val="false"/>
          <w:bCs w:val="false"/>
          <w:i w:val="false"/>
          <w:iCs w:val="false"/>
          <w:sz w:val="22"/>
          <w:szCs w:val="22"/>
        </w:rPr>
        <w:t xml:space="preserve">Order behavior depends on its lifecycle stage. The State pattern moves the transition rules into state classes, so Order.proceed() does the right thing without large conditionals.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2E5496" w:sz="6"/>
              <w:bottom w:val="single" w:color="BFBFBF" w:sz="2"/>
              <w:right w:val="single" w:color="BFBFBF" w:sz="2"/>
            </w:tcBorders>
            <w:shd w:fill="F5F5F5"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State — order changes behavior as its state changes</w:t>
            </w:r>
          </w:p>
          <w:p>
            <w:pPr>
              <w:spacing w:after="0" w:line="240"/>
            </w:pPr>
            <w:r>
              <w:rPr>
                <w:rFonts w:ascii="Consolas" w:cs="Consolas" w:eastAsia="Consolas" w:hAnsi="Consolas"/>
                <w:sz w:val="17"/>
                <w:szCs w:val="17"/>
              </w:rPr>
              <w:t xml:space="preserve">public interface OrderState {                                 // UML: &lt;&lt;State&gt;&gt;</w:t>
            </w:r>
          </w:p>
          <w:p>
            <w:pPr>
              <w:spacing w:after="0" w:line="240"/>
            </w:pPr>
            <w:r>
              <w:rPr>
                <w:rFonts w:ascii="Consolas" w:cs="Consolas" w:eastAsia="Consolas" w:hAnsi="Consolas"/>
                <w:sz w:val="17"/>
                <w:szCs w:val="17"/>
              </w:rPr>
              <w:t xml:space="preserve">    void next(Order order);</w:t>
            </w:r>
          </w:p>
          <w:p>
            <w:pPr>
              <w:spacing w:after="0" w:line="240"/>
            </w:pPr>
            <w:r>
              <w:rPr>
                <w:rFonts w:ascii="Consolas" w:cs="Consolas" w:eastAsia="Consolas" w:hAnsi="Consolas"/>
                <w:sz w:val="17"/>
                <w:szCs w:val="17"/>
              </w:rPr>
              <w:t xml:space="preserve">    void cancel(Order order);</w:t>
            </w:r>
          </w:p>
          <w:p>
            <w:pPr>
              <w:spacing w:after="0" w:line="240"/>
            </w:pPr>
            <w:r>
              <w:rPr>
                <w:rFonts w:ascii="Consolas" w:cs="Consolas" w:eastAsia="Consolas" w:hAnsi="Consolas"/>
                <w:sz w:val="17"/>
                <w:szCs w:val="17"/>
              </w:rPr>
              <w:t xml:space="preserve">    String name();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class PendingPaymentState implements OrderState {</w:t>
            </w:r>
          </w:p>
          <w:p>
            <w:pPr>
              <w:spacing w:after="0" w:line="240"/>
            </w:pPr>
            <w:r>
              <w:rPr>
                <w:rFonts w:ascii="Consolas" w:cs="Consolas" w:eastAsia="Consolas" w:hAnsi="Consolas"/>
                <w:sz w:val="17"/>
                <w:szCs w:val="17"/>
              </w:rPr>
              <w:t xml:space="preserve">    public void next(Order o)   { o.setState(new ConfirmedState()); }   // on payment approved</w:t>
            </w:r>
          </w:p>
          <w:p>
            <w:pPr>
              <w:spacing w:after="0" w:line="240"/>
            </w:pPr>
            <w:r>
              <w:rPr>
                <w:rFonts w:ascii="Consolas" w:cs="Consolas" w:eastAsia="Consolas" w:hAnsi="Consolas"/>
                <w:sz w:val="17"/>
                <w:szCs w:val="17"/>
              </w:rPr>
              <w:t xml:space="preserve">    public void cancel(Order o) { o.setState(new CancelledState()); }   // on failure/timeout</w:t>
            </w:r>
          </w:p>
          <w:p>
            <w:pPr>
              <w:spacing w:after="0" w:line="240"/>
            </w:pPr>
            <w:r>
              <w:rPr>
                <w:rFonts w:ascii="Consolas" w:cs="Consolas" w:eastAsia="Consolas" w:hAnsi="Consolas"/>
                <w:sz w:val="17"/>
                <w:szCs w:val="17"/>
              </w:rPr>
              <w:t xml:space="preserve">    public String name()        { return "PENDING_PAYMENT";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public class ConfirmedState implements OrderState {</w:t>
            </w:r>
          </w:p>
          <w:p>
            <w:pPr>
              <w:spacing w:after="0" w:line="240"/>
            </w:pPr>
            <w:r>
              <w:rPr>
                <w:rFonts w:ascii="Consolas" w:cs="Consolas" w:eastAsia="Consolas" w:hAnsi="Consolas"/>
                <w:sz w:val="17"/>
                <w:szCs w:val="17"/>
              </w:rPr>
              <w:t xml:space="preserve">    public void next(Order o)   { o.setState(new OutForDeliveryState()); }</w:t>
            </w:r>
          </w:p>
          <w:p>
            <w:pPr>
              <w:spacing w:after="0" w:line="240"/>
            </w:pPr>
            <w:r>
              <w:rPr>
                <w:rFonts w:ascii="Consolas" w:cs="Consolas" w:eastAsia="Consolas" w:hAnsi="Consolas"/>
                <w:sz w:val="17"/>
                <w:szCs w:val="17"/>
              </w:rPr>
              <w:t xml:space="preserve">    public void cancel(Order o) { throw new IllegalStateException("Confirmed order cannot cancel"); }</w:t>
            </w:r>
          </w:p>
          <w:p>
            <w:pPr>
              <w:spacing w:after="0" w:line="240"/>
            </w:pPr>
            <w:r>
              <w:rPr>
                <w:rFonts w:ascii="Consolas" w:cs="Consolas" w:eastAsia="Consolas" w:hAnsi="Consolas"/>
                <w:sz w:val="17"/>
                <w:szCs w:val="17"/>
              </w:rPr>
              <w:t xml:space="preserve">    public String name()        { return "CONFIRMED";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class Order {</w:t>
            </w:r>
          </w:p>
          <w:p>
            <w:pPr>
              <w:spacing w:after="0" w:line="240"/>
            </w:pPr>
            <w:r>
              <w:rPr>
                <w:rFonts w:ascii="Consolas" w:cs="Consolas" w:eastAsia="Consolas" w:hAnsi="Consolas"/>
                <w:sz w:val="17"/>
                <w:szCs w:val="17"/>
              </w:rPr>
              <w:t xml:space="preserve">    private OrderState state;                                 // UML: -state:OrderState</w:t>
            </w:r>
          </w:p>
          <w:p>
            <w:pPr>
              <w:spacing w:after="0" w:line="240"/>
            </w:pPr>
            <w:r>
              <w:rPr>
                <w:rFonts w:ascii="Consolas" w:cs="Consolas" w:eastAsia="Consolas" w:hAnsi="Consolas"/>
                <w:sz w:val="17"/>
                <w:szCs w:val="17"/>
              </w:rPr>
              <w:t xml:space="preserve">    public void setState(OrderState s) { this.state = s; }    // UML: +setState()</w:t>
            </w:r>
          </w:p>
          <w:p>
            <w:pPr>
              <w:spacing w:after="0" w:line="240"/>
            </w:pPr>
            <w:r>
              <w:rPr>
                <w:rFonts w:ascii="Consolas" w:cs="Consolas" w:eastAsia="Consolas" w:hAnsi="Consolas"/>
                <w:sz w:val="17"/>
                <w:szCs w:val="17"/>
              </w:rPr>
              <w:t xml:space="preserve">    public void proceed()  { state.next(this); }             // delegates to current state</w:t>
            </w:r>
          </w:p>
          <w:p>
            <w:pPr>
              <w:spacing w:after="0" w:line="240"/>
            </w:pPr>
            <w:r>
              <w:rPr>
                <w:rFonts w:ascii="Consolas" w:cs="Consolas" w:eastAsia="Consolas" w:hAnsi="Consolas"/>
                <w:sz w:val="17"/>
                <w:szCs w:val="17"/>
              </w:rPr>
              <w:t xml:space="preserve">    public String status() { return state.name(); }</w:t>
            </w:r>
          </w:p>
          <w:p>
            <w:pPr>
              <w:spacing w:after="0" w:line="240"/>
            </w:pPr>
            <w:r>
              <w:rPr>
                <w:rFonts w:ascii="Consolas" w:cs="Consolas" w:eastAsia="Consolas" w:hAnsi="Consolas"/>
                <w:sz w:val="17"/>
                <w:szCs w:val="17"/>
              </w:rPr>
              <w:t xml:space="preserve">}</w:t>
            </w:r>
          </w:p>
        </w:tc>
      </w:tr>
    </w:tbl>
    <w:p>
      <w:pPr>
        <w:pStyle w:val="Heading4"/>
        <w:spacing w:after="80" w:before="140"/>
      </w:pPr>
      <w:r>
        <w:rPr>
          <w:rFonts w:ascii="Times New Roman" w:cs="Times New Roman" w:eastAsia="Times New Roman" w:hAnsi="Times New Roman"/>
          <w:b/>
          <w:bCs/>
          <w:color w:val="404040"/>
          <w:sz w:val="22"/>
          <w:szCs w:val="22"/>
        </w:rPr>
        <w:t xml:space="preserve">Coherence Validation — Module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4660"/>
        <w:gridCol w:w="600"/>
      </w:tblGrid>
      <w:tr>
        <w:trPr>
          <w:tblHeader/>
        </w:trPr>
        <w:tc>
          <w:tcPr>
            <w:tcW w:type="dxa" w:w="41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Sequence Message (Fig 5.7.2)</w:t>
            </w:r>
          </w:p>
        </w:tc>
        <w:tc>
          <w:tcPr>
            <w:tcW w:type="dxa" w:w="46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Class / Pattern Method (Fig 5.6.2)</w:t>
            </w:r>
          </w:p>
        </w:tc>
        <w:tc>
          <w:tcPr>
            <w:tcW w:type="dxa" w:w="6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Match</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checkout(cartId, address)</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CheckoutFacade.checkout() — Facade</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validateCart(cartId)</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CartService.validateCart()</w:t>
            </w:r>
          </w:p>
        </w:tc>
        <w:tc>
          <w:tcPr>
            <w:tcW w:type="dxa" w:w="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reserveInventory(items)</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InventoryService.reserveInventory()</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createOrder(cartId, addr, rsvId)</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OrderService.createOrder()</w:t>
            </w:r>
          </w:p>
        </w:tc>
        <w:tc>
          <w:tcPr>
            <w:tcW w:type="dxa" w:w="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withCart().withAddress().build()</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OrderBuilder.build() — Builder</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setState(PendingPaymentState)</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Order.setState() — State</w:t>
            </w:r>
          </w:p>
        </w:tc>
        <w:tc>
          <w:tcPr>
            <w:tcW w:type="dxa" w:w="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sendOrderConfirmation(orderId, custId)</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OrderService.sendOrderConfirmation()</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bl>
    <w:p>
      <w:r>
        <w:br w:type="page"/>
      </w:r>
    </w:p>
    <w:p>
      <w:pPr>
        <w:pStyle w:val="Heading3"/>
        <w:spacing w:after="100" w:before="180"/>
      </w:pPr>
      <w:r>
        <w:rPr>
          <w:rFonts w:ascii="Times New Roman" w:cs="Times New Roman" w:eastAsia="Times New Roman" w:hAnsi="Times New Roman"/>
          <w:b/>
          <w:bCs/>
          <w:color w:val="2E5496"/>
          <w:sz w:val="23"/>
          <w:szCs w:val="23"/>
        </w:rPr>
        <w:t xml:space="preserve">5.6.4 Module 3 — Payment Processing &amp; Delivery Tracking  |  Imtiaj Ahmed</w:t>
      </w:r>
    </w:p>
    <w:p>
      <w:pPr>
        <w:spacing w:after="120" w:before="0" w:line="276"/>
      </w:pPr>
      <w:r>
        <w:rPr>
          <w:rFonts w:ascii="Times New Roman" w:cs="Times New Roman" w:eastAsia="Times New Roman" w:hAnsi="Times New Roman"/>
          <w:b w:val="false"/>
          <w:bCs w:val="false"/>
          <w:i w:val="false"/>
          <w:iCs w:val="false"/>
          <w:sz w:val="22"/>
          <w:szCs w:val="22"/>
        </w:rPr>
        <w:t xml:space="preserve">Module 3 applies the Factory Method pattern to create the correct payment gateway, the Adapter pattern to wrap the external Stripe API behind the internal PaymentGateway interface, and the Observer pattern to push live GPS updates to subscribers.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F2F2F2" w:val="clear"/>
            <w:tcMar>
              <w:top w:type="dxa" w:w="60"/>
              <w:left w:type="dxa" w:w="110"/>
              <w:bottom w:type="dxa" w:w="60"/>
              <w:right w:type="dxa" w:w="110"/>
            </w:tcMar>
          </w:tcPr>
          <w:p>
            <w:pPr>
              <w:spacing w:after="60" w:before="360"/>
              <w:jc w:val="center"/>
            </w:pPr>
            <w:r>
              <w:rPr>
                <w:rFonts w:ascii="Times New Roman" w:cs="Times New Roman" w:eastAsia="Times New Roman" w:hAnsi="Times New Roman"/>
                <w:b/>
                <w:bCs/>
                <w:color w:val="2E5496"/>
                <w:sz w:val="24"/>
                <w:szCs w:val="24"/>
              </w:rPr>
              <w:t xml:space="preserve">⬚  [Insert Figure 5.6.3 — Module 3 Class Diagram Here]</w:t>
            </w:r>
          </w:p>
          <w:p>
            <w:pPr>
              <w:spacing w:after="360"/>
              <w:jc w:val="center"/>
            </w:pPr>
            <w:r>
              <w:rPr>
                <w:rFonts w:ascii="Times New Roman" w:cs="Times New Roman" w:eastAsia="Times New Roman" w:hAnsi="Times New Roman"/>
                <w:i/>
                <w:iCs/>
                <w:color w:val="808080"/>
                <w:sz w:val="19"/>
                <w:szCs w:val="19"/>
              </w:rPr>
              <w:t xml:space="preserve">Render block 5c (M3_ClassDiagram) from Assignment2_PlantUML_Diagrams.md.</w:t>
            </w:r>
          </w:p>
        </w:tc>
      </w:tr>
    </w:tbl>
    <w:p>
      <w:pPr>
        <w:spacing w:after="200" w:before="80"/>
        <w:jc w:val="center"/>
      </w:pPr>
      <w:r>
        <w:rPr>
          <w:rFonts w:ascii="Times New Roman" w:cs="Times New Roman" w:eastAsia="Times New Roman" w:hAnsi="Times New Roman"/>
          <w:i/>
          <w:iCs/>
          <w:color w:val="595959"/>
          <w:sz w:val="19"/>
          <w:szCs w:val="19"/>
        </w:rPr>
        <w:t xml:space="preserve">Figure 5.6.3 — Class Diagram with Factory Method + Adapter + Observer — Module 3 — Imtiaj Ahmed</w:t>
      </w:r>
    </w:p>
    <w:p>
      <w:pPr>
        <w:pStyle w:val="Heading4"/>
        <w:spacing w:after="80" w:before="140"/>
      </w:pPr>
      <w:r>
        <w:rPr>
          <w:rFonts w:ascii="Times New Roman" w:cs="Times New Roman" w:eastAsia="Times New Roman" w:hAnsi="Times New Roman"/>
          <w:b/>
          <w:bCs/>
          <w:color w:val="404040"/>
          <w:sz w:val="22"/>
          <w:szCs w:val="22"/>
        </w:rPr>
        <w:t xml:space="preserve">(a) Creational Pattern — Factory Method (PaymentGatewayFactory)</w:t>
      </w:r>
    </w:p>
    <w:p>
      <w:pPr>
        <w:spacing w:after="120" w:before="0" w:line="276"/>
      </w:pPr>
      <w:r>
        <w:rPr>
          <w:rFonts w:ascii="Times New Roman" w:cs="Times New Roman" w:eastAsia="Times New Roman" w:hAnsi="Times New Roman"/>
          <w:b w:val="false"/>
          <w:bCs w:val="false"/>
          <w:i w:val="false"/>
          <w:iCs w:val="false"/>
          <w:sz w:val="22"/>
          <w:szCs w:val="22"/>
        </w:rPr>
        <w:t xml:space="preserve">Different providers (Stripe, PayPal) require different gateway objects. The Factory Method defers instantiation to subclasses, so PaymentService stays agnostic of the concrete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2E5496" w:sz="6"/>
              <w:bottom w:val="single" w:color="BFBFBF" w:sz="2"/>
              <w:right w:val="single" w:color="BFBFBF" w:sz="2"/>
            </w:tcBorders>
            <w:shd w:fill="F5F5F5"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Factory Method — subclasses decide which gateway to instantiate</w:t>
            </w:r>
          </w:p>
          <w:p>
            <w:pPr>
              <w:spacing w:after="0" w:line="240"/>
            </w:pPr>
            <w:r>
              <w:rPr>
                <w:rFonts w:ascii="Consolas" w:cs="Consolas" w:eastAsia="Consolas" w:hAnsi="Consolas"/>
                <w:sz w:val="17"/>
                <w:szCs w:val="17"/>
              </w:rPr>
              <w:t xml:space="preserve">public abstract class PaymentGatewayFactory {                 // UML: &lt;&lt;Factory&gt;&gt;</w:t>
            </w:r>
          </w:p>
          <w:p>
            <w:pPr>
              <w:spacing w:after="0" w:line="240"/>
            </w:pPr>
            <w:r>
              <w:rPr>
                <w:rFonts w:ascii="Consolas" w:cs="Consolas" w:eastAsia="Consolas" w:hAnsi="Consolas"/>
                <w:sz w:val="17"/>
                <w:szCs w:val="17"/>
              </w:rPr>
              <w:t xml:space="preserve">    protected abstract PaymentGateway createGateway();        // factory method (overridden)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PaymentConfirmation processPayment(long orderId, String token, double amount) {</w:t>
            </w:r>
          </w:p>
          <w:p>
            <w:pPr>
              <w:spacing w:after="0" w:line="240"/>
            </w:pPr>
            <w:r>
              <w:rPr>
                <w:rFonts w:ascii="Consolas" w:cs="Consolas" w:eastAsia="Consolas" w:hAnsi="Consolas"/>
                <w:sz w:val="17"/>
                <w:szCs w:val="17"/>
              </w:rPr>
              <w:t xml:space="preserve">        PaymentGateway gateway = createGateway();             // Seq 5.7.3: createGateway()</w:t>
            </w:r>
          </w:p>
          <w:p>
            <w:pPr>
              <w:spacing w:after="0" w:line="240"/>
            </w:pPr>
            <w:r>
              <w:rPr>
                <w:rFonts w:ascii="Consolas" w:cs="Consolas" w:eastAsia="Consolas" w:hAnsi="Consolas"/>
                <w:sz w:val="17"/>
                <w:szCs w:val="17"/>
              </w:rPr>
              <w:t xml:space="preserve">        TransactionDTO tx = gateway.chargeCard(token, amount, "MYR");</w:t>
            </w:r>
          </w:p>
          <w:p>
            <w:pPr>
              <w:spacing w:after="0" w:line="240"/>
            </w:pPr>
            <w:r>
              <w:rPr>
                <w:rFonts w:ascii="Consolas" w:cs="Consolas" w:eastAsia="Consolas" w:hAnsi="Consolas"/>
                <w:sz w:val="17"/>
                <w:szCs w:val="17"/>
              </w:rPr>
              <w:t xml:space="preserve">        return new PaymentConfirmation(orderId, tx);</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class StripeGatewayFactory extends PaymentGatewayFactory {</w:t>
            </w:r>
          </w:p>
          <w:p>
            <w:pPr>
              <w:spacing w:after="0" w:line="240"/>
            </w:pPr>
            <w:r>
              <w:rPr>
                <w:rFonts w:ascii="Consolas" w:cs="Consolas" w:eastAsia="Consolas" w:hAnsi="Consolas"/>
                <w:sz w:val="17"/>
                <w:szCs w:val="17"/>
              </w:rPr>
              <w:t xml:space="preserve">    @Override</w:t>
            </w:r>
          </w:p>
          <w:p>
            <w:pPr>
              <w:spacing w:after="0" w:line="240"/>
            </w:pPr>
            <w:r>
              <w:rPr>
                <w:rFonts w:ascii="Consolas" w:cs="Consolas" w:eastAsia="Consolas" w:hAnsi="Consolas"/>
                <w:sz w:val="17"/>
                <w:szCs w:val="17"/>
              </w:rPr>
              <w:t xml:space="preserve">    protected PaymentGateway createGateway() {</w:t>
            </w:r>
          </w:p>
          <w:p>
            <w:pPr>
              <w:spacing w:after="0" w:line="240"/>
            </w:pPr>
            <w:r>
              <w:rPr>
                <w:rFonts w:ascii="Consolas" w:cs="Consolas" w:eastAsia="Consolas" w:hAnsi="Consolas"/>
                <w:sz w:val="17"/>
                <w:szCs w:val="17"/>
              </w:rPr>
              <w:t xml:space="preserve">        return new StripeGatewayAdapter(new StripeExternalApi()); // returns adapter (below)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pStyle w:val="Heading4"/>
        <w:spacing w:after="80" w:before="140"/>
      </w:pPr>
      <w:r>
        <w:rPr>
          <w:rFonts w:ascii="Times New Roman" w:cs="Times New Roman" w:eastAsia="Times New Roman" w:hAnsi="Times New Roman"/>
          <w:b/>
          <w:bCs/>
          <w:color w:val="404040"/>
          <w:sz w:val="22"/>
          <w:szCs w:val="22"/>
        </w:rPr>
        <w:t xml:space="preserve">(b) Structural Pattern — Adapter (StripeGatewayAdapter)</w:t>
      </w:r>
    </w:p>
    <w:p>
      <w:pPr>
        <w:spacing w:after="120" w:before="0" w:line="276"/>
      </w:pPr>
      <w:r>
        <w:rPr>
          <w:rFonts w:ascii="Times New Roman" w:cs="Times New Roman" w:eastAsia="Times New Roman" w:hAnsi="Times New Roman"/>
          <w:b w:val="false"/>
          <w:bCs w:val="false"/>
          <w:i w:val="false"/>
          <w:iCs w:val="false"/>
          <w:sz w:val="22"/>
          <w:szCs w:val="22"/>
        </w:rPr>
        <w:t xml:space="preserve">The internal code expects PaymentGateway.chargeCard(...), but Stripe exposes createCharge(payload). StripeGatewayAdapter converts one interface into the other, keeping card handling off-platform (PCI DSS).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2E5496" w:sz="6"/>
              <w:bottom w:val="single" w:color="BFBFBF" w:sz="2"/>
              <w:right w:val="single" w:color="BFBFBF" w:sz="2"/>
            </w:tcBorders>
            <w:shd w:fill="F5F5F5"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Adapter — converts Stripe's API to our PaymentGateway interface</w:t>
            </w:r>
          </w:p>
          <w:p>
            <w:pPr>
              <w:spacing w:after="0" w:line="240"/>
            </w:pPr>
            <w:r>
              <w:rPr>
                <w:rFonts w:ascii="Consolas" w:cs="Consolas" w:eastAsia="Consolas" w:hAnsi="Consolas"/>
                <w:sz w:val="17"/>
                <w:szCs w:val="17"/>
              </w:rPr>
              <w:t xml:space="preserve">public interface PaymentGateway {                             // UML: &lt;&lt;Target&gt;&gt;</w:t>
            </w:r>
          </w:p>
          <w:p>
            <w:pPr>
              <w:spacing w:after="0" w:line="240"/>
            </w:pPr>
            <w:r>
              <w:rPr>
                <w:rFonts w:ascii="Consolas" w:cs="Consolas" w:eastAsia="Consolas" w:hAnsi="Consolas"/>
                <w:sz w:val="17"/>
                <w:szCs w:val="17"/>
              </w:rPr>
              <w:t xml:space="preserve">    TransactionDTO chargeCard(String token, double amount, String currency);</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class StripeExternalApi {                              // UML: &lt;&lt;Adaptee&gt;&gt; (3rd-party)</w:t>
            </w:r>
          </w:p>
          <w:p>
            <w:pPr>
              <w:spacing w:after="0" w:line="240"/>
            </w:pPr>
            <w:r>
              <w:rPr>
                <w:rFonts w:ascii="Consolas" w:cs="Consolas" w:eastAsia="Consolas" w:hAnsi="Consolas"/>
                <w:sz w:val="17"/>
                <w:szCs w:val="17"/>
              </w:rPr>
              <w:t xml:space="preserve">    public StripeResponse createCharge(StripePayload payload) { /* HTTPS to Stripe */ return new StripeResponse();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class StripeGatewayAdapter implements PaymentGateway { // UML: &lt;&lt;Adapter&gt;&gt;</w:t>
            </w:r>
          </w:p>
          <w:p>
            <w:pPr>
              <w:spacing w:after="0" w:line="240"/>
            </w:pPr>
            <w:r>
              <w:rPr>
                <w:rFonts w:ascii="Consolas" w:cs="Consolas" w:eastAsia="Consolas" w:hAnsi="Consolas"/>
                <w:sz w:val="17"/>
                <w:szCs w:val="17"/>
              </w:rPr>
              <w:t xml:space="preserve">    private final StripeExternalApi stripeApi;                // UML: -stripeApi (adaptee)</w:t>
            </w:r>
          </w:p>
          <w:p>
            <w:pPr>
              <w:spacing w:after="0" w:line="240"/>
            </w:pPr>
            <w:r>
              <w:rPr>
                <w:rFonts w:ascii="Consolas" w:cs="Consolas" w:eastAsia="Consolas" w:hAnsi="Consolas"/>
                <w:sz w:val="17"/>
                <w:szCs w:val="17"/>
              </w:rPr>
              <w:t xml:space="preserve">    public StripeGatewayAdapter(StripeExternalApi api) { this.stripeApi = api;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@Override</w:t>
            </w:r>
          </w:p>
          <w:p>
            <w:pPr>
              <w:spacing w:after="0" w:line="240"/>
            </w:pPr>
            <w:r>
              <w:rPr>
                <w:rFonts w:ascii="Consolas" w:cs="Consolas" w:eastAsia="Consolas" w:hAnsi="Consolas"/>
                <w:sz w:val="17"/>
                <w:szCs w:val="17"/>
              </w:rPr>
              <w:t xml:space="preserve">    public TransactionDTO chargeCard(String token, double amount, String currency) {</w:t>
            </w:r>
          </w:p>
          <w:p>
            <w:pPr>
              <w:spacing w:after="0" w:line="240"/>
            </w:pPr>
            <w:r>
              <w:rPr>
                <w:rFonts w:ascii="Consolas" w:cs="Consolas" w:eastAsia="Consolas" w:hAnsi="Consolas"/>
                <w:sz w:val="17"/>
                <w:szCs w:val="17"/>
              </w:rPr>
              <w:t xml:space="preserve">        StripePayload payload = new StripePayload(token, (long)(amount * 100), currency); // adapt request</w:t>
            </w:r>
          </w:p>
          <w:p>
            <w:pPr>
              <w:spacing w:after="0" w:line="240"/>
            </w:pPr>
            <w:r>
              <w:rPr>
                <w:rFonts w:ascii="Consolas" w:cs="Consolas" w:eastAsia="Consolas" w:hAnsi="Consolas"/>
                <w:sz w:val="17"/>
                <w:szCs w:val="17"/>
              </w:rPr>
              <w:t xml:space="preserve">        StripeResponse resp = stripeApi.createCharge(payload);          // call adaptee</w:t>
            </w:r>
          </w:p>
          <w:p>
            <w:pPr>
              <w:spacing w:after="0" w:line="240"/>
            </w:pPr>
            <w:r>
              <w:rPr>
                <w:rFonts w:ascii="Consolas" w:cs="Consolas" w:eastAsia="Consolas" w:hAnsi="Consolas"/>
                <w:sz w:val="17"/>
                <w:szCs w:val="17"/>
              </w:rPr>
              <w:t xml:space="preserve">        return new TransactionDTO(resp.getId(), resp.getStatus());      // adapt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pStyle w:val="Heading4"/>
        <w:spacing w:after="80" w:before="140"/>
      </w:pPr>
      <w:r>
        <w:rPr>
          <w:rFonts w:ascii="Times New Roman" w:cs="Times New Roman" w:eastAsia="Times New Roman" w:hAnsi="Times New Roman"/>
          <w:b/>
          <w:bCs/>
          <w:color w:val="404040"/>
          <w:sz w:val="22"/>
          <w:szCs w:val="22"/>
        </w:rPr>
        <w:t xml:space="preserve">(c) Behavioral Pattern — Observer (TrackingService)</w:t>
      </w:r>
    </w:p>
    <w:p>
      <w:pPr>
        <w:spacing w:after="120" w:before="0" w:line="276"/>
      </w:pPr>
      <w:r>
        <w:rPr>
          <w:rFonts w:ascii="Times New Roman" w:cs="Times New Roman" w:eastAsia="Times New Roman" w:hAnsi="Times New Roman"/>
          <w:b w:val="false"/>
          <w:bCs w:val="false"/>
          <w:i w:val="false"/>
          <w:iCs w:val="false"/>
          <w:sz w:val="22"/>
          <w:szCs w:val="22"/>
        </w:rPr>
        <w:t xml:space="preserve">Multiple parties (the customer's browser, the notification service) must react to each GPS update. TrackingService is the Subject; observers subscribe and are pushed updates over WebSocket every 10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2E5496" w:sz="6"/>
              <w:bottom w:val="single" w:color="BFBFBF" w:sz="2"/>
              <w:right w:val="single" w:color="BFBFBF" w:sz="2"/>
            </w:tcBorders>
            <w:shd w:fill="F5F5F5"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Observer — subscribers are notified of every location change</w:t>
            </w:r>
          </w:p>
          <w:p>
            <w:pPr>
              <w:spacing w:after="0" w:line="240"/>
            </w:pPr>
            <w:r>
              <w:rPr>
                <w:rFonts w:ascii="Consolas" w:cs="Consolas" w:eastAsia="Consolas" w:hAnsi="Consolas"/>
                <w:sz w:val="17"/>
                <w:szCs w:val="17"/>
              </w:rPr>
              <w:t xml:space="preserve">public interface DeliveryObserver {                           // UML: &lt;&lt;Observer&gt;&gt;</w:t>
            </w:r>
          </w:p>
          <w:p>
            <w:pPr>
              <w:spacing w:after="0" w:line="240"/>
            </w:pPr>
            <w:r>
              <w:rPr>
                <w:rFonts w:ascii="Consolas" w:cs="Consolas" w:eastAsia="Consolas" w:hAnsi="Consolas"/>
                <w:sz w:val="17"/>
                <w:szCs w:val="17"/>
              </w:rPr>
              <w:t xml:space="preserve">    void update(LocationEvent event);</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class CustomerTrackingClient implements DeliveryObserver {</w:t>
            </w:r>
          </w:p>
          <w:p>
            <w:pPr>
              <w:spacing w:after="0" w:line="240"/>
            </w:pPr>
            <w:r>
              <w:rPr>
                <w:rFonts w:ascii="Consolas" w:cs="Consolas" w:eastAsia="Consolas" w:hAnsi="Consolas"/>
                <w:sz w:val="17"/>
                <w:szCs w:val="17"/>
              </w:rPr>
              <w:t xml:space="preserve">    public void update(LocationEvent e) {                     // Seq 5.7.3: WebSocket push</w:t>
            </w:r>
          </w:p>
          <w:p>
            <w:pPr>
              <w:spacing w:after="0" w:line="240"/>
            </w:pPr>
            <w:r>
              <w:rPr>
                <w:rFonts w:ascii="Consolas" w:cs="Consolas" w:eastAsia="Consolas" w:hAnsi="Consolas"/>
                <w:sz w:val="17"/>
                <w:szCs w:val="17"/>
              </w:rPr>
              <w:t xml:space="preserve">        WebSocket.push(e.getOrderId(), e.getGps(), e.getEta()); // animate marker on client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public class TrackingService {                                // UML: &lt;&lt;Subject&gt;&gt;</w:t>
            </w:r>
          </w:p>
          <w:p>
            <w:pPr>
              <w:spacing w:after="0" w:line="240"/>
            </w:pPr>
            <w:r>
              <w:rPr>
                <w:rFonts w:ascii="Consolas" w:cs="Consolas" w:eastAsia="Consolas" w:hAnsi="Consolas"/>
                <w:sz w:val="17"/>
                <w:szCs w:val="17"/>
              </w:rPr>
              <w:t xml:space="preserve">    private final List&lt;DeliveryObserver&gt; observers = new CopyOnWriteArrayList&lt;&gt;(); // UML: -observers</w:t>
            </w:r>
          </w:p>
          <w:p>
            <w:pPr>
              <w:spacing w:after="0" w:line="240"/>
            </w:pPr>
            <w:r>
              <w:rPr>
                <w:rFonts w:ascii="Consolas" w:cs="Consolas" w:eastAsia="Consolas" w:hAnsi="Consolas"/>
                <w:sz w:val="17"/>
                <w:szCs w:val="17"/>
              </w:rPr>
              <w:t xml:space="preserve">    public void subscribe(DeliveryObserver o)   { observers.add(o); }    // UML: +subscribe()</w:t>
            </w:r>
          </w:p>
          <w:p>
            <w:pPr>
              <w:spacing w:after="0" w:line="240"/>
            </w:pPr>
            <w:r>
              <w:rPr>
                <w:rFonts w:ascii="Consolas" w:cs="Consolas" w:eastAsia="Consolas" w:hAnsi="Consolas"/>
                <w:sz w:val="17"/>
                <w:szCs w:val="17"/>
              </w:rPr>
              <w:t xml:space="preserve">    public void unsubscribe(DeliveryObserver o) { observers.remove(o);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void broadcastLocation(long orderId, GpsCoord gps) {          // UML: +broadcastLocation()</w:t>
            </w:r>
          </w:p>
          <w:p>
            <w:pPr>
              <w:spacing w:after="0" w:line="240"/>
            </w:pPr>
            <w:r>
              <w:rPr>
                <w:rFonts w:ascii="Consolas" w:cs="Consolas" w:eastAsia="Consolas" w:hAnsi="Consolas"/>
                <w:sz w:val="17"/>
                <w:szCs w:val="17"/>
              </w:rPr>
              <w:t xml:space="preserve">        long eta = getETA(orderId);</w:t>
            </w:r>
          </w:p>
          <w:p>
            <w:pPr>
              <w:spacing w:after="0" w:line="240"/>
            </w:pPr>
            <w:r>
              <w:rPr>
                <w:rFonts w:ascii="Consolas" w:cs="Consolas" w:eastAsia="Consolas" w:hAnsi="Consolas"/>
                <w:sz w:val="17"/>
                <w:szCs w:val="17"/>
              </w:rPr>
              <w:t xml:space="preserve">        LocationEvent event = new LocationEvent(orderId, gps, eta);</w:t>
            </w:r>
          </w:p>
          <w:p>
            <w:pPr>
              <w:spacing w:after="0" w:line="240"/>
            </w:pPr>
            <w:r>
              <w:rPr>
                <w:rFonts w:ascii="Consolas" w:cs="Consolas" w:eastAsia="Consolas" w:hAnsi="Consolas"/>
                <w:sz w:val="17"/>
                <w:szCs w:val="17"/>
              </w:rPr>
              <w:t xml:space="preserve">        for (DeliveryObserver o : observers) o.update(event);            // notify all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GpsCoord getDriverLocation(long orderId) { /* poll driver app */ return new GpsCoord(); }</w:t>
            </w:r>
          </w:p>
          <w:p>
            <w:pPr>
              <w:spacing w:after="0" w:line="240"/>
            </w:pPr>
            <w:r>
              <w:rPr>
                <w:rFonts w:ascii="Consolas" w:cs="Consolas" w:eastAsia="Consolas" w:hAnsi="Consolas"/>
                <w:sz w:val="17"/>
                <w:szCs w:val="17"/>
              </w:rPr>
              <w:t xml:space="preserve">    public long getETA(long orderId) { /* compute ETA */ return 12; }</w:t>
            </w:r>
          </w:p>
          <w:p>
            <w:pPr>
              <w:spacing w:after="0" w:line="240"/>
            </w:pPr>
            <w:r>
              <w:rPr>
                <w:rFonts w:ascii="Consolas" w:cs="Consolas" w:eastAsia="Consolas" w:hAnsi="Consolas"/>
                <w:sz w:val="17"/>
                <w:szCs w:val="17"/>
              </w:rPr>
              <w:t xml:space="preserve">}</w:t>
            </w:r>
          </w:p>
        </w:tc>
      </w:tr>
    </w:tbl>
    <w:p>
      <w:pPr>
        <w:pStyle w:val="Heading4"/>
        <w:spacing w:after="80" w:before="140"/>
      </w:pPr>
      <w:r>
        <w:rPr>
          <w:rFonts w:ascii="Times New Roman" w:cs="Times New Roman" w:eastAsia="Times New Roman" w:hAnsi="Times New Roman"/>
          <w:b/>
          <w:bCs/>
          <w:color w:val="404040"/>
          <w:sz w:val="22"/>
          <w:szCs w:val="22"/>
        </w:rPr>
        <w:t xml:space="preserve">Coherence Validation — Module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4660"/>
        <w:gridCol w:w="600"/>
      </w:tblGrid>
      <w:tr>
        <w:trPr>
          <w:tblHeader/>
        </w:trPr>
        <w:tc>
          <w:tcPr>
            <w:tcW w:type="dxa" w:w="41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Sequence Message (Fig 5.7.3)</w:t>
            </w:r>
          </w:p>
        </w:tc>
        <w:tc>
          <w:tcPr>
            <w:tcW w:type="dxa" w:w="46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Class / Pattern Method (Fig 5.6.3)</w:t>
            </w:r>
          </w:p>
        </w:tc>
        <w:tc>
          <w:tcPr>
            <w:tcW w:type="dxa" w:w="6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Match</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createGateway()</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PaymentGatewayFactory.createGateway() — Factory Method</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processPayment(orderId, token, amount)</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PaymentService.processPayment()</w:t>
            </w:r>
          </w:p>
        </w:tc>
        <w:tc>
          <w:tcPr>
            <w:tcW w:type="dxa" w:w="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validatePaymentRequest(amount, token)</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PaymentService.validatePaymentRequest()</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chargeCard(token, amount, 'MYR')</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StripeGatewayAdapter.chargeCard() — Adapter</w:t>
            </w:r>
          </w:p>
        </w:tc>
        <w:tc>
          <w:tcPr>
            <w:tcW w:type="dxa" w:w="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createCharge(payload)</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StripeExternalApi.createCharge() (adaptee)</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recordTransaction(orderId, txId)</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PaymentService.recordTransaction()</w:t>
            </w:r>
          </w:p>
        </w:tc>
        <w:tc>
          <w:tcPr>
            <w:tcW w:type="dxa" w:w="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subscribe(client)</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TrackingService.subscribe() — Observer</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update(LocationEvent)</w:t>
            </w:r>
          </w:p>
        </w:tc>
        <w:tc>
          <w:tcPr>
            <w:tcW w:type="dxa" w:w="46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DeliveryObserver.update() — Observer</w:t>
            </w:r>
          </w:p>
        </w:tc>
        <w:tc>
          <w:tcPr>
            <w:tcW w:type="dxa" w:w="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r>
        <w:tc>
          <w:tcPr>
            <w:tcW w:type="dxa" w:w="41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broadcastLocation(orderId, gps)</w:t>
            </w:r>
          </w:p>
        </w:tc>
        <w:tc>
          <w:tcPr>
            <w:tcW w:type="dxa" w:w="46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TrackingService.broadcastLocation()</w:t>
            </w:r>
          </w:p>
        </w:tc>
        <w:tc>
          <w:tcPr>
            <w:tcW w:type="dxa" w:w="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w:t>
            </w:r>
          </w:p>
        </w:tc>
      </w:tr>
    </w:tbl>
    <w:p>
      <w:r>
        <w:br w:type="page"/>
      </w:r>
    </w:p>
    <w:p>
      <w:pPr>
        <w:pStyle w:val="Heading2"/>
        <w:spacing w:after="120" w:before="220"/>
      </w:pPr>
      <w:r>
        <w:rPr>
          <w:rFonts w:ascii="Times New Roman" w:cs="Times New Roman" w:eastAsia="Times New Roman" w:hAnsi="Times New Roman"/>
          <w:b/>
          <w:bCs/>
          <w:color w:val="2E5496"/>
          <w:sz w:val="26"/>
          <w:szCs w:val="26"/>
        </w:rPr>
        <w:t xml:space="preserve">5.7 Interaction Viewpoint (Sequence Diagrams by Module)</w:t>
      </w:r>
    </w:p>
    <w:p>
      <w:pPr>
        <w:pStyle w:val="Heading3"/>
        <w:spacing w:after="100" w:before="180"/>
      </w:pPr>
      <w:r>
        <w:rPr>
          <w:rFonts w:ascii="Times New Roman" w:cs="Times New Roman" w:eastAsia="Times New Roman" w:hAnsi="Times New Roman"/>
          <w:b/>
          <w:bCs/>
          <w:color w:val="2E5496"/>
          <w:sz w:val="23"/>
          <w:szCs w:val="23"/>
        </w:rPr>
        <w:t xml:space="preserve">5.7.1 Design Concerns</w:t>
      </w:r>
    </w:p>
    <w:p>
      <w:pPr>
        <w:spacing w:after="120" w:before="0" w:line="276"/>
      </w:pPr>
      <w:r>
        <w:rPr>
          <w:rFonts w:ascii="Times New Roman" w:cs="Times New Roman" w:eastAsia="Times New Roman" w:hAnsi="Times New Roman"/>
          <w:b w:val="false"/>
          <w:bCs w:val="false"/>
          <w:i w:val="false"/>
          <w:iCs w:val="false"/>
          <w:sz w:val="22"/>
          <w:szCs w:val="22"/>
        </w:rPr>
        <w:t xml:space="preserve">The Interaction viewpoint defines strategies for interaction among entities — why, where, how, and at what level actions occur. The functionalities of the system are conveyed through sequence diagrams that show the exact ordering of messages between objects during a scenario. Each diagram below incorporates the patterns introduced in Section 5.6, so the runtime collaboration matches the static structure.</w:t>
      </w:r>
    </w:p>
    <w:p>
      <w:pPr>
        <w:pStyle w:val="Heading3"/>
        <w:spacing w:after="100" w:before="180"/>
      </w:pPr>
      <w:r>
        <w:rPr>
          <w:rFonts w:ascii="Times New Roman" w:cs="Times New Roman" w:eastAsia="Times New Roman" w:hAnsi="Times New Roman"/>
          <w:b/>
          <w:bCs/>
          <w:color w:val="2E5496"/>
          <w:sz w:val="23"/>
          <w:szCs w:val="23"/>
        </w:rPr>
        <w:t xml:space="preserve">5.7.2 Design View (Sequence Diagrams)</w:t>
      </w:r>
    </w:p>
    <w:p>
      <w:pPr>
        <w:spacing w:after="60" w:before="80"/>
      </w:pPr>
      <w:r>
        <w:rPr>
          <w:rFonts w:ascii="Times New Roman" w:cs="Times New Roman" w:eastAsia="Times New Roman" w:hAnsi="Times New Roman"/>
          <w:b/>
          <w:bCs/>
          <w:color w:val="2E5496"/>
          <w:sz w:val="22"/>
          <w:szCs w:val="22"/>
        </w:rPr>
        <w:t xml:space="preserve">a) SD001 — Login &amp; Browse Restaurants (Strategy + Proxy) — Module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F2F2F2" w:val="clear"/>
            <w:tcMar>
              <w:top w:type="dxa" w:w="60"/>
              <w:left w:type="dxa" w:w="110"/>
              <w:bottom w:type="dxa" w:w="60"/>
              <w:right w:type="dxa" w:w="110"/>
            </w:tcMar>
          </w:tcPr>
          <w:p>
            <w:pPr>
              <w:spacing w:after="60" w:before="360"/>
              <w:jc w:val="center"/>
            </w:pPr>
            <w:r>
              <w:rPr>
                <w:rFonts w:ascii="Times New Roman" w:cs="Times New Roman" w:eastAsia="Times New Roman" w:hAnsi="Times New Roman"/>
                <w:b/>
                <w:bCs/>
                <w:color w:val="2E5496"/>
                <w:sz w:val="24"/>
                <w:szCs w:val="24"/>
              </w:rPr>
              <w:t xml:space="preserve">⬚  [Insert Figure 5.7.1 — Sequence Diagram: Login &amp; Browse Here]</w:t>
            </w:r>
          </w:p>
          <w:p>
            <w:pPr>
              <w:spacing w:after="360"/>
              <w:jc w:val="center"/>
            </w:pPr>
            <w:r>
              <w:rPr>
                <w:rFonts w:ascii="Times New Roman" w:cs="Times New Roman" w:eastAsia="Times New Roman" w:hAnsi="Times New Roman"/>
                <w:i/>
                <w:iCs/>
                <w:color w:val="808080"/>
                <w:sz w:val="19"/>
                <w:szCs w:val="19"/>
              </w:rPr>
              <w:t xml:space="preserve">Render block 6a (M1_Sequence) from Assignment2_PlantUML_Diagrams.md.</w:t>
            </w:r>
          </w:p>
        </w:tc>
      </w:tr>
    </w:tbl>
    <w:p>
      <w:pPr>
        <w:spacing w:after="200" w:before="80"/>
        <w:jc w:val="center"/>
      </w:pPr>
      <w:r>
        <w:rPr>
          <w:rFonts w:ascii="Times New Roman" w:cs="Times New Roman" w:eastAsia="Times New Roman" w:hAnsi="Times New Roman"/>
          <w:i/>
          <w:iCs/>
          <w:color w:val="595959"/>
          <w:sz w:val="19"/>
          <w:szCs w:val="19"/>
        </w:rPr>
        <w:t xml:space="preserve">Figure 5.7.1 — Sequence Diagram: Login &amp; Browse — Module 1 — Mohammed Alsakkaf</w:t>
      </w:r>
    </w:p>
    <w:p>
      <w:pPr>
        <w:spacing w:after="120" w:before="0" w:line="276"/>
      </w:pPr>
      <w:r>
        <w:rPr>
          <w:rFonts w:ascii="Times New Roman" w:cs="Times New Roman" w:eastAsia="Times New Roman" w:hAnsi="Times New Roman"/>
          <w:b w:val="false"/>
          <w:bCs w:val="false"/>
          <w:i w:val="false"/>
          <w:iCs w:val="false"/>
          <w:sz w:val="22"/>
          <w:szCs w:val="22"/>
        </w:rPr>
        <w:t xml:space="preserve">The login path runs Customer → WebApp → AuthService, which reads the JWT secret from the ConfigurationManager Singleton and delegates verification to the PasswordAuthStrategy. The browse path routes through the RestaurantCacheProxy, whose alt frame distinguishes a cache hit from a miss that delegates to the real RestaurantService.</w:t>
      </w:r>
    </w:p>
    <w:p>
      <w:pPr>
        <w:spacing w:after="60" w:before="160"/>
      </w:pPr>
      <w:r>
        <w:rPr>
          <w:rFonts w:ascii="Times New Roman" w:cs="Times New Roman" w:eastAsia="Times New Roman" w:hAnsi="Times New Roman"/>
          <w:b/>
          <w:bCs/>
          <w:color w:val="2E5496"/>
          <w:sz w:val="22"/>
          <w:szCs w:val="22"/>
        </w:rPr>
        <w:t xml:space="preserve">b) SD002 — Add to Cart &amp; Place Order (Facade + Builder + State) — Module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F2F2F2" w:val="clear"/>
            <w:tcMar>
              <w:top w:type="dxa" w:w="60"/>
              <w:left w:type="dxa" w:w="110"/>
              <w:bottom w:type="dxa" w:w="60"/>
              <w:right w:type="dxa" w:w="110"/>
            </w:tcMar>
          </w:tcPr>
          <w:p>
            <w:pPr>
              <w:spacing w:after="60" w:before="360"/>
              <w:jc w:val="center"/>
            </w:pPr>
            <w:r>
              <w:rPr>
                <w:rFonts w:ascii="Times New Roman" w:cs="Times New Roman" w:eastAsia="Times New Roman" w:hAnsi="Times New Roman"/>
                <w:b/>
                <w:bCs/>
                <w:color w:val="2E5496"/>
                <w:sz w:val="24"/>
                <w:szCs w:val="24"/>
              </w:rPr>
              <w:t xml:space="preserve">⬚  [Insert Figure 5.7.2 — Sequence Diagram: Add to Cart &amp; Place Order Here]</w:t>
            </w:r>
          </w:p>
          <w:p>
            <w:pPr>
              <w:spacing w:after="360"/>
              <w:jc w:val="center"/>
            </w:pPr>
            <w:r>
              <w:rPr>
                <w:rFonts w:ascii="Times New Roman" w:cs="Times New Roman" w:eastAsia="Times New Roman" w:hAnsi="Times New Roman"/>
                <w:i/>
                <w:iCs/>
                <w:color w:val="808080"/>
                <w:sz w:val="19"/>
                <w:szCs w:val="19"/>
              </w:rPr>
              <w:t xml:space="preserve">Render block 6b (M2_Sequence) from Assignment2_PlantUML_Diagrams.md.</w:t>
            </w:r>
          </w:p>
        </w:tc>
      </w:tr>
    </w:tbl>
    <w:p>
      <w:pPr>
        <w:spacing w:after="200" w:before="80"/>
        <w:jc w:val="center"/>
      </w:pPr>
      <w:r>
        <w:rPr>
          <w:rFonts w:ascii="Times New Roman" w:cs="Times New Roman" w:eastAsia="Times New Roman" w:hAnsi="Times New Roman"/>
          <w:i/>
          <w:iCs/>
          <w:color w:val="595959"/>
          <w:sz w:val="19"/>
          <w:szCs w:val="19"/>
        </w:rPr>
        <w:t xml:space="preserve">Figure 5.7.2 — Sequence Diagram: Add to Cart &amp; Place Order — Module 2 — Anas Ahmed Hisham</w:t>
      </w:r>
    </w:p>
    <w:p>
      <w:pPr>
        <w:spacing w:after="120" w:before="0" w:line="276"/>
      </w:pPr>
      <w:r>
        <w:rPr>
          <w:rFonts w:ascii="Times New Roman" w:cs="Times New Roman" w:eastAsia="Times New Roman" w:hAnsi="Times New Roman"/>
          <w:b w:val="false"/>
          <w:bCs w:val="false"/>
          <w:i w:val="false"/>
          <w:iCs w:val="false"/>
          <w:sz w:val="22"/>
          <w:szCs w:val="22"/>
        </w:rPr>
        <w:t xml:space="preserve">The CheckoutFacade coordinates validateCart → reserveInventory → createOrder; the OrderBuilder assembles the Order, which is initialized to the PendingPaymentState. The asynchronous order-confirmation notification and the InsufficientStockException alternative flow are shown as an async message and an alt frame respectively.</w:t>
      </w:r>
    </w:p>
    <w:p>
      <w:pPr>
        <w:spacing w:after="60" w:before="160"/>
      </w:pPr>
      <w:r>
        <w:rPr>
          <w:rFonts w:ascii="Times New Roman" w:cs="Times New Roman" w:eastAsia="Times New Roman" w:hAnsi="Times New Roman"/>
          <w:b/>
          <w:bCs/>
          <w:color w:val="2E5496"/>
          <w:sz w:val="22"/>
          <w:szCs w:val="22"/>
        </w:rPr>
        <w:t xml:space="preserve">c) SD003 — Process Payment &amp; Track Delivery (Factory + Adapter + Observer) — Module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F2F2F2" w:val="clear"/>
            <w:tcMar>
              <w:top w:type="dxa" w:w="60"/>
              <w:left w:type="dxa" w:w="110"/>
              <w:bottom w:type="dxa" w:w="60"/>
              <w:right w:type="dxa" w:w="110"/>
            </w:tcMar>
          </w:tcPr>
          <w:p>
            <w:pPr>
              <w:spacing w:after="60" w:before="360"/>
              <w:jc w:val="center"/>
            </w:pPr>
            <w:r>
              <w:rPr>
                <w:rFonts w:ascii="Times New Roman" w:cs="Times New Roman" w:eastAsia="Times New Roman" w:hAnsi="Times New Roman"/>
                <w:b/>
                <w:bCs/>
                <w:color w:val="2E5496"/>
                <w:sz w:val="24"/>
                <w:szCs w:val="24"/>
              </w:rPr>
              <w:t xml:space="preserve">⬚  [Insert Figure 5.7.3 — Sequence Diagram: Process Payment &amp; Track Delivery Here]</w:t>
            </w:r>
          </w:p>
          <w:p>
            <w:pPr>
              <w:spacing w:after="360"/>
              <w:jc w:val="center"/>
            </w:pPr>
            <w:r>
              <w:rPr>
                <w:rFonts w:ascii="Times New Roman" w:cs="Times New Roman" w:eastAsia="Times New Roman" w:hAnsi="Times New Roman"/>
                <w:i/>
                <w:iCs/>
                <w:color w:val="808080"/>
                <w:sz w:val="19"/>
                <w:szCs w:val="19"/>
              </w:rPr>
              <w:t xml:space="preserve">Render block 6c (M3_Sequence) from Assignment2_PlantUML_Diagrams.md.</w:t>
            </w:r>
          </w:p>
        </w:tc>
      </w:tr>
    </w:tbl>
    <w:p>
      <w:pPr>
        <w:spacing w:after="200" w:before="80"/>
        <w:jc w:val="center"/>
      </w:pPr>
      <w:r>
        <w:rPr>
          <w:rFonts w:ascii="Times New Roman" w:cs="Times New Roman" w:eastAsia="Times New Roman" w:hAnsi="Times New Roman"/>
          <w:i/>
          <w:iCs/>
          <w:color w:val="595959"/>
          <w:sz w:val="19"/>
          <w:szCs w:val="19"/>
        </w:rPr>
        <w:t xml:space="preserve">Figure 5.7.3 — Sequence Diagram: Process Payment &amp; Track Delivery — Module 3 — Imtiaj Ahmed</w:t>
      </w:r>
    </w:p>
    <w:p>
      <w:pPr>
        <w:spacing w:after="120" w:before="0" w:line="276"/>
      </w:pPr>
      <w:r>
        <w:rPr>
          <w:rFonts w:ascii="Times New Roman" w:cs="Times New Roman" w:eastAsia="Times New Roman" w:hAnsi="Times New Roman"/>
          <w:b w:val="false"/>
          <w:bCs w:val="false"/>
          <w:i w:val="false"/>
          <w:iCs w:val="false"/>
          <w:sz w:val="22"/>
          <w:szCs w:val="22"/>
        </w:rPr>
        <w:t xml:space="preserve">The PaymentGatewayFactory yields a StripeGatewayAdapter, which translates chargeCard into Stripe's createCharge. After approval, delivery dispatch is asynchronous, and the tracking loop shows the Observer push: the CustomerTrackingClient receives update() events over WebSocket every 10 seconds.</w:t>
      </w:r>
    </w:p>
    <w:p>
      <w:r>
        <w:br w:type="page"/>
      </w:r>
    </w:p>
    <w:p>
      <w:pPr>
        <w:pStyle w:val="Heading2"/>
        <w:spacing w:after="120" w:before="220"/>
      </w:pPr>
      <w:r>
        <w:rPr>
          <w:rFonts w:ascii="Times New Roman" w:cs="Times New Roman" w:eastAsia="Times New Roman" w:hAnsi="Times New Roman"/>
          <w:b/>
          <w:bCs/>
          <w:color w:val="2E5496"/>
          <w:sz w:val="26"/>
          <w:szCs w:val="26"/>
        </w:rPr>
        <w:t xml:space="preserve">5.8 Algorithm Viewpoint (Construction Design for Complex Processing)</w:t>
      </w:r>
    </w:p>
    <w:p>
      <w:pPr>
        <w:pStyle w:val="Heading3"/>
        <w:spacing w:after="100" w:before="180"/>
      </w:pPr>
      <w:r>
        <w:rPr>
          <w:rFonts w:ascii="Times New Roman" w:cs="Times New Roman" w:eastAsia="Times New Roman" w:hAnsi="Times New Roman"/>
          <w:b/>
          <w:bCs/>
          <w:color w:val="2E5496"/>
          <w:sz w:val="23"/>
          <w:szCs w:val="23"/>
        </w:rPr>
        <w:t xml:space="preserve">5.8.1 Design Concerns</w:t>
      </w:r>
    </w:p>
    <w:p>
      <w:pPr>
        <w:spacing w:after="120" w:before="0" w:line="276"/>
      </w:pPr>
      <w:r>
        <w:rPr>
          <w:rFonts w:ascii="Times New Roman" w:cs="Times New Roman" w:eastAsia="Times New Roman" w:hAnsi="Times New Roman"/>
          <w:b w:val="false"/>
          <w:bCs w:val="false"/>
          <w:i w:val="false"/>
          <w:iCs w:val="false"/>
          <w:sz w:val="22"/>
          <w:szCs w:val="22"/>
        </w:rPr>
        <w:t xml:space="preserve">The Algorithm viewpoint provides the detailed processing logic of the system's most complex operation — the end-to-end transition from checkout through payment to delivery completion. It gives programmers and analysts the time-ordered decision logic and the order's state transitions prior to implementation.</w:t>
      </w:r>
    </w:p>
    <w:p>
      <w:pPr>
        <w:pStyle w:val="Heading3"/>
        <w:spacing w:after="100" w:before="180"/>
      </w:pPr>
      <w:r>
        <w:rPr>
          <w:rFonts w:ascii="Times New Roman" w:cs="Times New Roman" w:eastAsia="Times New Roman" w:hAnsi="Times New Roman"/>
          <w:b/>
          <w:bCs/>
          <w:color w:val="2E5496"/>
          <w:sz w:val="23"/>
          <w:szCs w:val="23"/>
        </w:rPr>
        <w:t xml:space="preserve">5.8.2 Design View (Activity &amp; State Diagrams)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F2F2F2" w:val="clear"/>
            <w:tcMar>
              <w:top w:type="dxa" w:w="60"/>
              <w:left w:type="dxa" w:w="110"/>
              <w:bottom w:type="dxa" w:w="60"/>
              <w:right w:type="dxa" w:w="110"/>
            </w:tcMar>
          </w:tcPr>
          <w:p>
            <w:pPr>
              <w:spacing w:after="60" w:before="360"/>
              <w:jc w:val="center"/>
            </w:pPr>
            <w:r>
              <w:rPr>
                <w:rFonts w:ascii="Times New Roman" w:cs="Times New Roman" w:eastAsia="Times New Roman" w:hAnsi="Times New Roman"/>
                <w:b/>
                <w:bCs/>
                <w:color w:val="2E5496"/>
                <w:sz w:val="24"/>
                <w:szCs w:val="24"/>
              </w:rPr>
              <w:t xml:space="preserve">⬚  [Insert Figure 5.8.1 — Activity Diagram: Order → Payment → Delivery Here]</w:t>
            </w:r>
          </w:p>
          <w:p>
            <w:pPr>
              <w:spacing w:after="360"/>
              <w:jc w:val="center"/>
            </w:pPr>
            <w:r>
              <w:rPr>
                <w:rFonts w:ascii="Times New Roman" w:cs="Times New Roman" w:eastAsia="Times New Roman" w:hAnsi="Times New Roman"/>
                <w:i/>
                <w:iCs/>
                <w:color w:val="808080"/>
                <w:sz w:val="19"/>
                <w:szCs w:val="19"/>
              </w:rPr>
              <w:t xml:space="preserve">Render block 7 (ActivityOrderToDelivery) from Assignment2_PlantUML_Diagrams.md.</w:t>
            </w:r>
          </w:p>
        </w:tc>
      </w:tr>
    </w:tbl>
    <w:p>
      <w:pPr>
        <w:spacing w:after="200" w:before="80"/>
        <w:jc w:val="center"/>
      </w:pPr>
      <w:r>
        <w:rPr>
          <w:rFonts w:ascii="Times New Roman" w:cs="Times New Roman" w:eastAsia="Times New Roman" w:hAnsi="Times New Roman"/>
          <w:i/>
          <w:iCs/>
          <w:color w:val="595959"/>
          <w:sz w:val="19"/>
          <w:szCs w:val="19"/>
        </w:rPr>
        <w:t xml:space="preserve">Figure 5.8.1 — Activity Diagram: End-to-End Order to Delivery</w:t>
      </w:r>
    </w:p>
    <w:p>
      <w:pPr>
        <w:spacing w:after="120" w:before="0" w:line="276"/>
      </w:pPr>
      <w:r>
        <w:rPr>
          <w:rFonts w:ascii="Times New Roman" w:cs="Times New Roman" w:eastAsia="Times New Roman" w:hAnsi="Times New Roman"/>
          <w:b w:val="false"/>
          <w:bCs w:val="false"/>
          <w:i w:val="false"/>
          <w:iCs w:val="false"/>
          <w:sz w:val="22"/>
          <w:szCs w:val="22"/>
        </w:rPr>
        <w:t xml:space="preserve">The activity diagram captures the principal decision points: cart validity, stock availability, and charge approval. Each failure branch maps to an alternative or exception flow defined in the use case specifications (Section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8"/>
              <w:left w:val="single" w:color="2E5496" w:sz="8"/>
              <w:bottom w:val="single" w:color="2E5496" w:sz="8"/>
              <w:right w:val="single" w:color="2E5496" w:sz="8"/>
            </w:tcBorders>
            <w:shd w:fill="F2F2F2" w:val="clear"/>
            <w:tcMar>
              <w:top w:type="dxa" w:w="60"/>
              <w:left w:type="dxa" w:w="110"/>
              <w:bottom w:type="dxa" w:w="60"/>
              <w:right w:type="dxa" w:w="110"/>
            </w:tcMar>
          </w:tcPr>
          <w:p>
            <w:pPr>
              <w:spacing w:after="60" w:before="360"/>
              <w:jc w:val="center"/>
            </w:pPr>
            <w:r>
              <w:rPr>
                <w:rFonts w:ascii="Times New Roman" w:cs="Times New Roman" w:eastAsia="Times New Roman" w:hAnsi="Times New Roman"/>
                <w:b/>
                <w:bCs/>
                <w:color w:val="2E5496"/>
                <w:sz w:val="24"/>
                <w:szCs w:val="24"/>
              </w:rPr>
              <w:t xml:space="preserve">⬚  [Insert Figure 5.8.2 — State Machine: Order Lifecycle Here]</w:t>
            </w:r>
          </w:p>
          <w:p>
            <w:pPr>
              <w:spacing w:after="360"/>
              <w:jc w:val="center"/>
            </w:pPr>
            <w:r>
              <w:rPr>
                <w:rFonts w:ascii="Times New Roman" w:cs="Times New Roman" w:eastAsia="Times New Roman" w:hAnsi="Times New Roman"/>
                <w:i/>
                <w:iCs/>
                <w:color w:val="808080"/>
                <w:sz w:val="19"/>
                <w:szCs w:val="19"/>
              </w:rPr>
              <w:t xml:space="preserve">Render block 7 (OrderStateMachine) from Assignment2_PlantUML_Diagrams.md.</w:t>
            </w:r>
          </w:p>
        </w:tc>
      </w:tr>
    </w:tbl>
    <w:p>
      <w:pPr>
        <w:spacing w:after="200" w:before="80"/>
        <w:jc w:val="center"/>
      </w:pPr>
      <w:r>
        <w:rPr>
          <w:rFonts w:ascii="Times New Roman" w:cs="Times New Roman" w:eastAsia="Times New Roman" w:hAnsi="Times New Roman"/>
          <w:i/>
          <w:iCs/>
          <w:color w:val="595959"/>
          <w:sz w:val="19"/>
          <w:szCs w:val="19"/>
        </w:rPr>
        <w:t xml:space="preserve">Figure 5.8.2 — State Machine Diagram: Order Lifecycle (realized by the State pattern, §5.6.3)</w:t>
      </w:r>
    </w:p>
    <w:p>
      <w:pPr>
        <w:spacing w:after="120" w:before="0" w:line="276"/>
      </w:pPr>
      <w:r>
        <w:rPr>
          <w:rFonts w:ascii="Times New Roman" w:cs="Times New Roman" w:eastAsia="Times New Roman" w:hAnsi="Times New Roman"/>
          <w:b w:val="false"/>
          <w:bCs w:val="false"/>
          <w:i w:val="false"/>
          <w:iCs w:val="false"/>
          <w:sz w:val="22"/>
          <w:szCs w:val="22"/>
        </w:rPr>
        <w:t xml:space="preserve">The state machine documents the legal transitions enforced by the State pattern: PENDING_PAYMENT → CONFIRMED → OUT_FOR_DELIVERY → DELIVERED, with PENDING_PAYMENT → CANCELLED as the only cancellation path. Illegal transitions (e.g., cancelling a confirmed order) are rejected by the corresponding state class.</w:t>
      </w:r>
    </w:p>
    <w:p>
      <w:r>
        <w:br w:type="page"/>
      </w:r>
    </w:p>
    <w:p>
      <w:pPr>
        <w:pStyle w:val="Heading1"/>
        <w:spacing w:after="160" w:before="280"/>
      </w:pPr>
      <w:r>
        <w:rPr>
          <w:rFonts w:ascii="Times New Roman" w:cs="Times New Roman" w:eastAsia="Times New Roman" w:hAnsi="Times New Roman"/>
          <w:b/>
          <w:bCs/>
          <w:color w:val="1F3864"/>
          <w:sz w:val="30"/>
          <w:szCs w:val="30"/>
        </w:rPr>
        <w:t xml:space="preserve">6. User Interface Design</w:t>
      </w:r>
    </w:p>
    <w:p>
      <w:pPr>
        <w:spacing w:after="120" w:before="0" w:line="276"/>
      </w:pPr>
      <w:r>
        <w:rPr>
          <w:rFonts w:ascii="Times New Roman" w:cs="Times New Roman" w:eastAsia="Times New Roman" w:hAnsi="Times New Roman"/>
          <w:b w:val="false"/>
          <w:bCs w:val="false"/>
          <w:i w:val="false"/>
          <w:iCs w:val="false"/>
          <w:sz w:val="22"/>
          <w:szCs w:val="22"/>
        </w:rPr>
        <w:t xml:space="preserve">This section consolidates the user-facing design described in the Interface viewpoint (Section 5.5). The system follows a clean, mobile-first visual language with a single prominent primary action per screen, persistent cart visibility, and continuous status feedback during payment and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Screen</w:t>
            </w:r>
          </w:p>
        </w:tc>
        <w:tc>
          <w:tcPr>
            <w:tcW w:type="dxa" w:w="53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Key Elements</w:t>
            </w:r>
          </w:p>
        </w:tc>
        <w:tc>
          <w:tcPr>
            <w:tcW w:type="dxa" w:w="18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Primary Action</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Login / Register</w:t>
            </w:r>
          </w:p>
        </w:tc>
        <w:tc>
          <w:tcPr>
            <w:tcW w:type="dxa" w:w="53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Email and password fields; toggle to registration; forgot-password link.</w:t>
            </w:r>
          </w:p>
        </w:tc>
        <w:tc>
          <w:tcPr>
            <w:tcW w:type="dxa" w:w="1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Log In</w:t>
            </w:r>
          </w:p>
        </w:tc>
      </w:tr>
      <w:tr>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Browse Restaurants</w:t>
            </w:r>
          </w:p>
        </w:tc>
        <w:tc>
          <w:tcPr>
            <w:tcW w:type="dxa" w:w="53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Search bar, filter chips (cuisine, rating, ETA), result cards with rating and ETA.</w:t>
            </w:r>
          </w:p>
        </w:tc>
        <w:tc>
          <w:tcPr>
            <w:tcW w:type="dxa" w:w="18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View Menu</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Menu</w:t>
            </w:r>
          </w:p>
        </w:tc>
        <w:tc>
          <w:tcPr>
            <w:tcW w:type="dxa" w:w="53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Items grouped by category with price, description, and dietary labels.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Add to Cart</w:t>
            </w:r>
          </w:p>
        </w:tc>
      </w:tr>
      <w:tr>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Cart</w:t>
            </w:r>
          </w:p>
        </w:tc>
        <w:tc>
          <w:tcPr>
            <w:tcW w:type="dxa" w:w="53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Line items with quantity steppers, subtotal, delivery fee, and total.</w:t>
            </w:r>
          </w:p>
        </w:tc>
        <w:tc>
          <w:tcPr>
            <w:tcW w:type="dxa" w:w="18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Proceed to Checkout</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Payment</w:t>
            </w:r>
          </w:p>
        </w:tc>
        <w:tc>
          <w:tcPr>
            <w:tcW w:type="dxa" w:w="53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Tokenised PCI-compliant card iframe; order summary; secure-padlock indicator.</w:t>
            </w:r>
          </w:p>
        </w:tc>
        <w:tc>
          <w:tcPr>
            <w:tcW w:type="dxa" w:w="1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Pay Now</w:t>
            </w:r>
          </w:p>
        </w:tc>
      </w:tr>
      <w:tr>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Tracking</w:t>
            </w:r>
          </w:p>
        </w:tc>
        <w:tc>
          <w:tcPr>
            <w:tcW w:type="dxa" w:w="53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Live map with driver marker, status banner, ETA countdown, contact-driver button.</w:t>
            </w:r>
          </w:p>
        </w:tc>
        <w:tc>
          <w:tcPr>
            <w:tcW w:type="dxa" w:w="18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Contact Driver</w:t>
            </w:r>
          </w:p>
        </w:tc>
      </w:tr>
    </w:tbl>
    <w:p>
      <w:pPr>
        <w:spacing w:after="120" w:before="120" w:line="276"/>
      </w:pPr>
      <w:r>
        <w:rPr>
          <w:rFonts w:ascii="Times New Roman" w:cs="Times New Roman" w:eastAsia="Times New Roman" w:hAnsi="Times New Roman"/>
          <w:sz w:val="21"/>
          <w:szCs w:val="21"/>
        </w:rPr>
        <w:t xml:space="preserve">Refer to Figure 5.5.1 </w:t>
      </w:r>
      <w:r>
        <w:rPr>
          <w:rFonts w:ascii="Times New Roman" w:cs="Times New Roman" w:eastAsia="Times New Roman" w:hAnsi="Times New Roman"/>
          <w:sz w:val="21"/>
          <w:szCs w:val="21"/>
        </w:rPr>
        <w:t xml:space="preserve">for the wireframes of the Login, Browse, Cart, and Tracking screens.</w:t>
      </w:r>
    </w:p>
    <w:p>
      <w:r>
        <w:br w:type="page"/>
      </w:r>
    </w:p>
    <w:p>
      <w:pPr>
        <w:pStyle w:val="Heading1"/>
        <w:spacing w:after="160" w:before="280"/>
      </w:pPr>
      <w:r>
        <w:rPr>
          <w:rFonts w:ascii="Times New Roman" w:cs="Times New Roman" w:eastAsia="Times New Roman" w:hAnsi="Times New Roman"/>
          <w:b/>
          <w:bCs/>
          <w:color w:val="1F3864"/>
          <w:sz w:val="30"/>
          <w:szCs w:val="30"/>
        </w:rPr>
        <w:t xml:space="preserve">7. Appendices</w:t>
      </w:r>
    </w:p>
    <w:p>
      <w:pPr>
        <w:spacing w:after="120" w:before="0" w:line="276"/>
      </w:pPr>
      <w:r>
        <w:rPr>
          <w:rFonts w:ascii="Times New Roman" w:cs="Times New Roman" w:eastAsia="Times New Roman" w:hAnsi="Times New Roman"/>
          <w:b w:val="false"/>
          <w:bCs w:val="false"/>
          <w:i w:val="false"/>
          <w:iCs w:val="false"/>
          <w:sz w:val="22"/>
          <w:szCs w:val="22"/>
        </w:rPr>
        <w:t xml:space="preserve">The appendices provide supporting detail that aids understanding of this Software Design Description.</w:t>
      </w:r>
    </w:p>
    <w:p>
      <w:pPr>
        <w:pStyle w:val="Heading2"/>
        <w:spacing w:after="120" w:before="220"/>
      </w:pPr>
      <w:r>
        <w:rPr>
          <w:rFonts w:ascii="Times New Roman" w:cs="Times New Roman" w:eastAsia="Times New Roman" w:hAnsi="Times New Roman"/>
          <w:b/>
          <w:bCs/>
          <w:color w:val="2E5496"/>
          <w:sz w:val="26"/>
          <w:szCs w:val="26"/>
        </w:rPr>
        <w:t xml:space="preserve">7.1 Appendix A — Module Assignment &amp; Pattern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560"/>
        <w:gridCol w:w="12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Member</w:t>
            </w:r>
          </w:p>
        </w:tc>
        <w:tc>
          <w:tcPr>
            <w:tcW w:type="dxa" w:w="34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Module</w:t>
            </w:r>
          </w:p>
        </w:tc>
        <w:tc>
          <w:tcPr>
            <w:tcW w:type="dxa" w:w="2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Patterns Applied</w:t>
            </w:r>
          </w:p>
        </w:tc>
        <w:tc>
          <w:tcPr>
            <w:tcW w:type="dxa" w:w="12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Sections</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Mohammed Alsakkaf</w:t>
            </w:r>
          </w:p>
        </w:tc>
        <w:tc>
          <w:tcPr>
            <w:tcW w:type="dxa" w:w="3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M1 — User Auth &amp; Restaurant Browsing</w:t>
            </w:r>
          </w:p>
        </w:tc>
        <w:tc>
          <w:tcPr>
            <w:tcW w:type="dxa" w:w="25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Singleton, Proxy, Strategy</w:t>
            </w:r>
          </w:p>
        </w:tc>
        <w:tc>
          <w:tcPr>
            <w:tcW w:type="dxa" w:w="1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5.6.2, 5.7.1</w:t>
            </w:r>
          </w:p>
        </w:tc>
      </w:tr>
      <w:tr>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Anas Ahmed Hisham</w:t>
            </w:r>
          </w:p>
        </w:tc>
        <w:tc>
          <w:tcPr>
            <w:tcW w:type="dxa" w:w="34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M2 — Shopping Cart &amp; Order Placement</w:t>
            </w:r>
          </w:p>
        </w:tc>
        <w:tc>
          <w:tcPr>
            <w:tcW w:type="dxa" w:w="25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Builder, Facade, State</w:t>
            </w:r>
          </w:p>
        </w:tc>
        <w:tc>
          <w:tcPr>
            <w:tcW w:type="dxa" w:w="1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5.6.3, 5.7.2</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Imtiaj Ahmed</w:t>
            </w:r>
          </w:p>
        </w:tc>
        <w:tc>
          <w:tcPr>
            <w:tcW w:type="dxa" w:w="34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M3 — Payment Processing &amp; Delivery Tracking</w:t>
            </w:r>
          </w:p>
        </w:tc>
        <w:tc>
          <w:tcPr>
            <w:tcW w:type="dxa" w:w="25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Factory Method, Adapter, Observer</w:t>
            </w:r>
          </w:p>
        </w:tc>
        <w:tc>
          <w:tcPr>
            <w:tcW w:type="dxa" w:w="1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5.6.4, 5.7.3</w:t>
            </w:r>
          </w:p>
        </w:tc>
      </w:tr>
    </w:tbl>
    <w:p>
      <w:pPr>
        <w:pStyle w:val="Heading2"/>
        <w:spacing w:after="120" w:before="220"/>
      </w:pPr>
      <w:r>
        <w:rPr>
          <w:rFonts w:ascii="Times New Roman" w:cs="Times New Roman" w:eastAsia="Times New Roman" w:hAnsi="Times New Roman"/>
          <w:b/>
          <w:bCs/>
          <w:color w:val="2E5496"/>
          <w:sz w:val="26"/>
          <w:szCs w:val="26"/>
        </w:rPr>
        <w:t xml:space="preserve">7.2 Appendix B — Group Work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760"/>
        <w:gridCol w:w="80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Name</w:t>
            </w:r>
          </w:p>
        </w:tc>
        <w:tc>
          <w:tcPr>
            <w:tcW w:type="dxa" w:w="26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Role</w:t>
            </w:r>
          </w:p>
        </w:tc>
        <w:tc>
          <w:tcPr>
            <w:tcW w:type="dxa" w:w="37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Contribution</w:t>
            </w:r>
          </w:p>
        </w:tc>
        <w:tc>
          <w:tcPr>
            <w:tcW w:type="dxa" w:w="8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8"/>
                <w:szCs w:val="18"/>
              </w:rPr>
              <w:t xml:space="preserve">%</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Mohammed Alsakkaf</w:t>
            </w:r>
          </w:p>
        </w:tc>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Lead Architect &amp; Project Manager</w:t>
            </w:r>
          </w:p>
        </w:tc>
        <w:tc>
          <w:tcPr>
            <w:tcW w:type="dxa" w:w="37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Module 1 patterns &amp; code, document consolidation, coherence validation, ERD.</w:t>
            </w:r>
          </w:p>
        </w:tc>
        <w:tc>
          <w:tcPr>
            <w:tcW w:type="dxa" w:w="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44%</w:t>
            </w:r>
          </w:p>
        </w:tc>
      </w:tr>
      <w:tr>
        <w:tc>
          <w:tcPr>
            <w:tcW w:type="dxa" w:w="22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Anas Ahmed Hisham</w:t>
            </w:r>
          </w:p>
        </w:tc>
        <w:tc>
          <w:tcPr>
            <w:tcW w:type="dxa" w:w="26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System Analyst</w:t>
            </w:r>
          </w:p>
        </w:tc>
        <w:tc>
          <w:tcPr>
            <w:tcW w:type="dxa" w:w="37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Module 2 patterns &amp; code, checkout flow, order state machine.</w:t>
            </w:r>
          </w:p>
        </w:tc>
        <w:tc>
          <w:tcPr>
            <w:tcW w:type="dxa" w:w="8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28%</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Imtiaj Ahmed</w:t>
            </w:r>
          </w:p>
        </w:tc>
        <w:tc>
          <w:tcPr>
            <w:tcW w:type="dxa" w:w="26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Interface Designer</w:t>
            </w:r>
          </w:p>
        </w:tc>
        <w:tc>
          <w:tcPr>
            <w:tcW w:type="dxa" w:w="37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Module 3 patterns &amp; code, payment adapter, tracking observer, wireframes.</w:t>
            </w:r>
          </w:p>
        </w:tc>
        <w:tc>
          <w:tcPr>
            <w:tcW w:type="dxa" w:w="8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8"/>
                <w:szCs w:val="18"/>
              </w:rPr>
              <w:t xml:space="preserve">28%</w:t>
            </w:r>
          </w:p>
        </w:tc>
      </w:tr>
    </w:tbl>
    <w:p>
      <w:pPr>
        <w:pStyle w:val="Heading2"/>
        <w:spacing w:after="120" w:before="220"/>
      </w:pPr>
      <w:r>
        <w:rPr>
          <w:rFonts w:ascii="Times New Roman" w:cs="Times New Roman" w:eastAsia="Times New Roman" w:hAnsi="Times New Roman"/>
          <w:b/>
          <w:bCs/>
          <w:color w:val="2E5496"/>
          <w:sz w:val="26"/>
          <w:szCs w:val="26"/>
        </w:rPr>
        <w:t xml:space="preserve">7.3 Appendix C — Final Quality Assurance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0"/>
        <w:gridCol w:w="1500"/>
      </w:tblGrid>
      <w:tr>
        <w:trPr>
          <w:tblHeader/>
        </w:trPr>
        <w:tc>
          <w:tcPr>
            <w:tcW w:type="dxa" w:w="78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Requirement</w:t>
            </w:r>
          </w:p>
        </w:tc>
        <w:tc>
          <w:tcPr>
            <w:tcW w:type="dxa" w:w="150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bCs/>
                <w:color w:val="FFFFFF"/>
                <w:sz w:val="19"/>
                <w:szCs w:val="19"/>
              </w:rPr>
              <w:t xml:space="preserve">Status</w:t>
            </w:r>
          </w:p>
        </w:tc>
      </w:tr>
      <w:tr>
        <w:tc>
          <w:tcPr>
            <w:tcW w:type="dxa" w:w="78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Each module applies one creational, one structural, and one behavioral pattern.</w:t>
            </w:r>
          </w:p>
        </w:tc>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 Yes</w:t>
            </w:r>
          </w:p>
        </w:tc>
      </w:tr>
      <w:tr>
        <w:tc>
          <w:tcPr>
            <w:tcW w:type="dxa" w:w="78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Java code samples are direct translations of the UML class diagrams.</w:t>
            </w:r>
          </w:p>
        </w:tc>
        <w:tc>
          <w:tcPr>
            <w:tcW w:type="dxa" w:w="1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 Yes</w:t>
            </w:r>
          </w:p>
        </w:tc>
      </w:tr>
      <w:tr>
        <w:tc>
          <w:tcPr>
            <w:tcW w:type="dxa" w:w="78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Every sequence message maps to a class method (coherence tables 5.6.2–5.6.4).</w:t>
            </w:r>
          </w:p>
        </w:tc>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 Yes</w:t>
            </w:r>
          </w:p>
        </w:tc>
      </w:tr>
      <w:tr>
        <w:tc>
          <w:tcPr>
            <w:tcW w:type="dxa" w:w="78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Use case alternative flows are realized as branches in the sequence diagrams.</w:t>
            </w:r>
          </w:p>
        </w:tc>
        <w:tc>
          <w:tcPr>
            <w:tcW w:type="dxa" w:w="1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 Yes</w:t>
            </w:r>
          </w:p>
        </w:tc>
      </w:tr>
      <w:tr>
        <w:tc>
          <w:tcPr>
            <w:tcW w:type="dxa" w:w="78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Information, Interface, and Algorithm viewpoints added per IEEE 1016.</w:t>
            </w:r>
          </w:p>
        </w:tc>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 Yes</w:t>
            </w:r>
          </w:p>
        </w:tc>
      </w:tr>
      <w:tr>
        <w:tc>
          <w:tcPr>
            <w:tcW w:type="dxa" w:w="78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Individual work is explicitly labeled with each member's name and module.</w:t>
            </w:r>
          </w:p>
        </w:tc>
        <w:tc>
          <w:tcPr>
            <w:tcW w:type="dxa" w:w="1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 Yes</w:t>
            </w:r>
          </w:p>
        </w:tc>
      </w:tr>
      <w:tr>
        <w:tc>
          <w:tcPr>
            <w:tcW w:type="dxa" w:w="786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Microservices architectural style carried forward and justified against NFRs.</w:t>
            </w:r>
          </w:p>
        </w:tc>
        <w:tc>
          <w:tcPr>
            <w:tcW w:type="dxa" w:w="1500"/>
            <w:tcBorders>
              <w:top w:val="single" w:color="BFBFBF" w:sz="2"/>
              <w:left w:val="single" w:color="BFBFBF" w:sz="2"/>
              <w:bottom w:val="single" w:color="BFBFBF" w:sz="2"/>
              <w:right w:val="single" w:color="BFBFBF" w:sz="2"/>
            </w:tcBorders>
            <w:shd w:fill="FFFFFF"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 Yes</w:t>
            </w:r>
          </w:p>
        </w:tc>
      </w:tr>
      <w:tr>
        <w:tc>
          <w:tcPr>
            <w:tcW w:type="dxa" w:w="786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Diagram placeholders provided for all required figures.</w:t>
            </w:r>
          </w:p>
        </w:tc>
        <w:tc>
          <w:tcPr>
            <w:tcW w:type="dxa" w:w="1500"/>
            <w:tcBorders>
              <w:top w:val="single" w:color="BFBFBF" w:sz="2"/>
              <w:left w:val="single" w:color="BFBFBF" w:sz="2"/>
              <w:bottom w:val="single" w:color="BFBFBF" w:sz="2"/>
              <w:right w:val="single" w:color="BFBFBF" w:sz="2"/>
            </w:tcBorders>
            <w:shd w:fill="EAF0FA" w:val="clear"/>
            <w:tcMar>
              <w:top w:type="dxa" w:w="60"/>
              <w:left w:type="dxa" w:w="110"/>
              <w:bottom w:type="dxa" w:w="60"/>
              <w:right w:type="dxa" w:w="110"/>
            </w:tcMar>
            <w:vAlign w:val="center"/>
          </w:tcPr>
          <w:p>
            <w:pPr>
              <w:spacing w:after="0" w:line="252"/>
            </w:pPr>
            <w:r>
              <w:rPr>
                <w:rFonts w:ascii="Times New Roman" w:cs="Times New Roman" w:eastAsia="Times New Roman" w:hAnsi="Times New Roman"/>
                <w:b w:val="false"/>
                <w:bCs w:val="false"/>
                <w:sz w:val="19"/>
                <w:szCs w:val="19"/>
              </w:rPr>
              <w:t xml:space="preserve">✓ Yes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Times New Roman" w:cs="Times New Roman" w:eastAsia="Times New Roman" w:hAnsi="Times New Roman"/>
        <w:color w:val="808080"/>
        <w:sz w:val="16"/>
        <w:szCs w:val="16"/>
      </w:rPr>
      <w:t xml:space="preserve">Group Hub (Group 11)  ·  Page </w:t>
    </w:r>
    <w:r>
      <w:rPr>
        <w:rFonts w:ascii="Times New Roman" w:cs="Times New Roman" w:eastAsia="Times New Roman" w:hAnsi="Times New Roman"/>
        <w:color w:val="808080"/>
        <w:sz w:val="16"/>
        <w:szCs w:val="16"/>
      </w:rPr>
      <w:fldChar w:fldCharType="begin"/>
      <w:instrText xml:space="preserve">PAGE</w:instrText>
      <w:fldChar w:fldCharType="separate"/>
      <w:fldChar w:fldCharType="end"/>
    </w:r>
    <w:r>
      <w:rPr>
        <w:rFonts w:ascii="Times New Roman" w:cs="Times New Roman" w:eastAsia="Times New Roman" w:hAnsi="Times New Roman"/>
        <w:color w:val="808080"/>
        <w:sz w:val="16"/>
        <w:szCs w:val="16"/>
      </w:rPr>
      <w:t xml:space="preserve"> of </w:t>
    </w:r>
    <w:r>
      <w:rPr>
        <w:rFonts w:ascii="Times New Roman" w:cs="Times New Roman" w:eastAsia="Times New Roman" w:hAnsi="Times New Roman"/>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808080"/>
        <w:sz w:val="16"/>
        <w:szCs w:val="16"/>
      </w:rPr>
      <w:t xml:space="preserve">SDD — Online Food Delivery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4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2E5496"/>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2E5496"/>
      <w:sz w:val="23"/>
      <w:szCs w:val="23"/>
    </w:rPr>
  </w:style>
  <w:style w:type="paragraph" w:styleId="Heading4">
    <w:name w:val="Heading 4"/>
    <w:basedOn w:val="Normal"/>
    <w:next w:val="Normal"/>
    <w:qFormat/>
    <w:pPr>
      <w:spacing w:after="80" w:before="140"/>
      <w:outlineLvl w:val="3"/>
    </w:pPr>
    <w:rPr>
      <w:rFonts w:ascii="Times New Roman" w:cs="Times New Roman" w:eastAsia="Times New Roman" w:hAnsi="Times New Roman"/>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 Online Food Delivery System — Assignment 2</dc:title>
  <dc:creator>Group Hub</dc:creator>
  <cp:lastModifiedBy>Un-named</cp:lastModifiedBy>
  <cp:revision>1</cp:revision>
  <dcterms:created xsi:type="dcterms:W3CDTF">2026-06-06T04:15:38.452Z</dcterms:created>
  <dcterms:modified xsi:type="dcterms:W3CDTF">2026-06-06T04:15:38.452Z</dcterms:modified>
</cp:coreProperties>
</file>

<file path=docProps/custom.xml><?xml version="1.0" encoding="utf-8"?>
<Properties xmlns="http://schemas.openxmlformats.org/officeDocument/2006/custom-properties" xmlns:vt="http://schemas.openxmlformats.org/officeDocument/2006/docPropsVTypes"/>
</file>