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Conversational AI: The Evolution from Assistant to Interlocutor</w:t>
      </w:r>
    </w:p>
    <w:p>
      <w:pPr>
        <w:spacing w:after="298"/>
      </w:pPr>
      <w:r>
        <w:rPr>
          <w:rFonts w:ascii="Times" w:hAnsi="Times" w:cs="Times"/>
          <w:sz w:val="36"/>
          <w:sz-cs w:val="36"/>
          <w:b/>
          <w:spacing w:val="0"/>
        </w:rPr>
        <w:t xml:space="preserve">Abstract</w:t>
      </w:r>
    </w:p>
    <w:p>
      <w:pPr>
        <w:spacing w:after="240"/>
      </w:pPr>
      <w:r>
        <w:rPr>
          <w:rFonts w:ascii="Times" w:hAnsi="Times" w:cs="Times"/>
          <w:sz w:val="24"/>
          <w:sz-cs w:val="24"/>
          <w:spacing w:val="0"/>
        </w:rPr>
        <w:t xml:space="preserve">Conversational systems built on large language models achieve human-comparable fluency within a single session but fail to sustain a continuous, evolving relationship across sessions, because they lack durable long-term memory. Evidence from long-term-memory benchmarks and from users of so-called "companion" applications indicates that this failure is both technical — models lag human recall by wide margins, worst of all on temporal reasoning — and relational, in that memory failure and abrupt identity discontinuity are documented to break a user's sense of relationship. Yet the two literatures that bear on the problem remain separate: memory architectures are evaluated on factual-accuracy metrics, while studies of perceived relationship treat memory as a single on/off manipulation on one system. In the literature available to us, no controlled study compares memory architectures grounded in different human-memory theories with respect to user-perceived social constructs, and none situates such a comparison in the voice modality.</w:t>
      </w:r>
    </w:p>
    <w:p>
      <w:pPr>
        <w:spacing w:after="240"/>
      </w:pPr>
      <w:r>
        <w:rPr>
          <w:rFonts w:ascii="Times" w:hAnsi="Times" w:cs="Times"/>
          <w:sz w:val="24"/>
          <w:sz-cs w:val="24"/>
          <w:spacing w:val="0"/>
        </w:rPr>
        <w:t xml:space="preserve">This thesis addresses that gap through design, implementation, and evaluation methodology. It presents Profile C, a long-term memory architecture for a voice interlocutor that composes five cognitive-memory theories — the Atkinson–Shiffrin multi-store model, the Ebbinghaus forgetting curve, Tulving's episodic–semantic distinction, fuzzy-trace theory, and the complementary learning systems framework — into one lifecycle: salience-gated encoding, gist-and-anchor representation, lazy Ebbinghaus decay with spaced-repetition reinforcement, offline episodic-to-semantic consolidation, and gist-first retrieval. Each mechanism is tied to an observable behavioral signature rather than to a claim of psychological fidelity.</w:t>
      </w:r>
    </w:p>
    <w:p>
      <w:pPr>
        <w:spacing w:after="240"/>
      </w:pPr>
      <w:r>
        <w:rPr>
          <w:rFonts w:ascii="Times" w:hAnsi="Times" w:cs="Times"/>
          <w:sz w:val="24"/>
          <w:sz-cs w:val="24"/>
          <w:spacing w:val="0"/>
        </w:rPr>
        <w:t xml:space="preserve">The central methodological contribution is a curation-controlled experimental design. Profile C is compared not only against a no-memory baseline (A) and verbatim retrieval-augmented memory (B), but against an active control, B+, which receives the same offline language-model gisting and cleanup as C yet none of its human-memory dynamics — no decay, no salience-gating, no consolidation. Because the conditions share an identical inference-time envelope, the B+ control isolates the effect of the human-memory dynamics from the generic legibility gains of language-model curation, the confound that would otherwise render any advantage of a "human-like" memory uninterpretable. An a-priori power analysis shows that the resulting central contrast, C versus B+, is by construction the smallest effect in the design and is not confirmable at the sample size normative for this class of study; it is therefore pre-registered as an estimation target, and a precisely-estimated null is treated as a substantive result that the B+ control was purpose-built to make interpretable.</w:t>
      </w:r>
    </w:p>
    <w:p>
      <w:pPr>
        <w:spacing w:after="240"/>
      </w:pPr>
      <w:r>
        <w:rPr>
          <w:rFonts w:ascii="Times" w:hAnsi="Times" w:cs="Times"/>
          <w:sz w:val="24"/>
          <w:sz-cs w:val="24"/>
          <w:spacing w:val="0"/>
        </w:rPr>
        <w:t xml:space="preserve">A proof-of-concept harness implements all four conditions over multi-session dialogues and is evaluated on a technical and a simulated-user track. Technically, the mechanisms behave as designed and are distinguishable: only Profile C forgets gracefully and selectively — retaining salient facts while letting trivia fade — and only C consolidates recurring episodes into durable semantic knowledge, at a leaner context footprint and at latency parity with the baselines. In simulation, Profile C does not exceed the B+ control on any perceived construct, corroborating the prediction that human-memory dynamics add little perceptual margin over clean curation. Most consequentially, on the one construct with a strong replicated human effect — the intrusiveness of verbatim recall — the simulated judge produced the opposite ordering to the human literature, demonstrating that a language-model judge cannot substitute for human perception on stakes-dependent constructs, and thereby establishing the necessity of the human-subject study that the thesis fully specifies as future work.</w:t>
      </w:r>
    </w:p>
    <w:p>
      <w:pPr>
        <w:spacing w:after="240"/>
      </w:pPr>
      <w:r>
        <w:rPr>
          <w:rFonts w:ascii="Times" w:hAnsi="Times" w:cs="Times"/>
          <w:sz w:val="24"/>
          <w:sz-cs w:val="24"/>
          <w:spacing w:val="0"/>
        </w:rPr>
        <w:t xml:space="preserve">The thesis contributes a cognitively-grounded memory architecture, a reusable curation-controlled methodology for separating memory dynamics from curation, and empirical proof-of-concept evidence for both — framing the human-subject evaluation as rigorous, pre-registered future work.</w:t>
      </w:r>
    </w:p>
    <w:p>
      <w:pPr>
        <w:spacing w:after="240"/>
      </w:pPr>
      <w:r>
        <w:rPr>
          <w:rFonts w:ascii="Times" w:hAnsi="Times" w:cs="Times"/>
          <w:sz w:val="24"/>
          <w:sz-cs w:val="24"/>
          <w:b/>
          <w:spacing w:val="0"/>
        </w:rPr>
        <w:t xml:space="preserve">Keywords:</w:t>
      </w:r>
      <w:r>
        <w:rPr>
          <w:rFonts w:ascii="Times" w:hAnsi="Times" w:cs="Times"/>
          <w:sz w:val="24"/>
          <w:sz-cs w:val="24"/>
          <w:spacing w:val="0"/>
        </w:rPr>
        <w:t xml:space="preserve"> conversational AI, long-term memory, human memory models, social presence, voice interlocutor, evaluation methodology.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Introduction</w:t>
      </w:r>
    </w:p>
    <w:p>
      <w:pPr>
        <w:spacing w:after="280"/>
      </w:pPr>
      <w:r>
        <w:rPr>
          <w:rFonts w:ascii="Times" w:hAnsi="Times" w:cs="Times"/>
          <w:sz w:val="28"/>
          <w:sz-cs w:val="28"/>
          <w:b/>
          <w:spacing w:val="0"/>
        </w:rPr>
        <w:t xml:space="preserve">1.1 Research problem</w:t>
      </w:r>
    </w:p>
    <w:p>
      <w:pPr>
        <w:spacing w:after="240"/>
      </w:pPr>
      <w:r>
        <w:rPr>
          <w:rFonts w:ascii="Times" w:hAnsi="Times" w:cs="Times"/>
          <w:sz w:val="24"/>
          <w:sz-cs w:val="24"/>
          <w:spacing w:val="0"/>
        </w:rPr>
        <w:t xml:space="preserve">Conversational systems built on large language models (LLMs) have in recent years demonstrated human-comparable linguistic competence within a single dialogue session, yet one of their fundamental limitations persists: such systems fail to maintain a continuous, evolving context of interaction over the long term. Empirical evidence renders this deficit precisely: on LoCoMo, a benchmark comprising long conversations distributed across up to 35 sessions, long-context models and RAG approaches trail human performance by 56% overall and by 73% on temporal reasoning [1]. The LongMemEval benchmark confirms a 30% drop in information-recall accuracy for commercial conversational assistants under sustained interaction [2].</w:t>
      </w:r>
    </w:p>
    <w:p>
      <w:pPr>
        <w:spacing w:after="240"/>
      </w:pPr>
      <w:r>
        <w:rPr>
          <w:rFonts w:ascii="Times" w:hAnsi="Times" w:cs="Times"/>
          <w:sz w:val="24"/>
          <w:sz-cs w:val="24"/>
          <w:spacing w:val="0"/>
        </w:rPr>
        <w:t xml:space="preserve">This technical deficit translates directly into user experience. In the context of so-called "companion" applications (Replika, Character.AI), a qualitative study of Replika users shows that memory failure — forgetting names, preferences, and life events — is among the principal factors that break the user's sense of relationship [3]. At the same time, when a system's behavior changes abruptly, users exhibit reactions that are statistically mediated by the agent's perceived identity discontinuity [4]. Taken together, these two independent findings give grounds to hypothesize that memory continuity underlies perceived identity and, by extension, the continuity of the relationship — a hypothesis whose experimental examination this thesis designs and specifies as future work.</w:t>
      </w:r>
    </w:p>
    <w:p>
      <w:pPr>
        <w:spacing w:after="240"/>
      </w:pPr>
      <w:r>
        <w:rPr>
          <w:rFonts w:ascii="Times" w:hAnsi="Times" w:cs="Times"/>
          <w:sz w:val="24"/>
          <w:sz-cs w:val="24"/>
          <w:spacing w:val="0"/>
        </w:rPr>
        <w:t xml:space="preserve">The research problem is therefore two-dimensional: (a) technical — how relevant information should be represented, stored, and retrieved across multi-session interaction; and (b) perceptual — which memory behaviors users experience as natural and relationship-reinforcing. The existing literature treats these two dimensions largely in isolation: memory architectures are evaluated with factual-accuracy (QA) metrics, while perception studies treat memory as an isolated manipulation on a single system. The intersection of these two dimensions constitutes the research space of the present work.</w:t>
      </w:r>
    </w:p>
    <w:p>
      <w:pPr>
        <w:spacing w:after="240"/>
      </w:pPr>
      <w:r>
        <w:rPr>
          <w:rFonts w:ascii="Times" w:hAnsi="Times" w:cs="Times"/>
          <w:sz w:val="24"/>
          <w:sz-cs w:val="24"/>
          <w:spacing w:val="0"/>
        </w:rPr>
        <w:t xml:space="preserve">The object of research is LLM-based voice conversational systems. The subject of research is the effect of long-term memory architecture on user-perceived social constructs.</w:t>
      </w:r>
    </w:p>
    <w:p>
      <w:pPr>
        <w:spacing w:after="280"/>
      </w:pPr>
      <w:r>
        <w:rPr>
          <w:rFonts w:ascii="Times" w:hAnsi="Times" w:cs="Times"/>
          <w:sz w:val="28"/>
          <w:sz-cs w:val="28"/>
          <w:b/>
          <w:spacing w:val="0"/>
        </w:rPr>
        <w:t xml:space="preserve">1.2 Research aim</w:t>
      </w:r>
    </w:p>
    <w:p>
      <w:pPr>
        <w:spacing w:after="240"/>
      </w:pPr>
      <w:r>
        <w:rPr>
          <w:rFonts w:ascii="Times" w:hAnsi="Times" w:cs="Times"/>
          <w:sz w:val="24"/>
          <w:sz-cs w:val="24"/>
          <w:spacing w:val="0"/>
        </w:rPr>
        <w:t xml:space="preserve">The aim of this work is to develop a long-term memory architecture for a voice conversational system, grounded in cognitive theories of human memory, and to evaluate experimentally its effect on user-perceived social constructs — social presence, user–agent alliance, and perceived humanlikeness — through a controlled comparative study.</w:t>
      </w:r>
    </w:p>
    <w:p>
      <w:pPr>
        <w:spacing w:after="240"/>
      </w:pPr>
      <w:r>
        <w:rPr>
          <w:rFonts w:ascii="Times" w:hAnsi="Times" w:cs="Times"/>
          <w:sz w:val="24"/>
          <w:sz-cs w:val="24"/>
          <w:spacing w:val="0"/>
        </w:rPr>
        <w:t xml:space="preserve">To achieve this aim, the following objectives are set:</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 systematic analysis of existing approaches to long-term conversational memory and of their cognitive-theoretical foundations;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formalization of the behavioral signatures of the selected theories (the multi-store model, the Ebbinghaus forgetting curve, the episodic/semantic memory distinction, gist-based recall, and the complementary learning systems / consolidation framework) and their transformation into architectural components;</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implementation of the architecture as mutually comparable experimental profiles: (A) no long-term memory, (B) verbatim-retrieval RAG, (B+) a curated-static active control, and (C) a profile modeled on human memory;</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specification of a pre-registered within-subject user-study protocol with validated instruments [14], designed in full but deferred to future work;</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a proof-of-concept implementation and its technical and simulated evaluation, with memory-design recommendations for interlocutor systems to be confirmed by the deferred study.</w:t>
      </w:r>
    </w:p>
    <w:p>
      <w:pPr>
        <w:spacing w:after="240"/>
      </w:pPr>
      <w:r>
        <w:rPr>
          <w:rFonts w:ascii="Times" w:hAnsi="Times" w:cs="Times"/>
          <w:sz w:val="24"/>
          <w:sz-cs w:val="24"/>
          <w:spacing w:val="0"/>
        </w:rPr>
        <w:t xml:space="preserve">Primary research question and hypotheses. The study distinguishes three </w:t>
      </w:r>
      <w:r>
        <w:rPr>
          <w:rFonts w:ascii="Times" w:hAnsi="Times" w:cs="Times"/>
          <w:sz w:val="24"/>
          <w:sz-cs w:val="24"/>
          <w:i/>
          <w:spacing w:val="0"/>
        </w:rPr>
        <w:t xml:space="preserve">primary</w:t>
      </w:r>
      <w:r>
        <w:rPr>
          <w:rFonts w:ascii="Times" w:hAnsi="Times" w:cs="Times"/>
          <w:sz w:val="24"/>
          <w:sz-cs w:val="24"/>
          <w:spacing w:val="0"/>
        </w:rPr>
        <w:t xml:space="preserve"> social constructs (the dependent variables named in the aim) from two </w:t>
      </w:r>
      <w:r>
        <w:rPr>
          <w:rFonts w:ascii="Times" w:hAnsi="Times" w:cs="Times"/>
          <w:sz w:val="24"/>
          <w:sz-cs w:val="24"/>
          <w:i/>
          <w:spacing w:val="0"/>
        </w:rPr>
        <w:t xml:space="preserve">secondary</w:t>
      </w:r>
      <w:r>
        <w:rPr>
          <w:rFonts w:ascii="Times" w:hAnsi="Times" w:cs="Times"/>
          <w:sz w:val="24"/>
          <w:sz-cs w:val="24"/>
          <w:spacing w:val="0"/>
        </w:rPr>
        <w:t xml:space="preserve">, exploratory predictions: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RQ1:</w:t>
      </w:r>
      <w:r>
        <w:rPr>
          <w:rFonts w:ascii="Times" w:hAnsi="Times" w:cs="Times"/>
          <w:sz w:val="24"/>
          <w:sz-cs w:val="24"/>
          <w:spacing w:val="0"/>
        </w:rPr>
        <w:t xml:space="preserve"> Does a memory architecture grounded in theories of human memory strengthen perceived social presence, user–agent alliance, and perceived humanlikeness, relative to an approach based on verbatim retrieval?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H1 (primary):</w:t>
      </w:r>
      <w:r>
        <w:rPr>
          <w:rFonts w:ascii="Times" w:hAnsi="Times" w:cs="Times"/>
          <w:sz w:val="24"/>
          <w:sz-cs w:val="24"/>
          <w:spacing w:val="0"/>
        </w:rPr>
        <w:t xml:space="preserve"> the theory-grounded profile (C) outperforms verbatim RAG (B) on all three primary constructs — social presence, user–agent alliance, and perceived humanlikeness.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H2a (secondary):</w:t>
      </w:r>
      <w:r>
        <w:rPr>
          <w:rFonts w:ascii="Times" w:hAnsi="Times" w:cs="Times"/>
          <w:sz w:val="24"/>
          <w:sz-cs w:val="24"/>
          <w:spacing w:val="0"/>
        </w:rPr>
        <w:t xml:space="preserve"> verbatim RAG (B) scores highest on perceived intelligence (Godspeed).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H2b (secondary):</w:t>
      </w:r>
      <w:r>
        <w:rPr>
          <w:rFonts w:ascii="Times" w:hAnsi="Times" w:cs="Times"/>
          <w:sz w:val="24"/>
          <w:sz-cs w:val="24"/>
          <w:spacing w:val="0"/>
        </w:rPr>
        <w:t xml:space="preserve"> verbatim RAG (B) scores lowest on trust and privacy-related comfort (Cox-style items) — a conjecture extrapolated from text-modality results [11] to the voice modality.</w:t>
      </w:r>
    </w:p>
    <w:p>
      <w:pPr>
        <w:spacing w:after="240"/>
      </w:pPr>
      <w:r>
        <w:rPr>
          <w:rFonts w:ascii="Times" w:hAnsi="Times" w:cs="Times"/>
          <w:sz w:val="24"/>
          <w:sz-cs w:val="24"/>
          <w:spacing w:val="0"/>
        </w:rPr>
        <w:t xml:space="preserve">The comparison additionally includes a </w:t>
      </w:r>
      <w:r>
        <w:rPr>
          <w:rFonts w:ascii="Times" w:hAnsi="Times" w:cs="Times"/>
          <w:sz w:val="24"/>
          <w:sz-cs w:val="24"/>
          <w:b/>
          <w:spacing w:val="0"/>
        </w:rPr>
        <w:t xml:space="preserve">curated-static active control (B+)</w:t>
      </w:r>
      <w:r>
        <w:rPr>
          <w:rFonts w:ascii="Times" w:hAnsi="Times" w:cs="Times"/>
          <w:sz w:val="24"/>
          <w:sz-cs w:val="24"/>
          <w:spacing w:val="0"/>
        </w:rPr>
        <w:t xml:space="preserve">: a memory that receives the same offline curation as C but none of its human-memory dynamics (no decay, no salience-gating, no consolidation). The contrast </w:t>
      </w:r>
      <w:r>
        <w:rPr>
          <w:rFonts w:ascii="Times" w:hAnsi="Times" w:cs="Times"/>
          <w:sz w:val="24"/>
          <w:sz-cs w:val="24"/>
          <w:b/>
          <w:spacing w:val="0"/>
        </w:rPr>
        <w:t xml:space="preserve">C versus B+</w:t>
      </w:r>
      <w:r>
        <w:rPr>
          <w:rFonts w:ascii="Times" w:hAnsi="Times" w:cs="Times"/>
          <w:sz w:val="24"/>
          <w:sz-cs w:val="24"/>
          <w:spacing w:val="0"/>
        </w:rPr>
        <w:t xml:space="preserve"> — which isolates the effect of the human-memory dynamics from the mere legibility gains of curation — is the central novel comparison of this thesis; as established in §3.1, it is by construction a small effect and is treated as a pre-registered </w:t>
      </w:r>
      <w:r>
        <w:rPr>
          <w:rFonts w:ascii="Times" w:hAnsi="Times" w:cs="Times"/>
          <w:sz w:val="24"/>
          <w:sz-cs w:val="24"/>
          <w:i/>
          <w:spacing w:val="0"/>
        </w:rPr>
        <w:t xml:space="preserve">estimation target</w:t>
      </w:r>
      <w:r>
        <w:rPr>
          <w:rFonts w:ascii="Times" w:hAnsi="Times" w:cs="Times"/>
          <w:sz w:val="24"/>
          <w:sz-cs w:val="24"/>
          <w:spacing w:val="0"/>
        </w:rPr>
        <w:t xml:space="preserve"> rather than a confirmatory test, distinct from the better-powered comparisons (C vs A, and directional B+ vs B and C vs B).</w:t>
      </w:r>
    </w:p>
    <w:p>
      <w:pPr>
        <w:spacing w:after="240"/>
      </w:pPr>
      <w:r>
        <w:rPr>
          <w:rFonts w:ascii="Times" w:hAnsi="Times" w:cs="Times"/>
          <w:sz w:val="24"/>
          <w:sz-cs w:val="24"/>
          <w:spacing w:val="0"/>
        </w:rPr>
        <w:t xml:space="preserve">Of the three properties by which §1.5 distinguishes an interlocutor from an assistant, the memory manipulation bears on context persistence and identity continuity; the third — initiative — is operationalized only in an optional proactive condition and is therefore tested only if that condition is included.</w:t>
      </w:r>
    </w:p>
    <w:p>
      <w:pPr>
        <w:spacing w:after="240"/>
      </w:pPr>
      <w:r>
        <w:rPr>
          <w:rFonts w:ascii="Times" w:hAnsi="Times" w:cs="Times"/>
          <w:sz w:val="24"/>
          <w:sz-cs w:val="24"/>
          <w:spacing w:val="0"/>
        </w:rPr>
        <w:t xml:space="preserve">Linguistic scope of the study: the system and the experiments are conducted in English, a choice dictated by the current level of maturity of Georgian speech-recognition technology; accordingly, the perceptual conclusions apply directly to the tested language condition, while a Georgian-language demonstration is discussed in the future-work section. The interaction modality is likewise held constant — voice throughout, with no text arm — so the study examines memory-architecture effects </w:t>
      </w:r>
      <w:r>
        <w:rPr>
          <w:rFonts w:ascii="Times" w:hAnsi="Times" w:cs="Times"/>
          <w:sz w:val="24"/>
          <w:sz-cs w:val="24"/>
          <w:i/>
          <w:spacing w:val="0"/>
        </w:rPr>
        <w:t xml:space="preserve">within</w:t>
      </w:r>
      <w:r>
        <w:rPr>
          <w:rFonts w:ascii="Times" w:hAnsi="Times" w:cs="Times"/>
          <w:sz w:val="24"/>
          <w:sz-cs w:val="24"/>
          <w:spacing w:val="0"/>
        </w:rPr>
        <w:t xml:space="preserve"> the voice setting rather than any voice-versus-text difference.</w:t>
      </w:r>
    </w:p>
    <w:p>
      <w:pPr>
        <w:spacing w:after="280"/>
      </w:pPr>
      <w:r>
        <w:rPr>
          <w:rFonts w:ascii="Times" w:hAnsi="Times" w:cs="Times"/>
          <w:sz w:val="28"/>
          <w:sz-cs w:val="28"/>
          <w:b/>
          <w:spacing w:val="0"/>
        </w:rPr>
        <w:t xml:space="preserve">1.3 Relevance of the problem</w:t>
      </w:r>
    </w:p>
    <w:p>
      <w:pPr>
        <w:spacing w:after="240"/>
      </w:pPr>
      <w:r>
        <w:rPr>
          <w:rFonts w:ascii="Times" w:hAnsi="Times" w:cs="Times"/>
          <w:sz w:val="24"/>
          <w:sz-cs w:val="24"/>
          <w:spacing w:val="0"/>
        </w:rPr>
        <w:t xml:space="preserve">The relevance of the problem is determined by three mutually independent factors. First — industrial: in 2025–2026, leading vendors (OpenAI, Anthropic) either deployed background memory-consolidation mechanisms in commercial products or presented them as public research previews [18, 19], which suggests that long-term memory is regarded by the field itself as a central unsolved problem. It is notable, moreover, that no peer-reviewed publications accompany these systems — which makes the need for academic study all the more acute. Second — social: prolonged, personal interaction with conversational systems has become a widespread practice [5], which turns the perceptual effects of memory into a socially significant question. Third — methodological: every major long-term-memory benchmark known to us (LoCoMo, LongMemEval, MSC) is designed for the text modality [1, 2, 35]; under voice interaction — where response latency is strictly bounded in real time — the behavior of memory architectures and their perceptual effects remain practically unstudied.</w:t>
      </w:r>
    </w:p>
    <w:p>
      <w:pPr>
        <w:spacing w:after="280"/>
      </w:pPr>
      <w:r>
        <w:rPr>
          <w:rFonts w:ascii="Times" w:hAnsi="Times" w:cs="Times"/>
          <w:sz w:val="28"/>
          <w:sz-cs w:val="28"/>
          <w:b/>
          <w:spacing w:val="0"/>
        </w:rPr>
        <w:t xml:space="preserve">1.4 Practical value of the research</w:t>
      </w:r>
    </w:p>
    <w:p>
      <w:pPr>
        <w:spacing w:after="240"/>
      </w:pPr>
      <w:r>
        <w:rPr>
          <w:rFonts w:ascii="Times" w:hAnsi="Times" w:cs="Times"/>
          <w:sz w:val="24"/>
          <w:sz-cs w:val="24"/>
          <w:spacing w:val="0"/>
        </w:rPr>
        <w:t xml:space="preserve">The research will produce: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proof-of-concept memory harness implementing all four conditions over multi-session dialogue, together with a specified path to integrate it into the Voice Companion voice platform (future 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 recommendations — informed by a technical and simulated proof-of-concept, and to be empirically validated by the deferred human study — on which memory mechanisms strengthen or weaken the sense of relationship, as a guide for builders of conversational products;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reproducible experimental environment for comparing memory profiles.</w:t>
      </w:r>
    </w:p>
    <w:p>
      <w:pPr>
        <w:spacing w:after="240"/>
      </w:pPr>
      <w:r>
        <w:rPr>
          <w:rFonts w:ascii="Times" w:hAnsi="Times" w:cs="Times"/>
          <w:sz w:val="24"/>
          <w:sz-cs w:val="24"/>
          <w:spacing w:val="0"/>
        </w:rPr>
        <w:t xml:space="preserve">The results are relevant to the development of personal assistants as well as of conversational systems for educational and medical purposes.</w:t>
      </w:r>
    </w:p>
    <w:p>
      <w:pPr>
        <w:spacing w:after="280"/>
      </w:pPr>
      <w:r>
        <w:rPr>
          <w:rFonts w:ascii="Times" w:hAnsi="Times" w:cs="Times"/>
          <w:sz w:val="28"/>
          <w:sz-cs w:val="28"/>
          <w:b/>
          <w:spacing w:val="0"/>
        </w:rPr>
        <w:t xml:space="preserve">1.5 Theoretical value of the research</w:t>
      </w:r>
    </w:p>
    <w:p>
      <w:pPr>
        <w:spacing w:after="240"/>
      </w:pPr>
      <w:r>
        <w:rPr>
          <w:rFonts w:ascii="Times" w:hAnsi="Times" w:cs="Times"/>
          <w:sz w:val="24"/>
          <w:sz-cs w:val="24"/>
          <w:spacing w:val="0"/>
        </w:rPr>
        <w:t xml:space="preserve">The theoretical contribution of the work is threefold. First, it connects the memory theories of cognitive psychology with the engineering of LLM systems not at the level of metaphor but at the level of measurable behavioral signatures. Second, in the literature available to us no controlled study could be found that compares architectures grounded in different theories of human memory with respect to user-perceived social constructs — existing comparisons are confined to factual-accuracy metrics [1, 2], while perception studies treat memory as an isolated manipulation on a single system [11]; the present work aims to fill this gap by designing a controlled experiment and building the apparatus and methodology to run it. Third, the work proposes an operationalization of the distinction between an "assistant" and an "interlocutor" on the basis of three measurable properties — context persistence, identity continuity, and initiative — thereby transforming these notions from loosely defined terms into measurable categories.</w:t>
      </w:r>
    </w:p>
    <w:p>
      <w:pPr>
        <w:spacing w:after="280"/>
      </w:pPr>
      <w:r>
        <w:rPr>
          <w:rFonts w:ascii="Times" w:hAnsi="Times" w:cs="Times"/>
          <w:sz w:val="28"/>
          <w:sz-cs w:val="28"/>
          <w:b/>
          <w:spacing w:val="0"/>
        </w:rPr>
        <w:t xml:space="preserve">1.6 Structure of the work</w:t>
      </w:r>
    </w:p>
    <w:p>
      <w:pPr>
        <w:spacing w:after="240"/>
      </w:pPr>
      <w:r>
        <w:rPr>
          <w:rFonts w:ascii="Times" w:hAnsi="Times" w:cs="Times"/>
          <w:sz w:val="24"/>
          <w:sz-cs w:val="24"/>
          <w:spacing w:val="0"/>
        </w:rPr>
        <w:t xml:space="preserve">The work consists of five chapters: introduction, literature review, research methods, results and discussion, and conclusion. The literature review analyzes existing approaches to long-term conversational memory, their cognitive-theoretical foundations, and the limitations of evaluation methodology. The methods chapter describes the developed architecture, the experimental profiles, the proof-of-concept, and the design of the (deferred) user study. The results chapter reports the proof-of-concept implementation and its technical and simulated evaluation and discusses what they do and do not establish; the human-subject study is specified in the methods chapter as future work. The conclusion summarizes the findings and outlines directions for future research.</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Literature Review</w:t>
      </w:r>
    </w:p>
    <w:p>
      <w:pPr>
        <w:spacing w:after="280"/>
      </w:pPr>
      <w:r>
        <w:rPr>
          <w:rFonts w:ascii="Times" w:hAnsi="Times" w:cs="Times"/>
          <w:sz w:val="28"/>
          <w:sz-cs w:val="28"/>
          <w:b/>
          <w:spacing w:val="0"/>
        </w:rPr>
        <w:t xml:space="preserve">2.1 Scope and structure of the review</w:t>
      </w:r>
    </w:p>
    <w:p>
      <w:pPr>
        <w:spacing w:after="240"/>
      </w:pPr>
      <w:r>
        <w:rPr>
          <w:rFonts w:ascii="Times" w:hAnsi="Times" w:cs="Times"/>
          <w:sz w:val="24"/>
          <w:sz-cs w:val="24"/>
          <w:spacing w:val="0"/>
        </w:rPr>
        <w:t xml:space="preserve">This chapter surveys the research on which the present work builds, across two fields that it deliberately joins. The first is the cognitive psychology of human memory: the theories that describe how people encode, retain, forget, and retrieve information, and — crucially for our purposes — the observable behavioral signatures each theory predicts. The second is the engineering of long-term memory for LLM-based conversational agents: the architectures, the benchmarks that measure them, and the human-subject studies that ask how memory shapes a user's relationship with a system. The review closes by locating the present work in the gap between these fields. The structure follows the four components required of a literature review: an analysis of existing research (§2.3, §2.6), a review of the methods and technologies employed (§2.2, §2.4), the open problems and limitations (§2.5, §2.7), and the place of this work within the existing literature (§2.8).</w:t>
      </w:r>
    </w:p>
    <w:p>
      <w:pPr>
        <w:spacing w:after="280"/>
      </w:pPr>
      <w:r>
        <w:rPr>
          <w:rFonts w:ascii="Times" w:hAnsi="Times" w:cs="Times"/>
          <w:sz w:val="28"/>
          <w:sz-cs w:val="28"/>
          <w:b/>
          <w:spacing w:val="0"/>
        </w:rPr>
        <w:t xml:space="preserve">2.2 Theoretical foundations: models of human memory</w:t>
      </w:r>
    </w:p>
    <w:p>
      <w:pPr>
        <w:spacing w:after="240"/>
      </w:pPr>
      <w:r>
        <w:rPr>
          <w:rFonts w:ascii="Times" w:hAnsi="Times" w:cs="Times"/>
          <w:sz w:val="24"/>
          <w:sz-cs w:val="24"/>
          <w:spacing w:val="0"/>
        </w:rPr>
        <w:t xml:space="preserve">A central premise of this work is that human memory is not a single store but a set of interacting systems, each with distinct dynamics — and that these dynamics, rather than serving as loose metaphors, can be read as design specifications with observable consequences. We therefore review the principal theories not as intellectual history but in terms of the </w:t>
      </w:r>
      <w:r>
        <w:rPr>
          <w:rFonts w:ascii="Times" w:hAnsi="Times" w:cs="Times"/>
          <w:sz w:val="24"/>
          <w:sz-cs w:val="24"/>
          <w:i/>
          <w:spacing w:val="0"/>
        </w:rPr>
        <w:t xml:space="preserve">behavioral signature</w:t>
      </w:r>
      <w:r>
        <w:rPr>
          <w:rFonts w:ascii="Times" w:hAnsi="Times" w:cs="Times"/>
          <w:sz w:val="24"/>
          <w:sz-cs w:val="24"/>
          <w:spacing w:val="0"/>
        </w:rPr>
        <w:t xml:space="preserve"> each predicts: what a conversation partner equipped with that mechanism would visibly do, as experienced by a user.</w:t>
      </w:r>
    </w:p>
    <w:p>
      <w:pPr>
        <w:spacing w:after="240"/>
      </w:pPr>
      <w:r>
        <w:rPr>
          <w:rFonts w:ascii="Times" w:hAnsi="Times" w:cs="Times"/>
          <w:sz w:val="24"/>
          <w:sz-cs w:val="24"/>
          <w:b/>
          <w:spacing w:val="0"/>
        </w:rPr>
        <w:t xml:space="preserve">The multi-store model.</w:t>
      </w:r>
      <w:r>
        <w:rPr>
          <w:rFonts w:ascii="Times" w:hAnsi="Times" w:cs="Times"/>
          <w:sz w:val="24"/>
          <w:sz-cs w:val="24"/>
          <w:spacing w:val="0"/>
        </w:rPr>
        <w:t xml:space="preserve"> On Atkinson and Shiffrin's account [20], memory forms a chain of three stores — sensory, short-term, and long-term — through which content moves only when control processes act on it; rehearsal is the decisive one, ushering attended material into durable storage while whatever passes unrehearsed simply fades. Its behavioral signature is a sharp asymmetry between what was merely heard and what was attended to and repeated — a partner built on this principle would retain emphasized or revisited information and lose what passed once and unremarked.</w:t>
      </w:r>
    </w:p>
    <w:p>
      <w:pPr>
        <w:spacing w:after="240"/>
      </w:pPr>
      <w:r>
        <w:rPr>
          <w:rFonts w:ascii="Times" w:hAnsi="Times" w:cs="Times"/>
          <w:sz w:val="24"/>
          <w:sz-cs w:val="24"/>
          <w:b/>
          <w:spacing w:val="0"/>
        </w:rPr>
        <w:t xml:space="preserve">Working memory.</w:t>
      </w:r>
      <w:r>
        <w:rPr>
          <w:rFonts w:ascii="Times" w:hAnsi="Times" w:cs="Times"/>
          <w:sz w:val="24"/>
          <w:sz-cs w:val="24"/>
          <w:spacing w:val="0"/>
        </w:rPr>
        <w:t xml:space="preserve"> Baddeley and Hitch [21] recast the passive short-term store as an active, capacity-limited working memory whose specialized subsystems are marshalled by a central executive. For a conversational agent the relevant signature is intra-turn: only a few items can be held in active manipulation at once, which bears directly on the latency-bounded "working set" a voice agent can reason over before it must consult longer-term storage.</w:t>
      </w:r>
    </w:p>
    <w:p>
      <w:pPr>
        <w:spacing w:after="240"/>
      </w:pPr>
      <w:r>
        <w:rPr>
          <w:rFonts w:ascii="Times" w:hAnsi="Times" w:cs="Times"/>
          <w:sz w:val="24"/>
          <w:sz-cs w:val="24"/>
          <w:b/>
          <w:spacing w:val="0"/>
        </w:rPr>
        <w:t xml:space="preserve">The episodic–semantic distinction.</w:t>
      </w:r>
      <w:r>
        <w:rPr>
          <w:rFonts w:ascii="Times" w:hAnsi="Times" w:cs="Times"/>
          <w:sz w:val="24"/>
          <w:sz-cs w:val="24"/>
          <w:spacing w:val="0"/>
        </w:rPr>
        <w:t xml:space="preserve"> Tulving [22] drew a line between remembering a particular happening one can place in one's own past ("last Tuesday you mentioned your deadline") and merely knowing a fact stripped of its original occasion ("you work under deadlines") — episodic versus semantic memory. The distinction is foundational for the present work because the two systems produce visibly different conversational behavior: an episodic partner recalls particular moments, while a semantic partner has distilled them into stable knowledge about the user. The transformation of the former into the latter — consolidation — is exactly the process a long-lived interlocutor system must perform to avoid drowning in undigested episodes.</w:t>
      </w:r>
    </w:p>
    <w:p>
      <w:pPr>
        <w:spacing w:after="240"/>
      </w:pPr>
      <w:r>
        <w:rPr>
          <w:rFonts w:ascii="Times" w:hAnsi="Times" w:cs="Times"/>
          <w:sz w:val="24"/>
          <w:sz-cs w:val="24"/>
          <w:b/>
          <w:spacing w:val="0"/>
        </w:rPr>
        <w:t xml:space="preserve">The forgetting curve.</w:t>
      </w:r>
      <w:r>
        <w:rPr>
          <w:rFonts w:ascii="Times" w:hAnsi="Times" w:cs="Times"/>
          <w:sz w:val="24"/>
          <w:sz-cs w:val="24"/>
          <w:spacing w:val="0"/>
        </w:rPr>
        <w:t xml:space="preserve"> Ebbinghaus's nineteenth-century experiments [23] found that memory strength falls off approximately exponentially with the time since something was last rehearsed, and that spaced re-exposure blunts that decline. We adopt the forgetting curve with a clear caveat, anticipating an obvious objection: Ebbinghaus measured a single subject on nonsense syllables, and its ecological validity for semantically rich dialogue is limited. The present work therefore does not claim cognitive fidelity; it treats graceful, time-and-salience-dependent decay as an engineering-useful behavioral form, whose effect on user perception — not its psychological accuracy — is the object of study. Its signature is the graceful fading of unrepeated detail and the strengthening of what recurs.</w:t>
      </w:r>
    </w:p>
    <w:p>
      <w:pPr>
        <w:spacing w:after="240"/>
      </w:pPr>
      <w:r>
        <w:rPr>
          <w:rFonts w:ascii="Times" w:hAnsi="Times" w:cs="Times"/>
          <w:sz w:val="24"/>
          <w:sz-cs w:val="24"/>
          <w:b/>
          <w:spacing w:val="0"/>
        </w:rPr>
        <w:t xml:space="preserve">Fuzzy-trace theory.</w:t>
      </w:r>
      <w:r>
        <w:rPr>
          <w:rFonts w:ascii="Times" w:hAnsi="Times" w:cs="Times"/>
          <w:sz w:val="24"/>
          <w:sz-cs w:val="24"/>
          <w:spacing w:val="0"/>
        </w:rPr>
        <w:t xml:space="preserve"> Reyna and Brainerd [24] hold that any experience leaves two independent imprints at once — a literal record of its surface form (</w:t>
      </w:r>
      <w:r>
        <w:rPr>
          <w:rFonts w:ascii="Times" w:hAnsi="Times" w:cs="Times"/>
          <w:sz w:val="24"/>
          <w:sz-cs w:val="24"/>
          <w:i/>
          <w:spacing w:val="0"/>
        </w:rPr>
        <w:t xml:space="preserve">verbatim</w:t>
      </w:r>
      <w:r>
        <w:rPr>
          <w:rFonts w:ascii="Times" w:hAnsi="Times" w:cs="Times"/>
          <w:sz w:val="24"/>
          <w:sz-cs w:val="24"/>
          <w:spacing w:val="0"/>
        </w:rPr>
        <w:t xml:space="preserve">) and a bottom-line record of its meaning (</w:t>
      </w:r>
      <w:r>
        <w:rPr>
          <w:rFonts w:ascii="Times" w:hAnsi="Times" w:cs="Times"/>
          <w:sz w:val="24"/>
          <w:sz-cs w:val="24"/>
          <w:i/>
          <w:spacing w:val="0"/>
        </w:rPr>
        <w:t xml:space="preserve">gist</w:t>
      </w:r>
      <w:r>
        <w:rPr>
          <w:rFonts w:ascii="Times" w:hAnsi="Times" w:cs="Times"/>
          <w:sz w:val="24"/>
          <w:sz-cs w:val="24"/>
          <w:spacing w:val="0"/>
        </w:rPr>
        <w:t xml:space="preserve">) — of which the latter lasts longer and more often steers judgment. This distinction bears directly on our research question: the verbatim/gist contrast maps onto a central empirical finding reviewed below — that literal, word-for-word recall by a chatbot can feel intrusive where paraphrased, gist-level recall does not [11]. A partner that remembers the meaning of what you said rather than your exact words exhibits a recognizably human signature, and one that may sidestep the discomfort of total recall.</w:t>
      </w:r>
    </w:p>
    <w:p>
      <w:pPr>
        <w:spacing w:after="240"/>
      </w:pPr>
      <w:r>
        <w:rPr>
          <w:rFonts w:ascii="Times" w:hAnsi="Times" w:cs="Times"/>
          <w:sz w:val="24"/>
          <w:sz-cs w:val="24"/>
          <w:b/>
          <w:spacing w:val="0"/>
        </w:rPr>
        <w:t xml:space="preserve">Consolidation: complementary learning systems and hippocampal indexing.</w:t>
      </w:r>
      <w:r>
        <w:rPr>
          <w:rFonts w:ascii="Times" w:hAnsi="Times" w:cs="Times"/>
          <w:sz w:val="24"/>
          <w:sz-cs w:val="24"/>
          <w:spacing w:val="0"/>
        </w:rPr>
        <w:t xml:space="preserve"> Two neurocognitive theories describe how episodic experience becomes durable knowledge. On the complementary learning systems account [25], one system centred on the hippocampus grabs individual episodes quickly while a second, cortical system distils recurring structure only slowly, with offline replay ferrying what was captured into that slower store. The indexing theory [26] adds that the hippocampus need not hold the memories at all — it holds pointers back to the cortical patterns that composed them, so that a fragment of a cue can pull an entire memory back together. Both predict the same high-level behavioral signature — an agent that captures episodes quickly but reorganizes them into structured knowledge during periods away from interaction — and both, as §2.4 shows, have direct computational descendants.</w:t>
      </w:r>
    </w:p>
    <w:p>
      <w:pPr>
        <w:spacing w:after="240"/>
      </w:pPr>
      <w:r>
        <w:rPr>
          <w:rFonts w:ascii="Times" w:hAnsi="Times" w:cs="Times"/>
          <w:sz w:val="24"/>
          <w:sz-cs w:val="24"/>
          <w:spacing w:val="0"/>
        </w:rPr>
        <w:t xml:space="preserve">Table 2.1 (§2.4) summarizes how each of these theories has been operationalized in recent LLM-agent systems; we first review those systems on their own terms.</w:t>
      </w:r>
    </w:p>
    <w:p>
      <w:pPr>
        <w:spacing w:after="280"/>
      </w:pPr>
      <w:r>
        <w:rPr>
          <w:rFonts w:ascii="Times" w:hAnsi="Times" w:cs="Times"/>
          <w:sz w:val="28"/>
          <w:sz-cs w:val="28"/>
          <w:b/>
          <w:spacing w:val="0"/>
        </w:rPr>
        <w:t xml:space="preserve">2.3 Long-term memory for LLM agents: three waves</w:t>
      </w:r>
    </w:p>
    <w:p>
      <w:pPr>
        <w:spacing w:after="240"/>
      </w:pPr>
      <w:r>
        <w:rPr>
          <w:rFonts w:ascii="Times" w:hAnsi="Times" w:cs="Times"/>
          <w:sz w:val="24"/>
          <w:sz-cs w:val="24"/>
          <w:spacing w:val="0"/>
        </w:rPr>
        <w:t xml:space="preserve">Approaches to equipping LLM agents with memory beyond their context window have developed in three discernible waves between 2023 and 2026.</w:t>
      </w:r>
    </w:p>
    <w:p>
      <w:pPr>
        <w:spacing w:after="240"/>
      </w:pPr>
      <w:r>
        <w:rPr>
          <w:rFonts w:ascii="Times" w:hAnsi="Times" w:cs="Times"/>
          <w:sz w:val="24"/>
          <w:sz-cs w:val="24"/>
          <w:b/>
          <w:spacing w:val="0"/>
        </w:rPr>
        <w:t xml:space="preserve">Wave one — context virtualization and early human-inspired stores (2023).</w:t>
      </w:r>
      <w:r>
        <w:rPr>
          <w:rFonts w:ascii="Times" w:hAnsi="Times" w:cs="Times"/>
          <w:sz w:val="24"/>
          <w:sz-cs w:val="24"/>
          <w:spacing w:val="0"/>
        </w:rPr>
        <w:t xml:space="preserve"> The first systems treated the bounded context window as the constraint to be managed. MemGPT [17] borrows the operating system's idea of virtual memory: through function calls the model itself moves information between an in-context "core" store and larger out-of-context archival and recall tiers, administering its own hierarchy. In parallel, two systems looked to human memory for inspiration. The Generative Agents architecture [10] introduced the now-canonical "memory stream": a chronological natural-language log of observations. When the store is queried, each entry is ranked by blending three factors — how recently it was accessed (an exponential decay), how important the model judged it (an LLM-assigned rating), and how relevant it is to the query (embedding similarity) — while periodic "reflection" steps distil higher-level observations from the log. It is important to record precisely what this is and is not: the retrieval score is reminiscent of activation-based theories such as ACT-R, but it is the authors' own engineering construction and is not derived from any cognitive model — a distinction we preserve to avoid overstating the theoretical lineage. MemoryBank [6], by contrast, grounded itself explicitly in the Ebbinghaus forgetting curve, modeling each memory's strength as an exponential function of elapsed time that is reinforced on re-access; it powered SiliconFriend, a long-term "companion" chatbot and the closest direct precedent for the present work (closest by a stated criterion: a system in the so-called "companion" genre whose memory is grounded in a human-memory theory).</w:t>
      </w:r>
    </w:p>
    <w:p>
      <w:pPr>
        <w:spacing w:after="240"/>
      </w:pPr>
      <w:r>
        <w:rPr>
          <w:rFonts w:ascii="Times" w:hAnsi="Times" w:cs="Times"/>
          <w:sz w:val="24"/>
          <w:sz-cs w:val="24"/>
          <w:b/>
          <w:spacing w:val="0"/>
        </w:rPr>
        <w:t xml:space="preserve">Wave two — production memory layers and neuro-inspired retrieval (2024–2025).</w:t>
      </w:r>
      <w:r>
        <w:rPr>
          <w:rFonts w:ascii="Times" w:hAnsi="Times" w:cs="Times"/>
          <w:sz w:val="24"/>
          <w:sz-cs w:val="24"/>
          <w:spacing w:val="0"/>
        </w:rPr>
        <w:t xml:space="preserve"> The second wave moved from research prototypes toward deployable memory services and toward retrieval mechanisms borrowed from neuroscience. Mem0 [29] implements a memory layer that extracts salient facts from dialogue and incrementally updates a consolidated store; its authors report sizable gains over a strong baseline on conversational-memory tasks together with substantial reductions in latency and token cost. Zep [30], built on the Graphiti temporally-aware knowledge-graph engine, represents memory as a bi-temporal graph that tracks both when an event occurred and when it was recorded; its authors likewise report accuracy improvements alongside large latency reductions on long-memory evaluation (these vendor-reported figures should be read against the benchmark-reliability concerns of §2.5). Both mark the wave's defining shift — from merely logging episodes, as in wave one, toward maintaining a continuously consolidated store — and both foreground latency and cost, signalling the move from research prototype to production service. Two systems of this wave are of particular theoretical interest. HippoRAG [7] operationalizes the hippocampal memory indexing theory directly: it casts the LLM as neocortex, retrieval encoders as the parahippocampal region, and a knowledge graph traversed by Personalized PageRank as the hippocampal index, achieving multi-hop retrieval through graph search. EM-LLM [8] grounds itself in human episodic memory and in event-segmentation theory [31], dividing a token stream into discrete events at boundaries detected by Bayesian "surprise" and retrieving them through a combination of similarity-based and temporally-contiguous access. From the same period, ReadAgent [9] puts the gist idea to work: it breaks a long context into episode-sized pages, keeps only an LLM-written gist of each, and returns to the underlying text solely when a task requires the detail. A further notable system, A-MEM [27], organizes memories as an interlinked network of notes that the agent itself extends and revises; we flag, however, that it is grounded in the Zettelkasten note-taking method, which is an information-organization practice and not a theory of human memory — a distinction relevant to our specific framing.</w:t>
      </w:r>
    </w:p>
    <w:p>
      <w:pPr>
        <w:spacing w:after="240"/>
      </w:pPr>
      <w:r>
        <w:rPr>
          <w:rFonts w:ascii="Times" w:hAnsi="Times" w:cs="Times"/>
          <w:sz w:val="24"/>
          <w:sz-cs w:val="24"/>
          <w:b/>
          <w:spacing w:val="0"/>
        </w:rPr>
        <w:t xml:space="preserve">Wave three — the consolidation era (2025–2026).</w:t>
      </w:r>
      <w:r>
        <w:rPr>
          <w:rFonts w:ascii="Times" w:hAnsi="Times" w:cs="Times"/>
          <w:sz w:val="24"/>
          <w:sz-cs w:val="24"/>
          <w:spacing w:val="0"/>
        </w:rPr>
        <w:t xml:space="preserve"> By 2026 the field's attention had turned to the problem the cognitive theories of §2.2 foreground: consolidation. Leading vendors introduced background, sleep-like memory-reorganization processes into their systems — OpenAI in a productized form and Anthropic as a research preview [18, 19]. These deployments operationalize, at consumer scale, the offline-replay mechanism that complementary learning systems theory describes. We cite them deliberately as industry signals rather than as scientific results: neither is accompanied by a peer-reviewed publication, a fact that itself marks the academic study of consolidation as timely and underserved.</w:t>
      </w:r>
    </w:p>
    <w:p>
      <w:pPr>
        <w:spacing w:after="280"/>
      </w:pPr>
      <w:r>
        <w:rPr>
          <w:rFonts w:ascii="Times" w:hAnsi="Times" w:cs="Times"/>
          <w:sz w:val="28"/>
          <w:sz-cs w:val="28"/>
          <w:b/>
          <w:spacing w:val="0"/>
        </w:rPr>
        <w:t xml:space="preserve">2.4 The bridge: from memory theory to memory architecture</w:t>
      </w:r>
    </w:p>
    <w:p>
      <w:pPr>
        <w:spacing w:after="240"/>
      </w:pPr>
      <w:r>
        <w:rPr>
          <w:rFonts w:ascii="Times" w:hAnsi="Times" w:cs="Times"/>
          <w:sz w:val="24"/>
          <w:sz-cs w:val="24"/>
          <w:spacing w:val="0"/>
        </w:rPr>
        <w:t xml:space="preserve">Read together, §2.2 and §2.3 reveal a pattern that, to our knowledge, has not been drawn together explicitly. We state it carefully, to avoid a strawman: not every memory system implements a single theory — several (Generative Agents, Mem0, Zep) are deliberately multi-mechanism engineering constructions, and we do not claim otherwise. The pattern is narrower and more precise: among the systems with an </w:t>
      </w:r>
      <w:r>
        <w:rPr>
          <w:rFonts w:ascii="Times" w:hAnsi="Times" w:cs="Times"/>
          <w:sz w:val="24"/>
          <w:sz-cs w:val="24"/>
          <w:i/>
          <w:spacing w:val="0"/>
        </w:rPr>
        <w:t xml:space="preserve">explicit, cited theoretical grounding</w:t>
      </w:r>
      <w:r>
        <w:rPr>
          <w:rFonts w:ascii="Times" w:hAnsi="Times" w:cs="Times"/>
          <w:sz w:val="24"/>
          <w:sz-cs w:val="24"/>
          <w:spacing w:val="0"/>
        </w:rPr>
        <w:t xml:space="preserve">, each grounds in exactly one human-memory theory. Table 2.1 makes these correspondences explicit.</w:t>
      </w:r>
    </w:p>
    <w:p>
      <w:pPr>
        <w:jc w:val="center"/>
      </w:pPr>
      <w:r>
        <w:rPr>
          <w:rFonts w:ascii="Times" w:hAnsi="Times" w:cs="Times"/>
          <w:sz w:val="24"/>
          <w:sz-cs w:val="24"/>
          <w:b/>
          <w:spacing w:val="0"/>
        </w:rPr>
        <w:t xml:space="preserve">Human-memory theory</w:t>
      </w:r>
    </w:p>
    <w:p>
      <w:pPr>
        <w:jc w:val="center"/>
      </w:pPr>
      <w:r>
        <w:rPr>
          <w:rFonts w:ascii="Times" w:hAnsi="Times" w:cs="Times"/>
          <w:sz w:val="24"/>
          <w:sz-cs w:val="24"/>
          <w:b/>
          <w:spacing w:val="0"/>
        </w:rPr>
        <w:t xml:space="preserve">Behavioral signature</w:t>
      </w:r>
    </w:p>
    <w:p>
      <w:pPr>
        <w:jc w:val="center"/>
      </w:pPr>
      <w:r>
        <w:rPr>
          <w:rFonts w:ascii="Times" w:hAnsi="Times" w:cs="Times"/>
          <w:sz w:val="24"/>
          <w:sz-cs w:val="24"/>
          <w:b/>
          <w:spacing w:val="0"/>
        </w:rPr>
        <w:t xml:space="preserve">LLM-agent implementation</w:t>
      </w:r>
    </w:p>
    <w:p>
      <w:pPr/>
      <w:r>
        <w:rPr>
          <w:rFonts w:ascii="Times" w:hAnsi="Times" w:cs="Times"/>
          <w:sz w:val="24"/>
          <w:sz-cs w:val="24"/>
          <w:spacing w:val="0"/>
        </w:rPr>
        <w:t xml:space="preserve">Hippocampal memory indexing [26]</w:t>
      </w:r>
    </w:p>
    <w:p>
      <w:pPr/>
      <w:r>
        <w:rPr>
          <w:rFonts w:ascii="Times" w:hAnsi="Times" w:cs="Times"/>
          <w:sz w:val="24"/>
          <w:sz-cs w:val="24"/>
          <w:spacing w:val="0"/>
        </w:rPr>
        <w:t xml:space="preserve">reconstruct full memory from a partial cue via an index</w:t>
      </w:r>
    </w:p>
    <w:p>
      <w:pPr/>
      <w:r>
        <w:rPr>
          <w:rFonts w:ascii="Times" w:hAnsi="Times" w:cs="Times"/>
          <w:sz w:val="24"/>
          <w:sz-cs w:val="24"/>
          <w:spacing w:val="0"/>
        </w:rPr>
        <w:t xml:space="preserve">HippoRAG [7]</w:t>
      </w:r>
    </w:p>
    <w:p>
      <w:pPr/>
      <w:r>
        <w:rPr>
          <w:rFonts w:ascii="Times" w:hAnsi="Times" w:cs="Times"/>
          <w:sz w:val="24"/>
          <w:sz-cs w:val="24"/>
          <w:spacing w:val="0"/>
        </w:rPr>
        <w:t xml:space="preserve">Episodic memory [22] + event segmentation [31]</w:t>
      </w:r>
    </w:p>
    <w:p>
      <w:pPr/>
      <w:r>
        <w:rPr>
          <w:rFonts w:ascii="Times" w:hAnsi="Times" w:cs="Times"/>
          <w:sz w:val="24"/>
          <w:sz-cs w:val="24"/>
          <w:spacing w:val="0"/>
        </w:rPr>
        <w:t xml:space="preserve">recall organized around discrete events</w:t>
      </w:r>
    </w:p>
    <w:p>
      <w:pPr/>
      <w:r>
        <w:rPr>
          <w:rFonts w:ascii="Times" w:hAnsi="Times" w:cs="Times"/>
          <w:sz w:val="24"/>
          <w:sz-cs w:val="24"/>
          <w:spacing w:val="0"/>
        </w:rPr>
        <w:t xml:space="preserve">EM-LLM [8]</w:t>
      </w:r>
    </w:p>
    <w:p>
      <w:pPr/>
      <w:r>
        <w:rPr>
          <w:rFonts w:ascii="Times" w:hAnsi="Times" w:cs="Times"/>
          <w:sz w:val="24"/>
          <w:sz-cs w:val="24"/>
          <w:spacing w:val="0"/>
        </w:rPr>
        <w:t xml:space="preserve">Ebbinghaus forgetting curve [23]</w:t>
      </w:r>
    </w:p>
    <w:p>
      <w:pPr/>
      <w:r>
        <w:rPr>
          <w:rFonts w:ascii="Times" w:hAnsi="Times" w:cs="Times"/>
          <w:sz w:val="24"/>
          <w:sz-cs w:val="24"/>
          <w:spacing w:val="0"/>
        </w:rPr>
        <w:t xml:space="preserve">unrehearsed detail fades; repetition strengthens</w:t>
      </w:r>
    </w:p>
    <w:p>
      <w:pPr/>
      <w:r>
        <w:rPr>
          <w:rFonts w:ascii="Times" w:hAnsi="Times" w:cs="Times"/>
          <w:sz w:val="24"/>
          <w:sz-cs w:val="24"/>
          <w:spacing w:val="0"/>
        </w:rPr>
        <w:t xml:space="preserve">MemoryBank / SiliconFriend [6]</w:t>
      </w:r>
    </w:p>
    <w:p>
      <w:pPr/>
      <w:r>
        <w:rPr>
          <w:rFonts w:ascii="Times" w:hAnsi="Times" w:cs="Times"/>
          <w:sz w:val="24"/>
          <w:sz-cs w:val="24"/>
          <w:spacing w:val="0"/>
        </w:rPr>
        <w:t xml:space="preserve">Fuzzy-trace: gist vs verbatim [24]</w:t>
      </w:r>
    </w:p>
    <w:p>
      <w:pPr/>
      <w:r>
        <w:rPr>
          <w:rFonts w:ascii="Times" w:hAnsi="Times" w:cs="Times"/>
          <w:sz w:val="24"/>
          <w:sz-cs w:val="24"/>
          <w:spacing w:val="0"/>
        </w:rPr>
        <w:t xml:space="preserve">retain meaning, not exact wording</w:t>
      </w:r>
    </w:p>
    <w:p>
      <w:pPr/>
      <w:r>
        <w:rPr>
          <w:rFonts w:ascii="Times" w:hAnsi="Times" w:cs="Times"/>
          <w:sz w:val="24"/>
          <w:sz-cs w:val="24"/>
          <w:spacing w:val="0"/>
        </w:rPr>
        <w:t xml:space="preserve">ReadAgent [9]</w:t>
      </w:r>
    </w:p>
    <w:p>
      <w:pPr/>
      <w:r>
        <w:rPr>
          <w:rFonts w:ascii="Times" w:hAnsi="Times" w:cs="Times"/>
          <w:sz w:val="24"/>
          <w:sz-cs w:val="24"/>
          <w:spacing w:val="0"/>
        </w:rPr>
        <w:t xml:space="preserve">Complementary learning systems [25]</w:t>
      </w:r>
    </w:p>
    <w:p>
      <w:pPr/>
      <w:r>
        <w:rPr>
          <w:rFonts w:ascii="Times" w:hAnsi="Times" w:cs="Times"/>
          <w:sz w:val="24"/>
          <w:sz-cs w:val="24"/>
          <w:spacing w:val="0"/>
        </w:rPr>
        <w:t xml:space="preserve">fast episodic capture, slow offline consolidation</w:t>
      </w:r>
    </w:p>
    <w:p>
      <w:pPr/>
      <w:r>
        <w:rPr>
          <w:rFonts w:ascii="Times" w:hAnsi="Times" w:cs="Times"/>
          <w:sz w:val="24"/>
          <w:sz-cs w:val="24"/>
          <w:spacing w:val="0"/>
        </w:rPr>
        <w:t xml:space="preserve">"dreaming" consolidation systems [18, 19]</w:t>
      </w:r>
    </w:p>
    <w:p>
      <w:pPr/>
      <w:r>
        <w:rPr>
          <w:rFonts w:ascii="Times" w:hAnsi="Times" w:cs="Times"/>
          <w:sz w:val="24"/>
          <w:sz-cs w:val="24"/>
          <w:spacing w:val="0"/>
        </w:rPr>
        <w:t xml:space="preserve">(activation-like, not theory-grounded)</w:t>
      </w:r>
    </w:p>
    <w:p>
      <w:pPr/>
      <w:r>
        <w:rPr>
          <w:rFonts w:ascii="Times" w:hAnsi="Times" w:cs="Times"/>
          <w:sz w:val="24"/>
          <w:sz-cs w:val="24"/>
          <w:spacing w:val="0"/>
        </w:rPr>
        <w:t xml:space="preserve">recency × importance × relevance retrieval</w:t>
      </w:r>
    </w:p>
    <w:p>
      <w:pPr/>
      <w:r>
        <w:rPr>
          <w:rFonts w:ascii="Times" w:hAnsi="Times" w:cs="Times"/>
          <w:sz w:val="24"/>
          <w:sz-cs w:val="24"/>
          <w:spacing w:val="0"/>
        </w:rPr>
        <w:t xml:space="preserve">Generative Agents [10]</w:t>
      </w:r>
    </w:p>
    <w:p>
      <w:pPr>
        <w:spacing w:after="240"/>
      </w:pPr>
      <w:r>
        <w:rPr>
          <w:rFonts w:ascii="Times" w:hAnsi="Times" w:cs="Times"/>
          <w:sz w:val="24"/>
          <w:sz-cs w:val="24"/>
          <w:spacing w:val="0"/>
        </w:rPr>
        <w:t xml:space="preserve">Two observations follow. First, the mapping is real but partial: each theory-grounded system imports one mechanism, in isolation, and chiefly to improve task accuracy. Second — and this is the opening the present work addresses — these theory-grounded systems have seldom been compared </w:t>
      </w:r>
      <w:r>
        <w:rPr>
          <w:rFonts w:ascii="Times" w:hAnsi="Times" w:cs="Times"/>
          <w:sz w:val="24"/>
          <w:sz-cs w:val="24"/>
          <w:i/>
          <w:spacing w:val="0"/>
        </w:rPr>
        <w:t xml:space="preserve">against one another</w:t>
      </w:r>
      <w:r>
        <w:rPr>
          <w:rFonts w:ascii="Times" w:hAnsi="Times" w:cs="Times"/>
          <w:sz w:val="24"/>
          <w:sz-cs w:val="24"/>
          <w:spacing w:val="0"/>
        </w:rPr>
        <w:t xml:space="preserve">, and, to our knowledge, never with respect to how their differing behavior is </w:t>
      </w:r>
      <w:r>
        <w:rPr>
          <w:rFonts w:ascii="Times" w:hAnsi="Times" w:cs="Times"/>
          <w:sz w:val="24"/>
          <w:sz-cs w:val="24"/>
          <w:i/>
          <w:spacing w:val="0"/>
        </w:rPr>
        <w:t xml:space="preserve">perceived</w:t>
      </w:r>
      <w:r>
        <w:rPr>
          <w:rFonts w:ascii="Times" w:hAnsi="Times" w:cs="Times"/>
          <w:sz w:val="24"/>
          <w:sz-cs w:val="24"/>
          <w:spacing w:val="0"/>
        </w:rPr>
        <w:t xml:space="preserve"> by a human interlocutor. The closest precedents either combine mechanisms within one system or evaluate a single mechanism on accuracy. The synthesis a comparative, perception-oriented study would provide is, at present, absent.</w:t>
      </w:r>
    </w:p>
    <w:p>
      <w:pPr>
        <w:spacing w:after="280"/>
      </w:pPr>
      <w:r>
        <w:rPr>
          <w:rFonts w:ascii="Times" w:hAnsi="Times" w:cs="Times"/>
          <w:sz w:val="28"/>
          <w:sz-cs w:val="28"/>
          <w:b/>
          <w:spacing w:val="0"/>
        </w:rPr>
        <w:t xml:space="preserve">2.5 Evaluating conversational memory: benchmarks and their limits</w:t>
      </w:r>
    </w:p>
    <w:p>
      <w:pPr>
        <w:spacing w:after="240"/>
      </w:pPr>
      <w:r>
        <w:rPr>
          <w:rFonts w:ascii="Times" w:hAnsi="Times" w:cs="Times"/>
          <w:sz w:val="24"/>
          <w:sz-cs w:val="24"/>
          <w:spacing w:val="0"/>
        </w:rPr>
        <w:t xml:space="preserve">The dominant mode of evaluation in this field is the question-answering benchmark over long synthetic dialogues. LoCoMo [1] comprises long multi-session conversations and a question set spanning single-hop, multi-hop, temporal, and open-domain reasoning; its central finding is that even long-context models and retrieval-augmented approaches trail human performance by a wide margin overall and by a still wider margin on temporal reasoning. LongMemEval [2] decomposes long-term memory into five abilities — information extraction, multi-session reasoning, temporal reasoning, knowledge updates, and abstention — and documents a substantial accuracy decline for commercial assistants under sustained interaction. Across both, temporal reasoning is consistently the weakest category.</w:t>
      </w:r>
    </w:p>
    <w:p>
      <w:pPr>
        <w:spacing w:after="240"/>
      </w:pPr>
      <w:r>
        <w:rPr>
          <w:rFonts w:ascii="Times" w:hAnsi="Times" w:cs="Times"/>
          <w:sz w:val="24"/>
          <w:sz-cs w:val="24"/>
          <w:spacing w:val="0"/>
        </w:rPr>
        <w:t xml:space="preserve">These benchmarks have, however, a credibility problem that the present work treats as a finding rather than a footnote. Vendor-reported scores on LoCoMo have proven difficult to reproduce and mutually inconsistent: one system's claimed result was measured substantially lower in an independent replication and subsequently revised [32]. An independent 2026 audit [33] found that roughly six per cent of the benchmark's gold answers are themselves incorrect — capping the achievable score at approximately 94% — and that the automatic LLM judge accepted deliberately wrong answers in a majority of cases. The methodological lesson is twofold: published memory-benchmark numbers should be cited with caution, and any technical evaluation in this area must re-validate its own judging procedure rather than inherit a flawed one. (The peer-reviewed human–machine gap reported by LoCoMo and LongMemEval [1, 2] is a qualitative finding of a different and more robust kind than these contested absolute leaderboard scores.)</w:t>
      </w:r>
    </w:p>
    <w:p>
      <w:pPr>
        <w:spacing w:after="240"/>
      </w:pPr>
      <w:r>
        <w:rPr>
          <w:rFonts w:ascii="Times" w:hAnsi="Times" w:cs="Times"/>
          <w:sz w:val="24"/>
          <w:sz-cs w:val="24"/>
          <w:spacing w:val="0"/>
        </w:rPr>
        <w:t xml:space="preserve">A further and, for this work, decisive limitation is one of modality and outcome. Every major long-term-memory benchmark surveyed here — LoCoMo, LongMemEval, and the older Multi-Session Chat [35] — operates purely over text, and measures factual accuracy rather than experienced quality. None among them addresses memory retrieval under the real-time latency constraints of voice interaction, and none measures whether better memory produces a better </w:t>
      </w:r>
      <w:r>
        <w:rPr>
          <w:rFonts w:ascii="Times" w:hAnsi="Times" w:cs="Times"/>
          <w:sz w:val="24"/>
          <w:sz-cs w:val="24"/>
          <w:i/>
          <w:spacing w:val="0"/>
        </w:rPr>
        <w:t xml:space="preserve">relationship</w:t>
      </w:r>
      <w:r>
        <w:rPr>
          <w:rFonts w:ascii="Times" w:hAnsi="Times" w:cs="Times"/>
          <w:sz w:val="24"/>
          <w:sz-cs w:val="24"/>
          <w:spacing w:val="0"/>
        </w:rPr>
        <w:t xml:space="preserve">. The instruments of this subfield can tell us whether a system remembers correctly; they cannot tell us whether accurate recall improves the user's experienced relationship with the system — its perceived social presence, alliance, or humanlikeness.</w:t>
      </w:r>
    </w:p>
    <w:p>
      <w:pPr>
        <w:spacing w:after="280"/>
      </w:pPr>
      <w:r>
        <w:rPr>
          <w:rFonts w:ascii="Times" w:hAnsi="Times" w:cs="Times"/>
          <w:sz w:val="28"/>
          <w:sz-cs w:val="28"/>
          <w:b/>
          <w:spacing w:val="0"/>
        </w:rPr>
        <w:t xml:space="preserve">2.6 From assistant to interlocutor: memory and perceived relationship</w:t>
      </w:r>
    </w:p>
    <w:p>
      <w:pPr>
        <w:spacing w:after="240"/>
      </w:pPr>
      <w:r>
        <w:rPr>
          <w:rFonts w:ascii="Times" w:hAnsi="Times" w:cs="Times"/>
          <w:sz w:val="24"/>
          <w:sz-cs w:val="24"/>
          <w:spacing w:val="0"/>
        </w:rPr>
        <w:t xml:space="preserve">Whether a system is experienced as a mere assistant or as an interlocutor turns less on accuracy than on relationship — and the study of that relationship belongs to a different literature, rooted in the observation that people respond socially to computational agents: the "computers are social actors" paradigm and its account of media as equivalent, in many social reflexes, to real interaction partners [28]. Within this frame, a body of recent work examines what specifically distinguishes a system experienced as a mere assistant from one experienced as a relational partner; memory recurs as a central lever, and a double-edged one.</w:t>
      </w:r>
    </w:p>
    <w:p>
      <w:pPr>
        <w:spacing w:after="240"/>
      </w:pPr>
      <w:r>
        <w:rPr>
          <w:rFonts w:ascii="Times" w:hAnsi="Times" w:cs="Times"/>
          <w:sz w:val="24"/>
          <w:sz-cs w:val="24"/>
          <w:spacing w:val="0"/>
        </w:rPr>
        <w:t xml:space="preserve">On the positive edge, a controlled study by Cox and colleagues [11] found that a chatbot which referenced users' utterances from previous sessions was perceived as more intelligent and more engaging than one that did not. On the negative edge, the same study found that </w:t>
      </w:r>
      <w:r>
        <w:rPr>
          <w:rFonts w:ascii="Times" w:hAnsi="Times" w:cs="Times"/>
          <w:sz w:val="24"/>
          <w:sz-cs w:val="24"/>
          <w:i/>
          <w:spacing w:val="0"/>
        </w:rPr>
        <w:t xml:space="preserve">verbatim</w:t>
      </w:r>
      <w:r>
        <w:rPr>
          <w:rFonts w:ascii="Times" w:hAnsi="Times" w:cs="Times"/>
          <w:sz w:val="24"/>
          <w:sz-cs w:val="24"/>
          <w:spacing w:val="0"/>
        </w:rPr>
        <w:t xml:space="preserve"> references — exact, word-for-word recall — heightened users' privacy concerns relative to </w:t>
      </w:r>
      <w:r>
        <w:rPr>
          <w:rFonts w:ascii="Times" w:hAnsi="Times" w:cs="Times"/>
          <w:sz w:val="24"/>
          <w:sz-cs w:val="24"/>
          <w:i/>
          <w:spacing w:val="0"/>
        </w:rPr>
        <w:t xml:space="preserve">paraphrased</w:t>
      </w:r>
      <w:r>
        <w:rPr>
          <w:rFonts w:ascii="Times" w:hAnsi="Times" w:cs="Times"/>
          <w:sz w:val="24"/>
          <w:sz-cs w:val="24"/>
          <w:spacing w:val="0"/>
        </w:rPr>
        <w:t xml:space="preserve"> references. This is the empirical anchor for the fuzzy-trace argument of §2.2: gist-level recall was relationally preferable to verbatim recall, even though both demonstrate memory. A complementary pilot study [34] reported that endowing a chatbot with memory made it seem more intelligent but less trustworthy, unless the memory was made observable to the user. Field evidence from so-called "companion" applications points the same way: a qualitative study of Replika users [3] identified memory failure — forgetting names, preferences, and shared history — as a principal source of relational rupture, while a natural-experiment study of an abrupt change to the same product [4] found that users' distress was statistically mediated by the perceived discontinuity of the agent's identity. Memory, in short, is not merely a feature that improves task performance; it is constitutive of the continuity that a relationship requires — and recall that is too literal can itself corrode trust.</w:t>
      </w:r>
    </w:p>
    <w:p>
      <w:pPr>
        <w:spacing w:after="240"/>
      </w:pPr>
      <w:r>
        <w:rPr>
          <w:rFonts w:ascii="Times" w:hAnsi="Times" w:cs="Times"/>
          <w:sz w:val="24"/>
          <w:sz-cs w:val="24"/>
          <w:spacing w:val="0"/>
        </w:rPr>
        <w:t xml:space="preserve">A second behavioral axis distinguishing an interlocutor from an assistant is initiative. Proactive agents that detect significant dialogue events and follow up on them increase engagement and perceived support relative to purely reactive baselines [12]. In a related study, a proactivity model driven by an agent's "inner thoughts" was preferred by users in roughly 82% of comparisons against a reactive control [13]. Initiative grounded in memory — following up on something the user mentioned days earlier — is perhaps the most recognizably partner-like behavior a system can exhibit, and one this work's platform is positioned to study.</w:t>
      </w:r>
    </w:p>
    <w:p>
      <w:pPr>
        <w:spacing w:after="240"/>
      </w:pPr>
      <w:r>
        <w:rPr>
          <w:rFonts w:ascii="Times" w:hAnsi="Times" w:cs="Times"/>
          <w:sz w:val="24"/>
          <w:sz-cs w:val="24"/>
          <w:spacing w:val="0"/>
        </w:rPr>
        <w:t xml:space="preserve">A caution from the same literature bounds the modality claim of this thesis. A four-week randomized controlled trial [15] found no causal effect of voice versus text on users' loneliness or dependence, with relational outcomes driven instead by usage patterns and user traits. This does not weaken the present work's premise; it sharpens it. That trial tested whether the </w:t>
      </w:r>
      <w:r>
        <w:rPr>
          <w:rFonts w:ascii="Times" w:hAnsi="Times" w:cs="Times"/>
          <w:sz w:val="24"/>
          <w:sz-cs w:val="24"/>
          <w:i/>
          <w:spacing w:val="0"/>
        </w:rPr>
        <w:t xml:space="preserve">voice modality itself</w:t>
      </w:r>
      <w:r>
        <w:rPr>
          <w:rFonts w:ascii="Times" w:hAnsi="Times" w:cs="Times"/>
          <w:sz w:val="24"/>
          <w:sz-cs w:val="24"/>
          <w:spacing w:val="0"/>
        </w:rPr>
        <w:t xml:space="preserve"> affects general well-being — not whether the </w:t>
      </w:r>
      <w:r>
        <w:rPr>
          <w:rFonts w:ascii="Times" w:hAnsi="Times" w:cs="Times"/>
          <w:sz w:val="24"/>
          <w:sz-cs w:val="24"/>
          <w:i/>
          <w:spacing w:val="0"/>
        </w:rPr>
        <w:t xml:space="preserve">memory architecture</w:t>
      </w:r>
      <w:r>
        <w:rPr>
          <w:rFonts w:ascii="Times" w:hAnsi="Times" w:cs="Times"/>
          <w:sz w:val="24"/>
          <w:sz-cs w:val="24"/>
          <w:spacing w:val="0"/>
        </w:rPr>
        <w:t xml:space="preserve"> behind a voice agent changes perceived relationship. The latter is precisely the unexamined question, and the null result on modality polish is a reason to locate the manipulation in memory rather than in voice alone.</w:t>
      </w:r>
    </w:p>
    <w:p>
      <w:pPr>
        <w:spacing w:after="240"/>
      </w:pPr>
      <w:r>
        <w:rPr>
          <w:rFonts w:ascii="Times" w:hAnsi="Times" w:cs="Times"/>
          <w:sz w:val="24"/>
          <w:sz-cs w:val="24"/>
          <w:spacing w:val="0"/>
        </w:rPr>
        <w:t xml:space="preserve">To measure these perceptions, the field offers validated instruments. The Artificial Social Agent Questionnaire [14] captures nineteen constructs — including social presence, user–agent alliance, and believability (the subscale by which the present work operationalizes perceived humanlikeness) — in long and short forms, and is openly available; it is the principal instrument adopted here, complemented by established scales for related constructs (notably Godspeed for perceived intelligence).</w:t>
      </w:r>
    </w:p>
    <w:p>
      <w:pPr>
        <w:spacing w:after="280"/>
      </w:pPr>
      <w:r>
        <w:rPr>
          <w:rFonts w:ascii="Times" w:hAnsi="Times" w:cs="Times"/>
          <w:sz w:val="28"/>
          <w:sz-cs w:val="28"/>
          <w:b/>
          <w:spacing w:val="0"/>
        </w:rPr>
        <w:t xml:space="preserve">2.7 Open problems and limitations</w:t>
      </w:r>
    </w:p>
    <w:p>
      <w:pPr>
        <w:spacing w:after="240"/>
      </w:pPr>
      <w:r>
        <w:rPr>
          <w:rFonts w:ascii="Times" w:hAnsi="Times" w:cs="Times"/>
          <w:sz w:val="24"/>
          <w:sz-cs w:val="24"/>
          <w:spacing w:val="0"/>
        </w:rPr>
        <w:t xml:space="preserve">Synthesizing across the reviewed literature, the open problems fall into two groups. The first are limitations the field itself acknowledges as unsolved: selective forgetting, repeatedly named as essential by surveys of the field [16] yet barely evaluated, occurring in most systems only as a side effect of capacity limits rather than by design; temporal reasoning, which remains the weakest category across every benchmark examined, with proposed remedies narrowing but not closing the gap; and the benchmark-credibility crisis of §2.5, which leaves the field without a trusted, neutral yardstick. The second group are the two gaps that directly motivate this thesis. The entire memory literature surveyed here is text-only: the behavior of memory architectures under voice-interaction latency budgets, and their perceptual effects in that modality, remain essentially unstudied. And the perception studies that do exist manipulate memory as an isolated variable on a single system; none compares architectures grounded in different memory theories on what a human experiences.</w:t>
      </w:r>
    </w:p>
    <w:p>
      <w:pPr>
        <w:spacing w:after="280"/>
      </w:pPr>
      <w:r>
        <w:rPr>
          <w:rFonts w:ascii="Times" w:hAnsi="Times" w:cs="Times"/>
          <w:sz w:val="28"/>
          <w:sz-cs w:val="28"/>
          <w:b/>
          <w:spacing w:val="0"/>
        </w:rPr>
        <w:t xml:space="preserve">2.8 The place of the present work</w:t>
      </w:r>
    </w:p>
    <w:p>
      <w:pPr>
        <w:spacing w:after="240"/>
      </w:pPr>
      <w:r>
        <w:rPr>
          <w:rFonts w:ascii="Times" w:hAnsi="Times" w:cs="Times"/>
          <w:sz w:val="24"/>
          <w:sz-cs w:val="24"/>
          <w:spacing w:val="0"/>
        </w:rPr>
        <w:t xml:space="preserve">The two fields surveyed above meet at a point that, in the literature available to us, remains empty. On one side, a series of LLM-memory systems each implements a single human-memory theory, evaluated almost exclusively on factual accuracy. On the other, a series of perception studies establishes that memory shapes — and can also undermine — the felt quality of a relationship, but treats memory as a binary or single-system manipulation. In the literature available to us — across systematic searches of the memory-architecture and human–agent-perception literatures — no controlled study could be found that compares architectures grounded in </w:t>
      </w:r>
      <w:r>
        <w:rPr>
          <w:rFonts w:ascii="Times" w:hAnsi="Times" w:cs="Times"/>
          <w:sz w:val="24"/>
          <w:sz-cs w:val="24"/>
          <w:i/>
          <w:spacing w:val="0"/>
        </w:rPr>
        <w:t xml:space="preserve">different</w:t>
      </w:r>
      <w:r>
        <w:rPr>
          <w:rFonts w:ascii="Times" w:hAnsi="Times" w:cs="Times"/>
          <w:sz w:val="24"/>
          <w:sz-cs w:val="24"/>
          <w:spacing w:val="0"/>
        </w:rPr>
        <w:t xml:space="preserve"> human-memory theories with respect to </w:t>
      </w:r>
      <w:r>
        <w:rPr>
          <w:rFonts w:ascii="Times" w:hAnsi="Times" w:cs="Times"/>
          <w:sz w:val="24"/>
          <w:sz-cs w:val="24"/>
          <w:i/>
          <w:spacing w:val="0"/>
        </w:rPr>
        <w:t xml:space="preserve">user-perceived</w:t>
      </w:r>
      <w:r>
        <w:rPr>
          <w:rFonts w:ascii="Times" w:hAnsi="Times" w:cs="Times"/>
          <w:sz w:val="24"/>
          <w:sz-cs w:val="24"/>
          <w:spacing w:val="0"/>
        </w:rPr>
        <w:t xml:space="preserve"> social constructs, and none situated in the </w:t>
      </w:r>
      <w:r>
        <w:rPr>
          <w:rFonts w:ascii="Times" w:hAnsi="Times" w:cs="Times"/>
          <w:sz w:val="24"/>
          <w:sz-cs w:val="24"/>
          <w:i/>
          <w:spacing w:val="0"/>
        </w:rPr>
        <w:t xml:space="preserve">voice</w:t>
      </w:r>
      <w:r>
        <w:rPr>
          <w:rFonts w:ascii="Times" w:hAnsi="Times" w:cs="Times"/>
          <w:sz w:val="24"/>
          <w:sz-cs w:val="24"/>
          <w:spacing w:val="0"/>
        </w:rPr>
        <w:t xml:space="preserve"> modality. The novelty of the present work lies in this conjunction — a comparison of theory-grounded memory architectures, evaluated on perceived social presence, alliance, and humanlikeness, in a real voice system — rather than in any single component, each of which exists in isolation. To be precise about what is and is not claimed: the study holds the interaction modality constant — voice throughout, with no text arm — so its contribution concerns memory-architecture effects </w:t>
      </w:r>
      <w:r>
        <w:rPr>
          <w:rFonts w:ascii="Times" w:hAnsi="Times" w:cs="Times"/>
          <w:sz w:val="24"/>
          <w:sz-cs w:val="24"/>
          <w:i/>
          <w:spacing w:val="0"/>
        </w:rPr>
        <w:t xml:space="preserve">within</w:t>
      </w:r>
      <w:r>
        <w:rPr>
          <w:rFonts w:ascii="Times" w:hAnsi="Times" w:cs="Times"/>
          <w:sz w:val="24"/>
          <w:sz-cs w:val="24"/>
          <w:spacing w:val="0"/>
        </w:rPr>
        <w:t xml:space="preserve"> the voice setting, not a comparison of voice against text. It is precisely this intersection that the remainder of the thesis investigates.</w:t>
      </w:r>
    </w:p>
    <w:p>
      <w:pPr>
        <w:spacing w:after="298"/>
      </w:pPr>
      <w:r>
        <w:rPr>
          <w:rFonts w:ascii="Times" w:hAnsi="Times" w:cs="Times"/>
          <w:sz w:val="36"/>
          <w:sz-cs w:val="36"/>
          <w:b/>
          <w:spacing w:val="0"/>
        </w:rPr>
        <w:t xml:space="preserve">§3. Research Methods</w:t>
      </w:r>
    </w:p>
    <w:p>
      <w:pPr>
        <w:spacing w:after="280"/>
      </w:pPr>
      <w:r>
        <w:rPr>
          <w:rFonts w:ascii="Times" w:hAnsi="Times" w:cs="Times"/>
          <w:sz w:val="28"/>
          <w:sz-cs w:val="28"/>
          <w:b/>
          <w:spacing w:val="0"/>
        </w:rPr>
        <w:t xml:space="preserve">3.1 Research design and contribution</w:t>
      </w:r>
    </w:p>
    <w:p>
      <w:pPr>
        <w:spacing w:after="240"/>
      </w:pPr>
      <w:r>
        <w:rPr>
          <w:rFonts w:ascii="Times" w:hAnsi="Times" w:cs="Times"/>
          <w:sz w:val="24"/>
          <w:sz-cs w:val="24"/>
          <w:spacing w:val="0"/>
        </w:rPr>
        <w:t xml:space="preserve">This chapter specifies the methodology of a </w:t>
      </w:r>
      <w:r>
        <w:rPr>
          <w:rFonts w:ascii="Times" w:hAnsi="Times" w:cs="Times"/>
          <w:sz w:val="24"/>
          <w:sz-cs w:val="24"/>
          <w:b/>
          <w:spacing w:val="0"/>
        </w:rPr>
        <w:t xml:space="preserve">design, proof-of-concept, and evaluation-methodology thesis</w:t>
      </w:r>
      <w:r>
        <w:rPr>
          <w:rFonts w:ascii="Times" w:hAnsi="Times" w:cs="Times"/>
          <w:sz w:val="24"/>
          <w:sz-cs w:val="24"/>
          <w:spacing w:val="0"/>
        </w:rPr>
        <w:t xml:space="preserve">. Under the aim stated in §1.2 — to develop a cognitively-grounded long-term memory architecture for a voice interlocutor system and to determine its effect on user-perceived social constructs — the work makes three coordinated contributions, and it is important to state at the outset which of them are delivered here and which are rigorously </w:t>
      </w:r>
      <w:r>
        <w:rPr>
          <w:rFonts w:ascii="Times" w:hAnsi="Times" w:cs="Times"/>
          <w:sz w:val="24"/>
          <w:sz-cs w:val="24"/>
          <w:i/>
          <w:spacing w:val="0"/>
        </w:rPr>
        <w:t xml:space="preserve">designed but deliberately deferred</w:t>
      </w:r>
      <w:r>
        <w:rPr>
          <w:rFonts w:ascii="Times" w:hAnsi="Times" w:cs="Times"/>
          <w:sz w:val="24"/>
          <w:sz-cs w:val="24"/>
          <w:spacing w:val="0"/>
        </w:rPr>
        <w:t xml:space="preserve">.</w:t>
      </w:r>
    </w:p>
    <w:p>
      <w:pPr>
        <w:spacing w:after="240"/>
      </w:pPr>
      <w:r>
        <w:rPr>
          <w:rFonts w:ascii="Times" w:hAnsi="Times" w:cs="Times"/>
          <w:sz w:val="24"/>
          <w:sz-cs w:val="24"/>
          <w:spacing w:val="0"/>
        </w:rPr>
        <w:t xml:space="preserve">The three contributions are: (a) a </w:t>
      </w:r>
      <w:r>
        <w:rPr>
          <w:rFonts w:ascii="Times" w:hAnsi="Times" w:cs="Times"/>
          <w:sz w:val="24"/>
          <w:sz-cs w:val="24"/>
          <w:b/>
          <w:spacing w:val="0"/>
        </w:rPr>
        <w:t xml:space="preserve">memory architecture</w:t>
      </w:r>
      <w:r>
        <w:rPr>
          <w:rFonts w:ascii="Times" w:hAnsi="Times" w:cs="Times"/>
          <w:sz w:val="24"/>
          <w:sz-cs w:val="24"/>
          <w:spacing w:val="0"/>
        </w:rPr>
        <w:t xml:space="preserve"> ("Profile C") whose mechanisms are grounded, stage by stage, in cognitive theories of human memory and their behavioral signatures (§3.2); (b) a </w:t>
      </w:r>
      <w:r>
        <w:rPr>
          <w:rFonts w:ascii="Times" w:hAnsi="Times" w:cs="Times"/>
          <w:sz w:val="24"/>
          <w:sz-cs w:val="24"/>
          <w:b/>
          <w:spacing w:val="0"/>
        </w:rPr>
        <w:t xml:space="preserve">curation-controlled evaluation methodology</w:t>
      </w:r>
      <w:r>
        <w:rPr>
          <w:rFonts w:ascii="Times" w:hAnsi="Times" w:cs="Times"/>
          <w:sz w:val="24"/>
          <w:sz-cs w:val="24"/>
          <w:spacing w:val="0"/>
        </w:rPr>
        <w:t xml:space="preserve"> whose central instrument is an active control condition — B+ — that isolates the effect of human-memory </w:t>
      </w:r>
      <w:r>
        <w:rPr>
          <w:rFonts w:ascii="Times" w:hAnsi="Times" w:cs="Times"/>
          <w:sz w:val="24"/>
          <w:sz-cs w:val="24"/>
          <w:i/>
          <w:spacing w:val="0"/>
        </w:rPr>
        <w:t xml:space="preserve">dynamics</w:t>
      </w:r>
      <w:r>
        <w:rPr>
          <w:rFonts w:ascii="Times" w:hAnsi="Times" w:cs="Times"/>
          <w:sz w:val="24"/>
          <w:sz-cs w:val="24"/>
          <w:spacing w:val="0"/>
        </w:rPr>
        <w:t xml:space="preserve"> from the generic legibility gains of LLM curation (§3.3); and (c) a </w:t>
      </w:r>
      <w:r>
        <w:rPr>
          <w:rFonts w:ascii="Times" w:hAnsi="Times" w:cs="Times"/>
          <w:sz w:val="24"/>
          <w:sz-cs w:val="24"/>
          <w:b/>
          <w:spacing w:val="0"/>
        </w:rPr>
        <w:t xml:space="preserve">proof-of-concept implementation</w:t>
      </w:r>
      <w:r>
        <w:rPr>
          <w:rFonts w:ascii="Times" w:hAnsi="Times" w:cs="Times"/>
          <w:sz w:val="24"/>
          <w:sz-cs w:val="24"/>
          <w:spacing w:val="0"/>
        </w:rPr>
        <w:t xml:space="preserve"> together with a </w:t>
      </w:r>
      <w:r>
        <w:rPr>
          <w:rFonts w:ascii="Times" w:hAnsi="Times" w:cs="Times"/>
          <w:sz w:val="24"/>
          <w:sz-cs w:val="24"/>
          <w:b/>
          <w:spacing w:val="0"/>
        </w:rPr>
        <w:t xml:space="preserve">two-track technical and simulated evaluation</w:t>
      </w:r>
      <w:r>
        <w:rPr>
          <w:rFonts w:ascii="Times" w:hAnsi="Times" w:cs="Times"/>
          <w:sz w:val="24"/>
          <w:sz-cs w:val="24"/>
          <w:spacing w:val="0"/>
        </w:rPr>
        <w:t xml:space="preserve"> of the architecture (§3.4–§3.5). The full human-subject study that the aim ultimately calls for is presented in §3.5(c) as a completely specified but </w:t>
      </w:r>
      <w:r>
        <w:rPr>
          <w:rFonts w:ascii="Times" w:hAnsi="Times" w:cs="Times"/>
          <w:sz w:val="24"/>
          <w:sz-cs w:val="24"/>
          <w:b/>
          <w:spacing w:val="0"/>
        </w:rPr>
        <w:t xml:space="preserve">not-yet-executed</w:t>
      </w:r>
      <w:r>
        <w:rPr>
          <w:rFonts w:ascii="Times" w:hAnsi="Times" w:cs="Times"/>
          <w:sz w:val="24"/>
          <w:sz-cs w:val="24"/>
          <w:spacing w:val="0"/>
        </w:rPr>
        <w:t xml:space="preserve"> protocol — future work, with its own power analysis — rather than as a study whose data are reported in §4.</w:t>
      </w:r>
    </w:p>
    <w:p>
      <w:pPr>
        <w:spacing w:after="240"/>
      </w:pPr>
      <w:r>
        <w:rPr>
          <w:rFonts w:ascii="Times" w:hAnsi="Times" w:cs="Times"/>
          <w:sz w:val="24"/>
          <w:sz-cs w:val="24"/>
          <w:spacing w:val="0"/>
        </w:rPr>
        <w:t xml:space="preserve">This scoping is a considered response to a feasibility constraint documented during the work (F17): the existing Voice Companion platform supports only condition A (no long-term memory); conditions B, B+, and C, together with a voice-to-memory hook and per-participant deployment, are greenfield engineering estimated at twelve to sixteen weeks of solo build. Within the time available for this thesis, a fielded multi-week within-subject study with twenty participants is not achievable. Rather than weaken the design to fit the schedule — or, worse, imply data that were never collected — the thesis is framed honestly around the </w:t>
      </w:r>
      <w:r>
        <w:rPr>
          <w:rFonts w:ascii="Times" w:hAnsi="Times" w:cs="Times"/>
          <w:sz w:val="24"/>
          <w:sz-cs w:val="24"/>
          <w:b/>
          <w:spacing w:val="0"/>
        </w:rPr>
        <w:t xml:space="preserve">apparatus and the methodology</w:t>
      </w:r>
      <w:r>
        <w:rPr>
          <w:rFonts w:ascii="Times" w:hAnsi="Times" w:cs="Times"/>
          <w:sz w:val="24"/>
          <w:sz-cs w:val="24"/>
          <w:spacing w:val="0"/>
        </w:rPr>
        <w:t xml:space="preserve"> as its primary deliverable, with a proof-of-concept that demonstrates the mechanisms and an evaluation that probes them technically and in simulation. No claim in this thesis rests on human-subject data; wherever perceptual outcomes are discussed, they are either simulated proxies (explicitly flagged, §3.5(b)) or predictions to be tested by the deferred protocol.</w:t>
      </w:r>
    </w:p>
    <w:p>
      <w:pPr>
        <w:spacing w:after="240"/>
      </w:pPr>
      <w:r>
        <w:rPr>
          <w:rFonts w:ascii="Times" w:hAnsi="Times" w:cs="Times"/>
          <w:sz w:val="24"/>
          <w:sz-cs w:val="24"/>
          <w:spacing w:val="0"/>
        </w:rPr>
        <w:t xml:space="preserve">A second, deeper constraint shapes the inferential stance and is stated here so that it governs the whole chapter. An a-priori analysis of effect-size priors (F18), grounded in the Cox study [11] and related social-cue evidence, indicates that the scientifically central contrast — </w:t>
      </w:r>
      <w:r>
        <w:rPr>
          <w:rFonts w:ascii="Times" w:hAnsi="Times" w:cs="Times"/>
          <w:sz w:val="24"/>
          <w:sz-cs w:val="24"/>
          <w:b/>
          <w:spacing w:val="0"/>
        </w:rPr>
        <w:t xml:space="preserve">C &gt; B+</w:t>
      </w:r>
      <w:r>
        <w:rPr>
          <w:rFonts w:ascii="Times" w:hAnsi="Times" w:cs="Times"/>
          <w:sz w:val="24"/>
          <w:sz-cs w:val="24"/>
          <w:spacing w:val="0"/>
        </w:rPr>
        <w:t xml:space="preserve"> — is by construction the </w:t>
      </w:r>
      <w:r>
        <w:rPr>
          <w:rFonts w:ascii="Times" w:hAnsi="Times" w:cs="Times"/>
          <w:sz w:val="24"/>
          <w:sz-cs w:val="24"/>
          <w:i/>
          <w:spacing w:val="0"/>
        </w:rPr>
        <w:t xml:space="preserve">smallest</w:t>
      </w:r>
      <w:r>
        <w:rPr>
          <w:rFonts w:ascii="Times" w:hAnsi="Times" w:cs="Times"/>
          <w:sz w:val="24"/>
          <w:sz-cs w:val="24"/>
          <w:spacing w:val="0"/>
        </w:rPr>
        <w:t xml:space="preserve"> effect in the design (Cohen's dz ≈ 0.28 before cold-start dilution), because B+ already captures the two most robustly supported memory benefits, presence and clean gist-level paraphrase. At the sample size normative for this class of study (n ≈ 20; F12), the smallest reliably detectable effect is roughly dz ≈ 0.78–0.86, and detecting C &gt; B+ would require n ≈ 116–159 — infeasible for the human–agent interaction genre. The consequence is adopted deliberately rather than concealed: </w:t>
      </w:r>
      <w:r>
        <w:rPr>
          <w:rFonts w:ascii="Times" w:hAnsi="Times" w:cs="Times"/>
          <w:sz w:val="24"/>
          <w:sz-cs w:val="24"/>
          <w:b/>
          <w:spacing w:val="0"/>
        </w:rPr>
        <w:t xml:space="preserve">C &gt; B+ is treated as a pre-registered estimation target — an effect size with a 95% confidence interval — and not as a confirmatory null-hypothesis test.</w:t>
      </w:r>
      <w:r>
        <w:rPr>
          <w:rFonts w:ascii="Times" w:hAnsi="Times" w:cs="Times"/>
          <w:sz w:val="24"/>
          <w:sz-cs w:val="24"/>
          <w:spacing w:val="0"/>
        </w:rPr>
        <w:t xml:space="preserve"> The comparisons for which power does exist (C &gt; A, and the directional B+ &gt; B and C &gt; B) are the confirmatory tests. A precisely-estimated </w:t>
      </w:r>
      <w:r>
        <w:rPr>
          <w:rFonts w:ascii="Times" w:hAnsi="Times" w:cs="Times"/>
          <w:sz w:val="24"/>
          <w:sz-cs w:val="24"/>
          <w:i/>
          <w:spacing w:val="0"/>
        </w:rPr>
        <w:t xml:space="preserve">null</w:t>
      </w:r>
      <w:r>
        <w:rPr>
          <w:rFonts w:ascii="Times" w:hAnsi="Times" w:cs="Times"/>
          <w:sz w:val="24"/>
          <w:sz-cs w:val="24"/>
          <w:spacing w:val="0"/>
        </w:rPr>
        <w:t xml:space="preserve"> on C &gt; B+ is itself a substantive, publishable result: it would indicate that the perceptual value of "human-like" memory is carried by gist-curation and presence rather than by Ebbinghaus decay, salience-gating, or consolidation — a conclusion the B+ control was purpose-built to make interpretable. The estimation stance is therefore not a retreat from rigor but the correct calibration of claim to attainable evidence.</w:t>
      </w:r>
    </w:p>
    <w:p>
      <w:pPr>
        <w:spacing w:after="280"/>
      </w:pPr>
      <w:r>
        <w:rPr>
          <w:rFonts w:ascii="Times" w:hAnsi="Times" w:cs="Times"/>
          <w:sz w:val="28"/>
          <w:sz-cs w:val="28"/>
          <w:b/>
          <w:spacing w:val="0"/>
        </w:rPr>
        <w:t xml:space="preserve">3.2 The Profile C memory architecture</w:t>
      </w:r>
    </w:p>
    <w:p>
      <w:pPr>
        <w:spacing w:after="240"/>
      </w:pPr>
      <w:r>
        <w:rPr>
          <w:rFonts w:ascii="Times" w:hAnsi="Times" w:cs="Times"/>
          <w:sz w:val="24"/>
          <w:sz-cs w:val="24"/>
          <w:spacing w:val="0"/>
        </w:rPr>
        <w:t xml:space="preserve">Profile C is a single memory engine that </w:t>
      </w:r>
      <w:r>
        <w:rPr>
          <w:rFonts w:ascii="Times" w:hAnsi="Times" w:cs="Times"/>
          <w:sz w:val="24"/>
          <w:sz-cs w:val="24"/>
          <w:b/>
          <w:spacing w:val="0"/>
        </w:rPr>
        <w:t xml:space="preserve">composes</w:t>
      </w:r>
      <w:r>
        <w:rPr>
          <w:rFonts w:ascii="Times" w:hAnsi="Times" w:cs="Times"/>
          <w:sz w:val="24"/>
          <w:sz-cs w:val="24"/>
          <w:spacing w:val="0"/>
        </w:rPr>
        <w:t xml:space="preserve"> five committed cognitive-memory theories — the Atkinson–Shiffrin multi-store model [20], the Ebbinghaus forgetting curve [23], Tulving's episodic–semantic distinction [22], fuzzy-trace theory [24], and the complementary learning systems framework [25] — into one lifecycle. Two further sources enter as implementation precedent and honest relabeling rather than as additional committed theories: hippocampal indexing [7,26] (for the consolidation back-pointers) and levels-of-processing (for the encoding-time salience mechanism). We say </w:t>
      </w:r>
      <w:r>
        <w:rPr>
          <w:rFonts w:ascii="Times" w:hAnsi="Times" w:cs="Times"/>
          <w:sz w:val="24"/>
          <w:sz-cs w:val="24"/>
          <w:i/>
          <w:spacing w:val="0"/>
        </w:rPr>
        <w:t xml:space="preserve">composes</w:t>
      </w:r>
      <w:r>
        <w:rPr>
          <w:rFonts w:ascii="Times" w:hAnsi="Times" w:cs="Times"/>
          <w:sz w:val="24"/>
          <w:sz-cs w:val="24"/>
          <w:spacing w:val="0"/>
        </w:rPr>
        <w:t xml:space="preserve">, not </w:t>
      </w:r>
      <w:r>
        <w:rPr>
          <w:rFonts w:ascii="Times" w:hAnsi="Times" w:cs="Times"/>
          <w:sz w:val="24"/>
          <w:sz-cs w:val="24"/>
          <w:i/>
          <w:spacing w:val="0"/>
        </w:rPr>
        <w:t xml:space="preserve">unifies</w:t>
      </w:r>
      <w:r>
        <w:rPr>
          <w:rFonts w:ascii="Times" w:hAnsi="Times" w:cs="Times"/>
          <w:sz w:val="24"/>
          <w:sz-cs w:val="24"/>
          <w:spacing w:val="0"/>
        </w:rPr>
        <w:t xml:space="preserve">: the theories are made to cooperate within one coherent object, but the architecture does not claim to reconcile them at the level of underlying mechanism, and §3.2's grounding is stated as a design-time inspiration with named omissions (below), not as a claim of cognitive fidelity — consistent with the caveat already entered for the forgetting curve in §2.2.</w:t>
      </w:r>
    </w:p>
    <w:p>
      <w:pPr>
        <w:spacing w:after="240"/>
      </w:pPr>
      <w:r>
        <w:rPr>
          <w:rFonts w:ascii="Times" w:hAnsi="Times" w:cs="Times"/>
          <w:sz w:val="24"/>
          <w:sz-cs w:val="24"/>
          <w:spacing w:val="0"/>
        </w:rPr>
        <w:t xml:space="preserve">The memory unit is the </w:t>
      </w:r>
      <w:r>
        <w:rPr>
          <w:rFonts w:ascii="Times" w:hAnsi="Times" w:cs="Times"/>
          <w:sz w:val="24"/>
          <w:sz-cs w:val="24"/>
          <w:b/>
          <w:spacing w:val="0"/>
        </w:rPr>
        <w:t xml:space="preserve">event</w:t>
      </w:r>
      <w:r>
        <w:rPr>
          <w:rFonts w:ascii="Times" w:hAnsi="Times" w:cs="Times"/>
          <w:sz w:val="24"/>
          <w:sz-cs w:val="24"/>
          <w:spacing w:val="0"/>
        </w:rPr>
        <w:t xml:space="preserve"> — a topically and temporally bounded segment of contiguous turns, the episodic atom in Tulving's sense [22]. This is a deliberate choice against two alternatives: the raw turn (the unit used by verbatim RAG, Profile B) and the isolated extracted fact. Choosing the event avoids importing </w:t>
      </w:r>
      <w:r>
        <w:rPr>
          <w:rFonts w:ascii="Times" w:hAnsi="Times" w:cs="Times"/>
          <w:sz w:val="24"/>
          <w:sz-cs w:val="24"/>
          <w:i/>
          <w:spacing w:val="0"/>
        </w:rPr>
        <w:t xml:space="preserve">fact selection</w:t>
      </w:r>
      <w:r>
        <w:rPr>
          <w:rFonts w:ascii="Times" w:hAnsi="Times" w:cs="Times"/>
          <w:sz w:val="24"/>
          <w:sz-cs w:val="24"/>
          <w:spacing w:val="0"/>
        </w:rPr>
        <w:t xml:space="preserve"> as a second confound absent from B, and it makes consolidation — the distillation of recurring events into durable semantic knowledge — a natural derived operation rather than a bolt-on. The lifecycle has five stages; each is stated as </w:t>
      </w:r>
      <w:r>
        <w:rPr>
          <w:rFonts w:ascii="Times" w:hAnsi="Times" w:cs="Times"/>
          <w:sz w:val="24"/>
          <w:sz-cs w:val="24"/>
          <w:i/>
          <w:spacing w:val="0"/>
        </w:rPr>
        <w:t xml:space="preserve">mechanism · theoretical grounding · behavioral signature</w:t>
      </w:r>
      <w:r>
        <w:rPr>
          <w:rFonts w:ascii="Times" w:hAnsi="Times" w:cs="Times"/>
          <w:sz w:val="24"/>
          <w:sz-cs w:val="24"/>
          <w:spacing w:val="0"/>
        </w:rPr>
        <w:t xml:space="preserve">.</w:t>
      </w:r>
    </w:p>
    <w:p>
      <w:pPr>
        <w:spacing w:after="240"/>
      </w:pPr>
      <w:r>
        <w:rPr>
          <w:rFonts w:ascii="Times" w:hAnsi="Times" w:cs="Times"/>
          <w:sz w:val="24"/>
          <w:sz-cs w:val="24"/>
          <w:b/>
          <w:spacing w:val="0"/>
        </w:rPr>
        <w:t xml:space="preserve">Stage 1 — Encoding (salience-gated write, asynchronous).</w:t>
      </w:r>
      <w:r>
        <w:rPr>
          <w:rFonts w:ascii="Times" w:hAnsi="Times" w:cs="Times"/>
          <w:sz w:val="24"/>
          <w:sz-cs w:val="24"/>
          <w:spacing w:val="0"/>
        </w:rPr>
        <w:t xml:space="preserve"> Raw turns live only in a volatile working window of roughly twenty turns, shared verbatim with conditions A and B and held constant across all conditions. Nothing graduates to long-term storage on the synchronous path. Asynchronously at session end, the buffered transcript is segmented into events at embedding-distance and time-gap boundaries (an inexpensive stand-in for the Bayesian-surprise segmentation of EM-LLM [8]), and a single small-LLM rubric call scores each event's salience on four a-priori-fixed dimensions: self-disclosure density, emotional intensity, explicit emphasis or repetition, and goal or commitment content. Events below a floor are </w:t>
      </w:r>
      <w:r>
        <w:rPr>
          <w:rFonts w:ascii="Times" w:hAnsi="Times" w:cs="Times"/>
          <w:sz w:val="24"/>
          <w:sz-cs w:val="24"/>
          <w:b/>
          <w:spacing w:val="0"/>
        </w:rPr>
        <w:t xml:space="preserve">soft-discarded</w:t>
      </w:r>
      <w:r>
        <w:rPr>
          <w:rFonts w:ascii="Times" w:hAnsi="Times" w:cs="Times"/>
          <w:sz w:val="24"/>
          <w:sz-cs w:val="24"/>
          <w:spacing w:val="0"/>
        </w:rPr>
        <w:t xml:space="preserve"> — written at very low stability, a tip-of-the-tongue trace recoverable only under a strong cue — rather than hard-deleted; survivors receive an initial stability scaled by their salience. </w:t>
      </w:r>
      <w:r>
        <w:rPr>
          <w:rFonts w:ascii="Times" w:hAnsi="Times" w:cs="Times"/>
          <w:sz w:val="24"/>
          <w:sz-cs w:val="24"/>
          <w:i/>
          <w:spacing w:val="0"/>
        </w:rPr>
        <w:t xml:space="preserve">Grounding:</w:t>
      </w:r>
      <w:r>
        <w:rPr>
          <w:rFonts w:ascii="Times" w:hAnsi="Times" w:cs="Times"/>
          <w:sz w:val="24"/>
          <w:sz-cs w:val="24"/>
          <w:spacing w:val="0"/>
        </w:rPr>
        <w:t xml:space="preserve"> the Atkinson–Shiffrin multi-store model [20] treats attention and rehearsal as the gate from short- to long-term store. We enter one honest relabeling here (F18): because salience is applied at </w:t>
      </w:r>
      <w:r>
        <w:rPr>
          <w:rFonts w:ascii="Times" w:hAnsi="Times" w:cs="Times"/>
          <w:sz w:val="24"/>
          <w:sz-cs w:val="24"/>
          <w:i/>
          <w:spacing w:val="0"/>
        </w:rPr>
        <w:t xml:space="preserve">encoding</w:t>
      </w:r>
      <w:r>
        <w:rPr>
          <w:rFonts w:ascii="Times" w:hAnsi="Times" w:cs="Times"/>
          <w:sz w:val="24"/>
          <w:sz-cs w:val="24"/>
          <w:spacing w:val="0"/>
        </w:rPr>
        <w:t xml:space="preserve">, this mechanism is as much an instance of </w:t>
      </w:r>
      <w:r>
        <w:rPr>
          <w:rFonts w:ascii="Times" w:hAnsi="Times" w:cs="Times"/>
          <w:sz w:val="24"/>
          <w:sz-cs w:val="24"/>
          <w:b/>
          <w:spacing w:val="0"/>
        </w:rPr>
        <w:t xml:space="preserve">depth- or levels-of-processing</w:t>
      </w:r>
      <w:r>
        <w:rPr>
          <w:rFonts w:ascii="Times" w:hAnsi="Times" w:cs="Times"/>
          <w:sz w:val="24"/>
          <w:sz-cs w:val="24"/>
          <w:spacing w:val="0"/>
        </w:rPr>
        <w:t xml:space="preserve"> and emotional modulation of memory as it is of the pure modal model, and it is cited as such; it is also distinct from the </w:t>
      </w:r>
      <w:r>
        <w:rPr>
          <w:rFonts w:ascii="Times" w:hAnsi="Times" w:cs="Times"/>
          <w:sz w:val="24"/>
          <w:sz-cs w:val="24"/>
          <w:i/>
          <w:spacing w:val="0"/>
        </w:rPr>
        <w:t xml:space="preserve">retrieval-time</w:t>
      </w:r>
      <w:r>
        <w:rPr>
          <w:rFonts w:ascii="Times" w:hAnsi="Times" w:cs="Times"/>
          <w:sz w:val="24"/>
          <w:sz-cs w:val="24"/>
          <w:spacing w:val="0"/>
        </w:rPr>
        <w:t xml:space="preserve"> importance weighting of Generative Agents [10], which §2 records as activation-</w:t>
      </w:r>
      <w:r>
        <w:rPr>
          <w:rFonts w:ascii="Times" w:hAnsi="Times" w:cs="Times"/>
          <w:sz w:val="24"/>
          <w:sz-cs w:val="24"/>
          <w:i/>
          <w:spacing w:val="0"/>
        </w:rPr>
        <w:t xml:space="preserve">like</w:t>
      </w:r>
      <w:r>
        <w:rPr>
          <w:rFonts w:ascii="Times" w:hAnsi="Times" w:cs="Times"/>
          <w:sz w:val="24"/>
          <w:sz-cs w:val="24"/>
          <w:spacing w:val="0"/>
        </w:rPr>
        <w:t xml:space="preserve"> and not theory-derived. </w:t>
      </w:r>
      <w:r>
        <w:rPr>
          <w:rFonts w:ascii="Times" w:hAnsi="Times" w:cs="Times"/>
          <w:sz w:val="24"/>
          <w:sz-cs w:val="24"/>
          <w:i/>
          <w:spacing w:val="0"/>
        </w:rPr>
        <w:t xml:space="preserve">Signature:</w:t>
      </w:r>
      <w:r>
        <w:rPr>
          <w:rFonts w:ascii="Times" w:hAnsi="Times" w:cs="Times"/>
          <w:sz w:val="24"/>
          <w:sz-cs w:val="24"/>
          <w:spacing w:val="0"/>
        </w:rPr>
        <w:t xml:space="preserve"> the interlocutor durably keeps what a user stressed, disclosed, or returned to, while incidental small-talk fades; forgetting reads as </w:t>
      </w:r>
      <w:r>
        <w:rPr>
          <w:rFonts w:ascii="Times" w:hAnsi="Times" w:cs="Times"/>
          <w:sz w:val="24"/>
          <w:sz-cs w:val="24"/>
          <w:i/>
          <w:spacing w:val="0"/>
        </w:rPr>
        <w:t xml:space="preserve">warm</w:t>
      </w:r>
      <w:r>
        <w:rPr>
          <w:rFonts w:ascii="Times" w:hAnsi="Times" w:cs="Times"/>
          <w:sz w:val="24"/>
          <w:sz-cs w:val="24"/>
          <w:spacing w:val="0"/>
        </w:rPr>
        <w:t xml:space="preserve"> rather than as inattention, because soft-discarded material remains weakly reconstructable under an explicit cue.</w:t>
      </w:r>
    </w:p>
    <w:p>
      <w:pPr>
        <w:spacing w:after="240"/>
      </w:pPr>
      <w:r>
        <w:rPr>
          <w:rFonts w:ascii="Times" w:hAnsi="Times" w:cs="Times"/>
          <w:sz w:val="24"/>
          <w:sz-cs w:val="24"/>
          <w:b/>
          <w:spacing w:val="0"/>
        </w:rPr>
        <w:t xml:space="preserve">Stage 2 — Representation (gist plus verbatim anchor, dual-decay, asynchronous).</w:t>
      </w:r>
      <w:r>
        <w:rPr>
          <w:rFonts w:ascii="Times" w:hAnsi="Times" w:cs="Times"/>
          <w:sz w:val="24"/>
          <w:sz-cs w:val="24"/>
          <w:spacing w:val="0"/>
        </w:rPr>
        <w:t xml:space="preserve"> Each event stores a </w:t>
      </w:r>
      <w:r>
        <w:rPr>
          <w:rFonts w:ascii="Times" w:hAnsi="Times" w:cs="Times"/>
          <w:sz w:val="24"/>
          <w:sz-cs w:val="24"/>
          <w:b/>
          <w:spacing w:val="0"/>
        </w:rPr>
        <w:t xml:space="preserve">gist</w:t>
      </w:r>
      <w:r>
        <w:rPr>
          <w:rFonts w:ascii="Times" w:hAnsi="Times" w:cs="Times"/>
          <w:sz w:val="24"/>
          <w:sz-cs w:val="24"/>
          <w:spacing w:val="0"/>
        </w:rPr>
        <w:t xml:space="preserve"> — a short paraphrase of meaning, entities, and stance — together with structured slots and a single </w:t>
      </w:r>
      <w:r>
        <w:rPr>
          <w:rFonts w:ascii="Times" w:hAnsi="Times" w:cs="Times"/>
          <w:sz w:val="24"/>
          <w:sz-cs w:val="24"/>
          <w:b/>
          <w:spacing w:val="0"/>
        </w:rPr>
        <w:t xml:space="preserve">verbatim anchor</w:t>
      </w:r>
      <w:r>
        <w:rPr>
          <w:rFonts w:ascii="Times" w:hAnsi="Times" w:cs="Times"/>
          <w:sz w:val="24"/>
          <w:sz-cs w:val="24"/>
          <w:spacing w:val="0"/>
        </w:rPr>
        <w:t xml:space="preserve"> (at most one sentence, the most salient quotation, retained for grounding and audit but not injected by default). The gist is the embedded, injected payload; its stability exceeds the anchor's, so meaning outlives exact wording. A fairness constraint binds the representation: per-event gist payload never exceeds Profile B's average per-turn verbatim payload, so C is never handed richer context items. </w:t>
      </w:r>
      <w:r>
        <w:rPr>
          <w:rFonts w:ascii="Times" w:hAnsi="Times" w:cs="Times"/>
          <w:sz w:val="24"/>
          <w:sz-cs w:val="24"/>
          <w:i/>
          <w:spacing w:val="0"/>
        </w:rPr>
        <w:t xml:space="preserve">Grounding:</w:t>
      </w:r>
      <w:r>
        <w:rPr>
          <w:rFonts w:ascii="Times" w:hAnsi="Times" w:cs="Times"/>
          <w:sz w:val="24"/>
          <w:sz-cs w:val="24"/>
          <w:spacing w:val="0"/>
        </w:rPr>
        <w:t xml:space="preserve"> fuzzy-trace theory [24] posits parallel verbatim and gist traces with gist the more durable, operationalized for LLMs by ReadAgent's gisting [9]; the design targets the Cox finding [11] directly, that paraphrased recall is preferred while verbatim recall raises privacy concern. </w:t>
      </w:r>
      <w:r>
        <w:rPr>
          <w:rFonts w:ascii="Times" w:hAnsi="Times" w:cs="Times"/>
          <w:sz w:val="24"/>
          <w:sz-cs w:val="24"/>
          <w:i/>
          <w:spacing w:val="0"/>
        </w:rPr>
        <w:t xml:space="preserve">Signature:</w:t>
      </w:r>
      <w:r>
        <w:rPr>
          <w:rFonts w:ascii="Times" w:hAnsi="Times" w:cs="Times"/>
          <w:sz w:val="24"/>
          <w:sz-cs w:val="24"/>
          <w:spacing w:val="0"/>
        </w:rPr>
        <w:t xml:space="preserve"> the interlocutor says "you'd been worried about a deadline" rather than quoting the transcript; a user cannot catch it parroting their exact words. This is the single most user-detectable difference between C and B, and the lever the secondary trust-and-privacy prediction (H2b) targets.</w:t>
      </w:r>
    </w:p>
    <w:p>
      <w:pPr>
        <w:spacing w:after="240"/>
      </w:pPr>
      <w:r>
        <w:rPr>
          <w:rFonts w:ascii="Times" w:hAnsi="Times" w:cs="Times"/>
          <w:sz w:val="24"/>
          <w:sz-cs w:val="24"/>
          <w:b/>
          <w:spacing w:val="0"/>
        </w:rPr>
        <w:t xml:space="preserve">Stage 3 — Decay and reinforcement (Ebbinghaus, lazy, synchronous and asynchronous).</w:t>
      </w:r>
      <w:r>
        <w:rPr>
          <w:rFonts w:ascii="Times" w:hAnsi="Times" w:cs="Times"/>
          <w:sz w:val="24"/>
          <w:sz-cs w:val="24"/>
          <w:spacing w:val="0"/>
        </w:rPr>
        <w:t xml:space="preserve"> Each trace carries a retrievability that falls exponentially with time since last access, relative to its stability, and is computed </w:t>
      </w:r>
      <w:r>
        <w:rPr>
          <w:rFonts w:ascii="Times" w:hAnsi="Times" w:cs="Times"/>
          <w:sz w:val="24"/>
          <w:sz-cs w:val="24"/>
          <w:b/>
          <w:spacing w:val="0"/>
        </w:rPr>
        <w:t xml:space="preserve">lazily at retrieval time</w:t>
      </w:r>
      <w:r>
        <w:rPr>
          <w:rFonts w:ascii="Times" w:hAnsi="Times" w:cs="Times"/>
          <w:sz w:val="24"/>
          <w:sz-cs w:val="24"/>
          <w:spacing w:val="0"/>
        </w:rPr>
        <w:t xml:space="preserve"> as a scoring multiplier — there is no background ticking and no synchronous write. A successful re-mention reinforces stability and resets last-access in the manner of spaced repetition, but the write-back is </w:t>
      </w:r>
      <w:r>
        <w:rPr>
          <w:rFonts w:ascii="Times" w:hAnsi="Times" w:cs="Times"/>
          <w:sz w:val="24"/>
          <w:sz-cs w:val="24"/>
          <w:b/>
          <w:spacing w:val="0"/>
        </w:rPr>
        <w:t xml:space="preserve">queued offline</w:t>
      </w:r>
      <w:r>
        <w:rPr>
          <w:rFonts w:ascii="Times" w:hAnsi="Times" w:cs="Times"/>
          <w:sz w:val="24"/>
          <w:sz-cs w:val="24"/>
          <w:spacing w:val="0"/>
        </w:rPr>
        <w:t xml:space="preserve"> so the synchronous path remains read-only, exactly as in B. Crucially, the semantic facts produced by Stage 4 also decay, so the Ebbinghaus dynamic remains a live independent variable rather than a cosmetic layer over a permanent store. </w:t>
      </w:r>
      <w:r>
        <w:rPr>
          <w:rFonts w:ascii="Times" w:hAnsi="Times" w:cs="Times"/>
          <w:sz w:val="24"/>
          <w:sz-cs w:val="24"/>
          <w:i/>
          <w:spacing w:val="0"/>
        </w:rPr>
        <w:t xml:space="preserve">Grounding:</w:t>
      </w:r>
      <w:r>
        <w:rPr>
          <w:rFonts w:ascii="Times" w:hAnsi="Times" w:cs="Times"/>
          <w:sz w:val="24"/>
          <w:sz-cs w:val="24"/>
          <w:spacing w:val="0"/>
        </w:rPr>
        <w:t xml:space="preserve"> the Ebbinghaus forgetting curve [23], with MemoryBank/SiliconFriend [6] as computational precedent. </w:t>
      </w:r>
      <w:r>
        <w:rPr>
          <w:rFonts w:ascii="Times" w:hAnsi="Times" w:cs="Times"/>
          <w:sz w:val="24"/>
          <w:sz-cs w:val="24"/>
          <w:i/>
          <w:spacing w:val="0"/>
        </w:rPr>
        <w:t xml:space="preserve">Signature:</w:t>
      </w:r>
      <w:r>
        <w:rPr>
          <w:rFonts w:ascii="Times" w:hAnsi="Times" w:cs="Times"/>
          <w:sz w:val="24"/>
          <w:sz-cs w:val="24"/>
          <w:spacing w:val="0"/>
        </w:rPr>
        <w:t xml:space="preserve"> what was mentioned once long ago fades; what is repeatedly revisited becomes robust — a graceful natural forgetting set against B's eerie total recall.</w:t>
      </w:r>
    </w:p>
    <w:p>
      <w:pPr>
        <w:spacing w:after="240"/>
      </w:pPr>
      <w:r>
        <w:rPr>
          <w:rFonts w:ascii="Times" w:hAnsi="Times" w:cs="Times"/>
          <w:sz w:val="24"/>
          <w:sz-cs w:val="24"/>
          <w:b/>
          <w:spacing w:val="0"/>
        </w:rPr>
        <w:t xml:space="preserve">Stage 4 — Consolidation (episodic to semantic, offline "sleep", asynchronous).</w:t>
      </w:r>
      <w:r>
        <w:rPr>
          <w:rFonts w:ascii="Times" w:hAnsi="Times" w:cs="Times"/>
          <w:sz w:val="24"/>
          <w:sz-cs w:val="24"/>
          <w:spacing w:val="0"/>
        </w:rPr>
        <w:t xml:space="preserve"> An offline batch job between sessions clusters episodic events by entity and gist similarity; for clusters recurring across at least a small threshold of events, a single small-LLM call abstracts a durable </w:t>
      </w:r>
      <w:r>
        <w:rPr>
          <w:rFonts w:ascii="Times" w:hAnsi="Times" w:cs="Times"/>
          <w:sz w:val="24"/>
          <w:sz-cs w:val="24"/>
          <w:b/>
          <w:spacing w:val="0"/>
        </w:rPr>
        <w:t xml:space="preserve">semantic profile fact</w:t>
      </w:r>
      <w:r>
        <w:rPr>
          <w:rFonts w:ascii="Times" w:hAnsi="Times" w:cs="Times"/>
          <w:sz w:val="24"/>
          <w:sz-cs w:val="24"/>
          <w:spacing w:val="0"/>
        </w:rPr>
        <w:t xml:space="preserve"> ("works under tight deadlines") with back-pointers to its source episodes in the manner of hippocampal indexing [7], down-weights the absorbed episodes, resolves contradictions toward the most recent or most reinforced evidence, and pre-expands associative neighbours so that any associative recall at inference reduces to a single vector query. The conversational LLM is never retrained; consolidation only reorganizes the store. </w:t>
      </w:r>
      <w:r>
        <w:rPr>
          <w:rFonts w:ascii="Times" w:hAnsi="Times" w:cs="Times"/>
          <w:sz w:val="24"/>
          <w:sz-cs w:val="24"/>
          <w:i/>
          <w:spacing w:val="0"/>
        </w:rPr>
        <w:t xml:space="preserve">Grounding:</w:t>
      </w:r>
      <w:r>
        <w:rPr>
          <w:rFonts w:ascii="Times" w:hAnsi="Times" w:cs="Times"/>
          <w:sz w:val="24"/>
          <w:sz-cs w:val="24"/>
          <w:spacing w:val="0"/>
        </w:rPr>
        <w:t xml:space="preserve"> this is the stage most exposed to over-claiming, and it is relabeled accordingly (F18). We invoke the complementary learning systems framework [25] as the </w:t>
      </w:r>
      <w:r>
        <w:rPr>
          <w:rFonts w:ascii="Times" w:hAnsi="Times" w:cs="Times"/>
          <w:sz w:val="24"/>
          <w:sz-cs w:val="24"/>
          <w:b/>
          <w:spacing w:val="0"/>
        </w:rPr>
        <w:t xml:space="preserve">spirit of its episodic-to-semantic transfer function</w:t>
      </w:r>
      <w:r>
        <w:rPr>
          <w:rFonts w:ascii="Times" w:hAnsi="Times" w:cs="Times"/>
          <w:sz w:val="24"/>
          <w:sz-cs w:val="24"/>
          <w:spacing w:val="0"/>
        </w:rPr>
        <w:t xml:space="preserve">, and lean primarily on Tulving's episodic-to-semantic distinction [22] and hippocampal indexing [7,26] for the concrete mechanism, rather than claiming McClelland's interleaved, interference-protected cortical learning. </w:t>
      </w:r>
      <w:r>
        <w:rPr>
          <w:rFonts w:ascii="Times" w:hAnsi="Times" w:cs="Times"/>
          <w:sz w:val="24"/>
          <w:sz-cs w:val="24"/>
          <w:i/>
          <w:spacing w:val="0"/>
        </w:rPr>
        <w:t xml:space="preserve">Signature:</w:t>
      </w:r>
      <w:r>
        <w:rPr>
          <w:rFonts w:ascii="Times" w:hAnsi="Times" w:cs="Times"/>
          <w:sz w:val="24"/>
          <w:sz-cs w:val="24"/>
          <w:spacing w:val="0"/>
        </w:rPr>
        <w:t xml:space="preserve"> over weeks the interlocutor shifts from "last Tuesday you said…" to "I know you tend to…"; it sounds as though it has </w:t>
      </w:r>
      <w:r>
        <w:rPr>
          <w:rFonts w:ascii="Times" w:hAnsi="Times" w:cs="Times"/>
          <w:sz w:val="24"/>
          <w:sz-cs w:val="24"/>
          <w:i/>
          <w:spacing w:val="0"/>
        </w:rPr>
        <w:t xml:space="preserve">learned</w:t>
      </w:r>
      <w:r>
        <w:rPr>
          <w:rFonts w:ascii="Times" w:hAnsi="Times" w:cs="Times"/>
          <w:sz w:val="24"/>
          <w:sz-cs w:val="24"/>
          <w:spacing w:val="0"/>
        </w:rPr>
        <w:t xml:space="preserve"> about the user — an emergent generalization it never literally heard. This is the most C-distinctive, B-impossible behavior, and the predicted source of any relational advantage C holds over B+.</w:t>
      </w:r>
    </w:p>
    <w:p>
      <w:pPr>
        <w:spacing w:after="240"/>
      </w:pPr>
      <w:r>
        <w:rPr>
          <w:rFonts w:ascii="Times" w:hAnsi="Times" w:cs="Times"/>
          <w:sz w:val="24"/>
          <w:sz-cs w:val="24"/>
          <w:b/>
          <w:spacing w:val="0"/>
        </w:rPr>
        <w:t xml:space="preserve">Stage 5 — Retrieval (gist-first, composite-scored, single read-only query, synchronous).</w:t>
      </w:r>
      <w:r>
        <w:rPr>
          <w:rFonts w:ascii="Times" w:hAnsi="Times" w:cs="Times"/>
          <w:sz w:val="24"/>
          <w:sz-cs w:val="24"/>
          <w:spacing w:val="0"/>
        </w:rPr>
        <w:t xml:space="preserve"> Retrieval uses the same trigger and injection point as B. The current turn is embedded (the only synchronous embedding, identical to B); a single vector query returns roughly twenty candidates across both tiers, including the offline-pre-expanded associative neighbours; candidates are ranked by an activation score that multiplies cosine relevance, retrievability, and a </w:t>
      </w:r>
      <w:r>
        <w:rPr>
          <w:rFonts w:ascii="Times" w:hAnsi="Times" w:cs="Times"/>
          <w:sz w:val="24"/>
          <w:sz-cs w:val="24"/>
          <w:i/>
          <w:spacing w:val="0"/>
        </w:rPr>
        <w:t xml:space="preserve">capped</w:t>
      </w:r>
      <w:r>
        <w:rPr>
          <w:rFonts w:ascii="Times" w:hAnsi="Times" w:cs="Times"/>
          <w:sz w:val="24"/>
          <w:sz-cs w:val="24"/>
          <w:spacing w:val="0"/>
        </w:rPr>
        <w:t xml:space="preserve"> semantic bonus, with all exponents fixed at one. Salience is deliberately </w:t>
      </w:r>
      <w:r>
        <w:rPr>
          <w:rFonts w:ascii="Times" w:hAnsi="Times" w:cs="Times"/>
          <w:sz w:val="24"/>
          <w:sz-cs w:val="24"/>
          <w:b/>
          <w:spacing w:val="0"/>
        </w:rPr>
        <w:t xml:space="preserve">not</w:t>
      </w:r>
      <w:r>
        <w:rPr>
          <w:rFonts w:ascii="Times" w:hAnsi="Times" w:cs="Times"/>
          <w:sz w:val="24"/>
          <w:sz-cs w:val="24"/>
          <w:spacing w:val="0"/>
        </w:rPr>
        <w:t xml:space="preserve"> a retrieval term — it gates writing and decay only — which removes the triple-counting an internal critique identified. The retrieval fills exactly B's token budget, semantic-fact-first; the verbatim anchor is surfaced only on an explicit exact-recall request detected by a cheap deterministic keyword trigger, so the hot path makes zero in-turn LLM calls. </w:t>
      </w:r>
      <w:r>
        <w:rPr>
          <w:rFonts w:ascii="Times" w:hAnsi="Times" w:cs="Times"/>
          <w:sz w:val="24"/>
          <w:sz-cs w:val="24"/>
          <w:i/>
          <w:spacing w:val="0"/>
        </w:rPr>
        <w:t xml:space="preserve">Grounding:</w:t>
      </w:r>
      <w:r>
        <w:rPr>
          <w:rFonts w:ascii="Times" w:hAnsi="Times" w:cs="Times"/>
          <w:sz w:val="24"/>
          <w:sz-cs w:val="24"/>
          <w:spacing w:val="0"/>
        </w:rPr>
        <w:t xml:space="preserve"> cue-dependent retrieval [22], gist-first recall [24], Ebbinghaus retrievability [23], and the semantic preference of complementary learning systems [25]. </w:t>
      </w:r>
      <w:r>
        <w:rPr>
          <w:rFonts w:ascii="Times" w:hAnsi="Times" w:cs="Times"/>
          <w:sz w:val="24"/>
          <w:sz-cs w:val="24"/>
          <w:i/>
          <w:spacing w:val="0"/>
        </w:rPr>
        <w:t xml:space="preserve">Signature:</w:t>
      </w:r>
      <w:r>
        <w:rPr>
          <w:rFonts w:ascii="Times" w:hAnsi="Times" w:cs="Times"/>
          <w:sz w:val="24"/>
          <w:sz-cs w:val="24"/>
          <w:spacing w:val="0"/>
        </w:rPr>
        <w:t xml:space="preserve"> the interlocutor surfaces the relevant generalization first and the specific episode only if pressed, so recall feels like a person who knows the user rather than a search engine — at the same latency and budget as B, but with different content.</w:t>
      </w:r>
    </w:p>
    <w:p>
      <w:pPr>
        <w:spacing w:after="240"/>
      </w:pPr>
      <w:r>
        <w:rPr>
          <w:rFonts w:ascii="Times" w:hAnsi="Times" w:cs="Times"/>
          <w:sz w:val="24"/>
          <w:sz-cs w:val="24"/>
          <w:b/>
          <w:spacing w:val="0"/>
        </w:rPr>
        <w:t xml:space="preserve">Stated theory-fidelity omissions.</w:t>
      </w:r>
      <w:r>
        <w:rPr>
          <w:rFonts w:ascii="Times" w:hAnsi="Times" w:cs="Times"/>
          <w:sz w:val="24"/>
          <w:sz-cs w:val="24"/>
          <w:spacing w:val="0"/>
        </w:rPr>
        <w:t xml:space="preserve"> Three omissions are named here as limitations and future work, pre-empting the strongest theoretical objections (F18) rather than leaving them for a committee to raise. First, the architecture omits </w:t>
      </w:r>
      <w:r>
        <w:rPr>
          <w:rFonts w:ascii="Times" w:hAnsi="Times" w:cs="Times"/>
          <w:sz w:val="24"/>
          <w:sz-cs w:val="24"/>
          <w:b/>
          <w:spacing w:val="0"/>
        </w:rPr>
        <w:t xml:space="preserve">interference</w:t>
      </w:r>
      <w:r>
        <w:rPr>
          <w:rFonts w:ascii="Times" w:hAnsi="Times" w:cs="Times"/>
          <w:sz w:val="24"/>
          <w:sz-cs w:val="24"/>
          <w:spacing w:val="0"/>
        </w:rPr>
        <w:t xml:space="preserve">, which is the dominant mechanism of human forgetting; its forgetting is purely time-and-salience-driven. Second, its </w:t>
      </w:r>
      <w:r>
        <w:rPr>
          <w:rFonts w:ascii="Times" w:hAnsi="Times" w:cs="Times"/>
          <w:sz w:val="24"/>
          <w:sz-cs w:val="24"/>
          <w:b/>
          <w:spacing w:val="0"/>
        </w:rPr>
        <w:t xml:space="preserve">precision-first consolidation deliberately suppresses reconstructive and schema-driven distortion</w:t>
      </w:r>
      <w:r>
        <w:rPr>
          <w:rFonts w:ascii="Times" w:hAnsi="Times" w:cs="Times"/>
          <w:sz w:val="24"/>
          <w:sz-cs w:val="24"/>
          <w:spacing w:val="0"/>
        </w:rPr>
        <w:t xml:space="preserve"> — the gist-level false-memory that fuzzy-trace and CLS most distinctively predict — trading psychological realism on the very humanlikeness axis the study measures for the safety of not confidently asserting wrong generalizations. Third, it does not model </w:t>
      </w:r>
      <w:r>
        <w:rPr>
          <w:rFonts w:ascii="Times" w:hAnsi="Times" w:cs="Times"/>
          <w:sz w:val="24"/>
          <w:sz-cs w:val="24"/>
          <w:b/>
          <w:spacing w:val="0"/>
        </w:rPr>
        <w:t xml:space="preserve">temporal-order or source memory</w:t>
      </w:r>
      <w:r>
        <w:rPr>
          <w:rFonts w:ascii="Times" w:hAnsi="Times" w:cs="Times"/>
          <w:sz w:val="24"/>
          <w:sz-cs w:val="24"/>
          <w:spacing w:val="0"/>
        </w:rPr>
        <w:t xml:space="preserve"> beyond timestamps. These are principled engineering choices, not oversights, and §3.8 records them as bounds on the cognitive-fidelity claim.</w:t>
      </w:r>
    </w:p>
    <w:p>
      <w:pPr>
        <w:spacing w:after="280"/>
      </w:pPr>
      <w:r>
        <w:rPr>
          <w:rFonts w:ascii="Times" w:hAnsi="Times" w:cs="Times"/>
          <w:sz w:val="28"/>
          <w:sz-cs w:val="28"/>
          <w:b/>
          <w:spacing w:val="0"/>
        </w:rPr>
        <w:t xml:space="preserve">3.3 Experimental conditions (A / B / B+ / C)</w:t>
      </w:r>
    </w:p>
    <w:p>
      <w:pPr>
        <w:spacing w:after="240"/>
      </w:pPr>
      <w:r>
        <w:rPr>
          <w:rFonts w:ascii="Times" w:hAnsi="Times" w:cs="Times"/>
          <w:sz w:val="24"/>
          <w:sz-cs w:val="24"/>
          <w:spacing w:val="0"/>
        </w:rPr>
        <w:t xml:space="preserve">The evaluation contrasts four memory profiles, all sharing one identical inference-time envelope. The methodological heart of the design is that </w:t>
      </w:r>
      <w:r>
        <w:rPr>
          <w:rFonts w:ascii="Times" w:hAnsi="Times" w:cs="Times"/>
          <w:sz w:val="24"/>
          <w:sz-cs w:val="24"/>
          <w:b/>
          <w:spacing w:val="0"/>
        </w:rPr>
        <w:t xml:space="preserve">C must win, if it wins, because of </w:t>
      </w:r>
      <w:r>
        <w:rPr>
          <w:rFonts w:ascii="Times" w:hAnsi="Times" w:cs="Times"/>
          <w:sz w:val="24"/>
          <w:sz-cs w:val="24"/>
          <w:b/>
          <w:i/>
          <w:spacing w:val="0"/>
        </w:rPr>
        <w:t xml:space="preserve">how</w:t>
      </w:r>
      <w:r>
        <w:rPr>
          <w:rFonts w:ascii="Times" w:hAnsi="Times" w:cs="Times"/>
          <w:sz w:val="24"/>
          <w:sz-cs w:val="24"/>
          <w:b/>
          <w:spacing w:val="0"/>
        </w:rPr>
        <w:t xml:space="preserve"> it remembers, not because it remembers </w:t>
      </w:r>
      <w:r>
        <w:rPr>
          <w:rFonts w:ascii="Times" w:hAnsi="Times" w:cs="Times"/>
          <w:sz w:val="24"/>
          <w:sz-cs w:val="24"/>
          <w:b/>
          <w:i/>
          <w:spacing w:val="0"/>
        </w:rPr>
        <w:t xml:space="preserve">more</w:t>
      </w:r>
      <w:r>
        <w:rPr>
          <w:rFonts w:ascii="Times" w:hAnsi="Times" w:cs="Times"/>
          <w:sz w:val="24"/>
          <w:sz-cs w:val="24"/>
          <w:b/>
          <w:spacing w:val="0"/>
        </w:rPr>
        <w:t xml:space="preserve"> or </w:t>
      </w:r>
      <w:r>
        <w:rPr>
          <w:rFonts w:ascii="Times" w:hAnsi="Times" w:cs="Times"/>
          <w:sz w:val="24"/>
          <w:sz-cs w:val="24"/>
          <w:b/>
          <w:i/>
          <w:spacing w:val="0"/>
        </w:rPr>
        <w:t xml:space="preserve">more cleanly</w:t>
      </w:r>
      <w:r>
        <w:rPr>
          <w:rFonts w:ascii="Times" w:hAnsi="Times" w:cs="Times"/>
          <w:sz w:val="24"/>
          <w:sz-cs w:val="24"/>
          <w:b/>
          <w:spacing w:val="0"/>
        </w:rPr>
        <w:t xml:space="preserve">.</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 — No long-term memory.</w:t>
      </w:r>
      <w:r>
        <w:rPr>
          <w:rFonts w:ascii="Times" w:hAnsi="Times" w:cs="Times"/>
          <w:sz w:val="24"/>
          <w:sz-cs w:val="24"/>
          <w:spacing w:val="0"/>
        </w:rPr>
        <w:t xml:space="preserve"> The volatile working window only; each session starts cold. A is the obvious floor and, in the deferred human protocol (§3.5c), is demoted to a short scripted calibration touch rather than a full multi-week arm.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 — Verbatim RAG.</w:t>
      </w:r>
      <w:r>
        <w:rPr>
          <w:rFonts w:ascii="Times" w:hAnsi="Times" w:cs="Times"/>
          <w:sz w:val="24"/>
          <w:sz-cs w:val="24"/>
          <w:spacing w:val="0"/>
        </w:rPr>
        <w:t xml:space="preserve"> Raw turns are embedded and retrieved by cosine top-k into the shared token budget. This is the standard, and the direct operational analogue of the "references your exact utterances" condition in the Cox study [11].</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 — Curated static memory (the active control).</w:t>
      </w:r>
      <w:r>
        <w:rPr>
          <w:rFonts w:ascii="Times" w:hAnsi="Times" w:cs="Times"/>
          <w:sz w:val="24"/>
          <w:sz-cs w:val="24"/>
          <w:spacing w:val="0"/>
        </w:rPr>
        <w:t xml:space="preserve"> Identical offline LLM gisting and coreference cleanup to C, the same compression and token budget, but </w:t>
      </w:r>
      <w:r>
        <w:rPr>
          <w:rFonts w:ascii="Times" w:hAnsi="Times" w:cs="Times"/>
          <w:sz w:val="24"/>
          <w:sz-cs w:val="24"/>
          <w:b/>
          <w:spacing w:val="0"/>
        </w:rPr>
        <w:t xml:space="preserve">no decay, no salience-gating, and no consolidation</w:t>
      </w:r>
      <w:r>
        <w:rPr>
          <w:rFonts w:ascii="Times" w:hAnsi="Times" w:cs="Times"/>
          <w:sz w:val="24"/>
          <w:sz-cs w:val="24"/>
          <w:spacing w:val="0"/>
        </w:rPr>
        <w:t xml:space="preserve"> — pure cosine top-k over cleaned gists.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 — Profile C.</w:t>
      </w:r>
      <w:r>
        <w:rPr>
          <w:rFonts w:ascii="Times" w:hAnsi="Times" w:cs="Times"/>
          <w:sz w:val="24"/>
          <w:sz-cs w:val="24"/>
          <w:spacing w:val="0"/>
        </w:rPr>
        <w:t xml:space="preserve"> The full five-stage human-memory lifecycle of §3.2.</w:t>
      </w:r>
    </w:p>
    <w:p>
      <w:pPr>
        <w:spacing w:after="240"/>
      </w:pPr>
      <w:r>
        <w:rPr>
          <w:rFonts w:ascii="Times" w:hAnsi="Times" w:cs="Times"/>
          <w:sz w:val="24"/>
          <w:sz-cs w:val="24"/>
          <w:b/>
          <w:spacing w:val="0"/>
        </w:rPr>
        <w:t xml:space="preserve">B+ is the central methodological contribution of the design.</w:t>
      </w:r>
      <w:r>
        <w:rPr>
          <w:rFonts w:ascii="Times" w:hAnsi="Times" w:cs="Times"/>
          <w:sz w:val="24"/>
          <w:sz-cs w:val="24"/>
          <w:spacing w:val="0"/>
        </w:rPr>
        <w:t xml:space="preserve"> The most serious threat to any positive finding for C is a </w:t>
      </w:r>
      <w:r>
        <w:rPr>
          <w:rFonts w:ascii="Times" w:hAnsi="Times" w:cs="Times"/>
          <w:sz w:val="24"/>
          <w:sz-cs w:val="24"/>
          <w:i/>
          <w:spacing w:val="0"/>
        </w:rPr>
        <w:t xml:space="preserve">legibility confound</w:t>
      </w:r>
      <w:r>
        <w:rPr>
          <w:rFonts w:ascii="Times" w:hAnsi="Times" w:cs="Times"/>
          <w:sz w:val="24"/>
          <w:sz-cs w:val="24"/>
          <w:spacing w:val="0"/>
        </w:rPr>
        <w:t xml:space="preserve">: C's gisted, coreference-resolved prose is simply more readable than B's raw fragments, and a naïve C-versus-B win would confound curation with cognitive dynamics. B+ severs this confound by construction. If C &gt; B+, the marginal effect is attributable to the human-memory </w:t>
      </w:r>
      <w:r>
        <w:rPr>
          <w:rFonts w:ascii="Times" w:hAnsi="Times" w:cs="Times"/>
          <w:sz w:val="24"/>
          <w:sz-cs w:val="24"/>
          <w:i/>
          <w:spacing w:val="0"/>
        </w:rPr>
        <w:t xml:space="preserve">dynamics</w:t>
      </w:r>
      <w:r>
        <w:rPr>
          <w:rFonts w:ascii="Times" w:hAnsi="Times" w:cs="Times"/>
          <w:sz w:val="24"/>
          <w:sz-cs w:val="24"/>
          <w:spacing w:val="0"/>
        </w:rPr>
        <w:t xml:space="preserve"> that only C adds. If C ≈ B+, the honest conclusion is that the perceptual benefit was legibility all along, and the claim is revised accordingly — a conclusion that is interpretable precisely because B+ was designed to license it. This is why, as noted in §3.1, C &gt; B+ is the estimation target and why cutting B+ is off the table.</w:t>
      </w:r>
    </w:p>
    <w:p>
      <w:pPr>
        <w:spacing w:after="240"/>
      </w:pPr>
      <w:r>
        <w:rPr>
          <w:rFonts w:ascii="Times" w:hAnsi="Times" w:cs="Times"/>
          <w:sz w:val="24"/>
          <w:sz-cs w:val="24"/>
          <w:spacing w:val="0"/>
        </w:rPr>
        <w:t xml:space="preserve">Table 3.1 states the confound-control logic explicitly. Everything in the "held constant" row is identical across A, B, B+, and C.</w:t>
      </w:r>
    </w:p>
    <w:p>
      <w:pPr>
        <w:jc w:val="center"/>
      </w:pPr>
      <w:r>
        <w:rPr>
          <w:rFonts w:ascii="Times" w:hAnsi="Times" w:cs="Times"/>
          <w:sz w:val="24"/>
          <w:sz-cs w:val="24"/>
          <w:b/>
          <w:spacing w:val="0"/>
        </w:rPr>
        <w:t xml:space="preserve">Confound</w:t>
      </w:r>
    </w:p>
    <w:p>
      <w:pPr>
        <w:jc w:val="center"/>
      </w:pPr>
      <w:r>
        <w:rPr>
          <w:rFonts w:ascii="Times" w:hAnsi="Times" w:cs="Times"/>
          <w:sz w:val="24"/>
          <w:sz-cs w:val="24"/>
          <w:b/>
          <w:spacing w:val="0"/>
        </w:rPr>
        <w:t xml:space="preserve">Threat</w:t>
      </w:r>
    </w:p>
    <w:p>
      <w:pPr>
        <w:jc w:val="center"/>
      </w:pPr>
      <w:r>
        <w:rPr>
          <w:rFonts w:ascii="Times" w:hAnsi="Times" w:cs="Times"/>
          <w:sz w:val="24"/>
          <w:sz-cs w:val="24"/>
          <w:b/>
          <w:spacing w:val="0"/>
        </w:rPr>
        <w:t xml:space="preserve">Control</w:t>
      </w:r>
    </w:p>
    <w:p>
      <w:pPr/>
      <w:r>
        <w:rPr>
          <w:rFonts w:ascii="Times" w:hAnsi="Times" w:cs="Times"/>
          <w:sz w:val="24"/>
          <w:sz-cs w:val="24"/>
          <w:spacing w:val="0"/>
        </w:rPr>
        <w:t xml:space="preserve">Curation / legibility</w:t>
      </w:r>
    </w:p>
    <w:p>
      <w:pPr/>
      <w:r>
        <w:rPr>
          <w:rFonts w:ascii="Times" w:hAnsi="Times" w:cs="Times"/>
          <w:sz w:val="24"/>
          <w:sz-cs w:val="24"/>
          <w:spacing w:val="0"/>
        </w:rPr>
        <w:t xml:space="preserve">C's cleaned gist prose is merely more legible than B's fragments</w:t>
      </w:r>
    </w:p>
    <w:p>
      <w:pPr/>
      <w:r>
        <w:rPr>
          <w:rFonts w:ascii="Times" w:hAnsi="Times" w:cs="Times"/>
          <w:sz w:val="24"/>
          <w:sz-cs w:val="24"/>
          <w:b/>
          <w:spacing w:val="0"/>
        </w:rPr>
        <w:t xml:space="preserve">B+ active control</w:t>
      </w:r>
      <w:r>
        <w:rPr>
          <w:rFonts w:ascii="Times" w:hAnsi="Times" w:cs="Times"/>
          <w:sz w:val="24"/>
          <w:sz-cs w:val="24"/>
          <w:spacing w:val="0"/>
        </w:rPr>
        <w:t xml:space="preserve">: same gisting and cleanup, no decay/salience/consolidation</w:t>
      </w:r>
    </w:p>
    <w:p>
      <w:pPr/>
      <w:r>
        <w:rPr>
          <w:rFonts w:ascii="Times" w:hAnsi="Times" w:cs="Times"/>
          <w:sz w:val="24"/>
          <w:sz-cs w:val="24"/>
          <w:spacing w:val="0"/>
        </w:rPr>
        <w:t xml:space="preserve">Compression</w:t>
      </w:r>
    </w:p>
    <w:p>
      <w:pPr/>
      <w:r>
        <w:rPr>
          <w:rFonts w:ascii="Times" w:hAnsi="Times" w:cs="Times"/>
          <w:sz w:val="24"/>
          <w:sz-cs w:val="24"/>
          <w:spacing w:val="0"/>
        </w:rPr>
        <w:t xml:space="preserve">Equal token budget need not mean equal information</w:t>
      </w:r>
    </w:p>
    <w:p>
      <w:pPr/>
      <w:r>
        <w:rPr>
          <w:rFonts w:ascii="Times" w:hAnsi="Times" w:cs="Times"/>
          <w:sz w:val="24"/>
          <w:sz-cs w:val="24"/>
          <w:spacing w:val="0"/>
        </w:rPr>
        <w:t xml:space="preserve">Effective history-coverage logged per turn as a manipulation check; B+ holds compression constant against C</w:t>
      </w:r>
    </w:p>
    <w:p>
      <w:pPr/>
      <w:r>
        <w:rPr>
          <w:rFonts w:ascii="Times" w:hAnsi="Times" w:cs="Times"/>
          <w:sz w:val="24"/>
          <w:sz-cs w:val="24"/>
          <w:spacing w:val="0"/>
        </w:rPr>
        <w:t xml:space="preserve">Compute / storage / latency</w:t>
      </w:r>
    </w:p>
    <w:p>
      <w:pPr/>
      <w:r>
        <w:rPr>
          <w:rFonts w:ascii="Times" w:hAnsi="Times" w:cs="Times"/>
          <w:sz w:val="24"/>
          <w:sz-cs w:val="24"/>
          <w:spacing w:val="0"/>
        </w:rPr>
        <w:t xml:space="preserve">C's extra LLM passes could buy an unfair advantage</w:t>
      </w:r>
    </w:p>
    <w:p>
      <w:pPr/>
      <w:r>
        <w:rPr>
          <w:rFonts w:ascii="Times" w:hAnsi="Times" w:cs="Times"/>
          <w:sz w:val="24"/>
          <w:sz-cs w:val="24"/>
          <w:spacing w:val="0"/>
        </w:rPr>
        <w:t xml:space="preserve">All expensive operations run </w:t>
      </w:r>
      <w:r>
        <w:rPr>
          <w:rFonts w:ascii="Times" w:hAnsi="Times" w:cs="Times"/>
          <w:sz w:val="24"/>
          <w:sz-cs w:val="24"/>
          <w:b/>
          <w:spacing w:val="0"/>
        </w:rPr>
        <w:t xml:space="preserve">offline</w:t>
      </w:r>
      <w:r>
        <w:rPr>
          <w:rFonts w:ascii="Times" w:hAnsi="Times" w:cs="Times"/>
          <w:sz w:val="24"/>
          <w:sz-cs w:val="24"/>
          <w:spacing w:val="0"/>
        </w:rPr>
        <w:t xml:space="preserve">; the synchronous path is read-only with zero in-turn LLM calls; per-turn retrieval latency measured and reported for B/B+/C; per-event payload capped at B's</w:t>
      </w:r>
    </w:p>
    <w:p>
      <w:pPr/>
      <w:r>
        <w:rPr>
          <w:rFonts w:ascii="Times" w:hAnsi="Times" w:cs="Times"/>
          <w:sz w:val="24"/>
          <w:sz-cs w:val="24"/>
          <w:b/>
          <w:spacing w:val="0"/>
        </w:rPr>
        <w:t xml:space="preserve">Held constant (all conditions)</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LLM brain, retrieval trigger, injection point, per-turn latency budget, total retrievable-token budget, query embedding model, volatile working window</w:t>
      </w:r>
    </w:p>
    <w:p>
      <w:pPr>
        <w:spacing w:after="240"/>
      </w:pPr>
      <w:r>
        <w:rPr>
          <w:rFonts w:ascii="Times" w:hAnsi="Times" w:cs="Times"/>
          <w:sz w:val="24"/>
          <w:sz-cs w:val="24"/>
          <w:spacing w:val="0"/>
        </w:rPr>
        <w:t xml:space="preserve">Every architectural parameter — segmentation threshold, salience rubric and floor, salience-to-stability coefficient, gist-to-anchor stability ratio, decay constants, consolidation cluster size and cutoff, activation form — is fixed a priori and pre-registered, with externally anchored values (e.g. decay constants seeded from MemoryBank [6]) and a required sensitivity analysis (§3.7), so that no free knob can be tuned toward the social outcome. In the full protocol, the salience tagger is validated against two-to-three expert human annotators (who are not study participants), and the segmentation threshold is calibrated against human topic-shift labels — in both cases against an </w:t>
      </w:r>
      <w:r>
        <w:rPr>
          <w:rFonts w:ascii="Times" w:hAnsi="Times" w:cs="Times"/>
          <w:sz w:val="24"/>
          <w:sz-cs w:val="24"/>
          <w:i/>
          <w:spacing w:val="0"/>
        </w:rPr>
        <w:t xml:space="preserve">external</w:t>
      </w:r>
      <w:r>
        <w:rPr>
          <w:rFonts w:ascii="Times" w:hAnsi="Times" w:cs="Times"/>
          <w:sz w:val="24"/>
          <w:sz-cs w:val="24"/>
          <w:spacing w:val="0"/>
        </w:rPr>
        <w:t xml:space="preserve"> target, never against the study's dependent variables.</w:t>
      </w:r>
    </w:p>
    <w:p>
      <w:pPr>
        <w:spacing w:after="280"/>
      </w:pPr>
      <w:r>
        <w:rPr>
          <w:rFonts w:ascii="Times" w:hAnsi="Times" w:cs="Times"/>
          <w:sz w:val="28"/>
          <w:sz-cs w:val="28"/>
          <w:b/>
          <w:spacing w:val="0"/>
        </w:rPr>
        <w:t xml:space="preserve">3.4 Proof-of-concept implementation</w:t>
      </w:r>
    </w:p>
    <w:p>
      <w:pPr>
        <w:spacing w:after="240"/>
      </w:pPr>
      <w:r>
        <w:rPr>
          <w:rFonts w:ascii="Times" w:hAnsi="Times" w:cs="Times"/>
          <w:sz w:val="24"/>
          <w:sz-cs w:val="24"/>
          <w:spacing w:val="0"/>
        </w:rPr>
        <w:t xml:space="preserve">The proof-of-concept delivered in this thesis is a </w:t>
      </w:r>
      <w:r>
        <w:rPr>
          <w:rFonts w:ascii="Times" w:hAnsi="Times" w:cs="Times"/>
          <w:sz w:val="24"/>
          <w:sz-cs w:val="24"/>
          <w:b/>
          <w:spacing w:val="0"/>
        </w:rPr>
        <w:t xml:space="preserve">standalone memory harness</w:t>
      </w:r>
      <w:r>
        <w:rPr>
          <w:rFonts w:ascii="Times" w:hAnsi="Times" w:cs="Times"/>
          <w:sz w:val="24"/>
          <w:sz-cs w:val="24"/>
          <w:spacing w:val="0"/>
        </w:rPr>
        <w:t xml:space="preserve">, not the fielded voice application. It implements the four conditions A, B, B+, and C — exercising C's five-stage lifecycle at the fidelity reported in §4 — as an instrumentable module that operates over transcripts, deliberately </w:t>
      </w:r>
      <w:r>
        <w:rPr>
          <w:rFonts w:ascii="Times" w:hAnsi="Times" w:cs="Times"/>
          <w:sz w:val="24"/>
          <w:sz-cs w:val="24"/>
          <w:i/>
          <w:spacing w:val="0"/>
        </w:rPr>
        <w:t xml:space="preserve">outside</w:t>
      </w:r>
      <w:r>
        <w:rPr>
          <w:rFonts w:ascii="Times" w:hAnsi="Times" w:cs="Times"/>
          <w:sz w:val="24"/>
          <w:sz-cs w:val="24"/>
          <w:spacing w:val="0"/>
        </w:rPr>
        <w:t xml:space="preserve"> the full Voice Companion voice pipeline. Two honest reasons motivate this scope. First, the audit of the existing platform (F17) established that the voice app today supports only condition A and would require twelve to sixteen weeks of engineering — a voice-to-memory hook, per-participant namespacing, and a deployable client — before it could host B, B+, and C for real users; that build is out of scope for the present timeframe. Second, and more importantly, the scientific object under study is the </w:t>
      </w:r>
      <w:r>
        <w:rPr>
          <w:rFonts w:ascii="Times" w:hAnsi="Times" w:cs="Times"/>
          <w:sz w:val="24"/>
          <w:sz-cs w:val="24"/>
          <w:i/>
          <w:spacing w:val="0"/>
        </w:rPr>
        <w:t xml:space="preserve">memory process</w:t>
      </w:r>
      <w:r>
        <w:rPr>
          <w:rFonts w:ascii="Times" w:hAnsi="Times" w:cs="Times"/>
          <w:sz w:val="24"/>
          <w:sz-cs w:val="24"/>
          <w:spacing w:val="0"/>
        </w:rPr>
        <w:t xml:space="preserve">, which is fully exercised by a harness operating over dialogue transcripts. Decoupling the memory engine from speech-to-text, text-to-speech, and turn-taking lets the proof-of-concept demonstrate and instrument the mechanisms — event segmentation, salience-gated encoding, dual-decay representation, lazy Ebbinghaus decay and reinforcement, offline consolidation, and gist-first retrieval — cleanly and reproducibly.</w:t>
      </w:r>
    </w:p>
    <w:p>
      <w:pPr>
        <w:spacing w:after="240"/>
      </w:pPr>
      <w:r>
        <w:rPr>
          <w:rFonts w:ascii="Times" w:hAnsi="Times" w:cs="Times"/>
          <w:sz w:val="24"/>
          <w:sz-cs w:val="24"/>
          <w:spacing w:val="0"/>
        </w:rPr>
        <w:t xml:space="preserve">The harness is therefore presented as a </w:t>
      </w:r>
      <w:r>
        <w:rPr>
          <w:rFonts w:ascii="Times" w:hAnsi="Times" w:cs="Times"/>
          <w:sz w:val="24"/>
          <w:sz-cs w:val="24"/>
          <w:b/>
          <w:spacing w:val="0"/>
        </w:rPr>
        <w:t xml:space="preserve">demonstration of the mechanisms and a substrate for the technical and simulated evaluation of §3.5, not as a deployed study apparatus.</w:t>
      </w:r>
      <w:r>
        <w:rPr>
          <w:rFonts w:ascii="Times" w:hAnsi="Times" w:cs="Times"/>
          <w:sz w:val="24"/>
          <w:sz-cs w:val="24"/>
          <w:spacing w:val="0"/>
        </w:rPr>
        <w:t xml:space="preserve"> It embodies the fairness architecture of §3.3 directly: a shared retrieval trigger, injection point, and token budget across conditions; per-condition isolated stores; offline batch jobs for segmentation, salience scoring, gisting, and consolidation; and a read-only synchronous retrieval path with lazily-evaluated decay and zero in-turn LLM calls. Following the cheapest-viable-cut analysis (F18), the proof-of-concept prioritizes the non-negotiable core — B+, consolidation, simple lazy decay, and the gist/anchor representation — and may defer the most expensive refinements (programmatic salience-gating at scale, associative pre-expansion, the anchor-regex trigger, and the automated sensitivity sweep) to the full build, with any such deferrals reported explicitly rather than silently assumed. The per-turn synchronous cost is dominated by a single sub-100-millisecond vector query plus O(k) arithmetic, comfortably inside the roughly two-to-five-second voice turn documented for the platform (F17); latency parity between B, B+, and C is reported empirically from the harness rather than asserted.</w:t>
      </w:r>
    </w:p>
    <w:p>
      <w:pPr>
        <w:spacing w:after="280"/>
      </w:pPr>
      <w:r>
        <w:rPr>
          <w:rFonts w:ascii="Times" w:hAnsi="Times" w:cs="Times"/>
          <w:sz w:val="28"/>
          <w:sz-cs w:val="28"/>
          <w:b/>
          <w:spacing w:val="0"/>
        </w:rPr>
        <w:t xml:space="preserve">3.5 Evaluation methodology</w:t>
      </w:r>
    </w:p>
    <w:p>
      <w:pPr>
        <w:spacing w:after="240"/>
      </w:pPr>
      <w:r>
        <w:rPr>
          <w:rFonts w:ascii="Times" w:hAnsi="Times" w:cs="Times"/>
          <w:sz w:val="24"/>
          <w:sz-cs w:val="24"/>
          <w:spacing w:val="0"/>
        </w:rPr>
        <w:t xml:space="preserve">The architecture is evaluated along three tracks of increasing ecological ambition and decreasing present-tense executability: a </w:t>
      </w:r>
      <w:r>
        <w:rPr>
          <w:rFonts w:ascii="Times" w:hAnsi="Times" w:cs="Times"/>
          <w:sz w:val="24"/>
          <w:sz-cs w:val="24"/>
          <w:b/>
          <w:spacing w:val="0"/>
        </w:rPr>
        <w:t xml:space="preserve">technical</w:t>
      </w:r>
      <w:r>
        <w:rPr>
          <w:rFonts w:ascii="Times" w:hAnsi="Times" w:cs="Times"/>
          <w:sz w:val="24"/>
          <w:sz-cs w:val="24"/>
          <w:spacing w:val="0"/>
        </w:rPr>
        <w:t xml:space="preserve"> evaluation (reported in §4), a </w:t>
      </w:r>
      <w:r>
        <w:rPr>
          <w:rFonts w:ascii="Times" w:hAnsi="Times" w:cs="Times"/>
          <w:sz w:val="24"/>
          <w:sz-cs w:val="24"/>
          <w:b/>
          <w:spacing w:val="0"/>
        </w:rPr>
        <w:t xml:space="preserve">simulated-user</w:t>
      </w:r>
      <w:r>
        <w:rPr>
          <w:rFonts w:ascii="Times" w:hAnsi="Times" w:cs="Times"/>
          <w:sz w:val="24"/>
          <w:sz-cs w:val="24"/>
          <w:spacing w:val="0"/>
        </w:rPr>
        <w:t xml:space="preserve"> evaluation (reported in §4, with strong stated limits), and a </w:t>
      </w:r>
      <w:r>
        <w:rPr>
          <w:rFonts w:ascii="Times" w:hAnsi="Times" w:cs="Times"/>
          <w:sz w:val="24"/>
          <w:sz-cs w:val="24"/>
          <w:b/>
          <w:spacing w:val="0"/>
        </w:rPr>
        <w:t xml:space="preserve">designed human-subject protocol</w:t>
      </w:r>
      <w:r>
        <w:rPr>
          <w:rFonts w:ascii="Times" w:hAnsi="Times" w:cs="Times"/>
          <w:sz w:val="24"/>
          <w:sz-cs w:val="24"/>
          <w:spacing w:val="0"/>
        </w:rPr>
        <w:t xml:space="preserve"> (specified here, deferred to future work). The separation is deliberate: the first two tracks probe the </w:t>
      </w:r>
      <w:r>
        <w:rPr>
          <w:rFonts w:ascii="Times" w:hAnsi="Times" w:cs="Times"/>
          <w:sz w:val="24"/>
          <w:sz-cs w:val="24"/>
          <w:i/>
          <w:spacing w:val="0"/>
        </w:rPr>
        <w:t xml:space="preserve">mechanisms</w:t>
      </w:r>
      <w:r>
        <w:rPr>
          <w:rFonts w:ascii="Times" w:hAnsi="Times" w:cs="Times"/>
          <w:sz w:val="24"/>
          <w:sz-cs w:val="24"/>
          <w:spacing w:val="0"/>
        </w:rPr>
        <w:t xml:space="preserve"> and generate hypotheses; only the third can adjudicate the perceptual claims, and it is not run in this thesis.</w:t>
      </w:r>
    </w:p>
    <w:p>
      <w:pPr>
        <w:spacing w:after="240"/>
      </w:pPr>
      <w:r>
        <w:rPr>
          <w:rFonts w:ascii="Times" w:hAnsi="Times" w:cs="Times"/>
          <w:sz w:val="24"/>
          <w:sz-cs w:val="24"/>
          <w:b/>
          <w:spacing w:val="0"/>
        </w:rPr>
        <w:t xml:space="preserve">(a) Technical evaluation.</w:t>
      </w:r>
      <w:r>
        <w:rPr>
          <w:rFonts w:ascii="Times" w:hAnsi="Times" w:cs="Times"/>
          <w:sz w:val="24"/>
          <w:sz-cs w:val="24"/>
          <w:spacing w:val="0"/>
        </w:rPr>
        <w:t xml:space="preserve"> A benchmark-style assessment runs the four conditions over </w:t>
      </w:r>
      <w:r>
        <w:rPr>
          <w:rFonts w:ascii="Times" w:hAnsi="Times" w:cs="Times"/>
          <w:sz w:val="24"/>
          <w:sz-cs w:val="24"/>
          <w:b/>
          <w:spacing w:val="0"/>
        </w:rPr>
        <w:t xml:space="preserve">synthetic multi-session dialogues</w:t>
      </w:r>
      <w:r>
        <w:rPr>
          <w:rFonts w:ascii="Times" w:hAnsi="Times" w:cs="Times"/>
          <w:sz w:val="24"/>
          <w:sz-cs w:val="24"/>
          <w:spacing w:val="0"/>
        </w:rPr>
        <w:t xml:space="preserve"> and measures three families of quantity: </w:t>
      </w:r>
      <w:r>
        <w:rPr>
          <w:rFonts w:ascii="Times" w:hAnsi="Times" w:cs="Times"/>
          <w:sz w:val="24"/>
          <w:sz-cs w:val="24"/>
          <w:i/>
          <w:spacing w:val="0"/>
        </w:rPr>
        <w:t xml:space="preserve">recall</w:t>
      </w:r>
      <w:r>
        <w:rPr>
          <w:rFonts w:ascii="Times" w:hAnsi="Times" w:cs="Times"/>
          <w:sz w:val="24"/>
          <w:sz-cs w:val="24"/>
          <w:spacing w:val="0"/>
        </w:rPr>
        <w:t xml:space="preserve"> quality (factual recall of prior-session content, in the manner of the long-term-memory benchmarks of §2.5); </w:t>
      </w:r>
      <w:r>
        <w:rPr>
          <w:rFonts w:ascii="Times" w:hAnsi="Times" w:cs="Times"/>
          <w:sz w:val="24"/>
          <w:sz-cs w:val="24"/>
          <w:i/>
          <w:spacing w:val="0"/>
        </w:rPr>
        <w:t xml:space="preserve">temporal reasoning</w:t>
      </w:r>
      <w:r>
        <w:rPr>
          <w:rFonts w:ascii="Times" w:hAnsi="Times" w:cs="Times"/>
          <w:sz w:val="24"/>
          <w:sz-cs w:val="24"/>
          <w:spacing w:val="0"/>
        </w:rPr>
        <w:t xml:space="preserve"> (the category consistently weakest across LoCoMo and LongMemEval [1,2]); and </w:t>
      </w:r>
      <w:r>
        <w:rPr>
          <w:rFonts w:ascii="Times" w:hAnsi="Times" w:cs="Times"/>
          <w:sz w:val="24"/>
          <w:sz-cs w:val="24"/>
          <w:i/>
          <w:spacing w:val="0"/>
        </w:rPr>
        <w:t xml:space="preserve">latency</w:t>
      </w:r>
      <w:r>
        <w:rPr>
          <w:rFonts w:ascii="Times" w:hAnsi="Times" w:cs="Times"/>
          <w:sz w:val="24"/>
          <w:sz-cs w:val="24"/>
          <w:spacing w:val="0"/>
        </w:rPr>
        <w:t xml:space="preserve"> (per-turn synchronous retrieval time for B, B+, and C, establishing the parity claimed in §3.4). Two cautions from the literature are honored. First, because published memory-benchmark numbers have proven unreliable and their automatic judges permissive (F9, [32,33]), the harness </w:t>
      </w:r>
      <w:r>
        <w:rPr>
          <w:rFonts w:ascii="Times" w:hAnsi="Times" w:cs="Times"/>
          <w:sz w:val="24"/>
          <w:sz-cs w:val="24"/>
          <w:b/>
          <w:spacing w:val="0"/>
        </w:rPr>
        <w:t xml:space="preserve">re-validates its own judging procedure</w:t>
      </w:r>
      <w:r>
        <w:rPr>
          <w:rFonts w:ascii="Times" w:hAnsi="Times" w:cs="Times"/>
          <w:sz w:val="24"/>
          <w:sz-cs w:val="24"/>
          <w:spacing w:val="0"/>
        </w:rPr>
        <w:t xml:space="preserve"> rather than inheriting a flawed one, and reports absolute scores against that caveat. Second, technical recall accuracy is explicitly </w:t>
      </w:r>
      <w:r>
        <w:rPr>
          <w:rFonts w:ascii="Times" w:hAnsi="Times" w:cs="Times"/>
          <w:sz w:val="24"/>
          <w:sz-cs w:val="24"/>
          <w:i/>
          <w:spacing w:val="0"/>
        </w:rPr>
        <w:t xml:space="preserve">not</w:t>
      </w:r>
      <w:r>
        <w:rPr>
          <w:rFonts w:ascii="Times" w:hAnsi="Times" w:cs="Times"/>
          <w:sz w:val="24"/>
          <w:sz-cs w:val="24"/>
          <w:spacing w:val="0"/>
        </w:rPr>
        <w:t xml:space="preserve"> the thesis's target outcome — indeed the design predicts C may recall </w:t>
      </w:r>
      <w:r>
        <w:rPr>
          <w:rFonts w:ascii="Times" w:hAnsi="Times" w:cs="Times"/>
          <w:sz w:val="24"/>
          <w:sz-cs w:val="24"/>
          <w:i/>
          <w:spacing w:val="0"/>
        </w:rPr>
        <w:t xml:space="preserve">less</w:t>
      </w:r>
      <w:r>
        <w:rPr>
          <w:rFonts w:ascii="Times" w:hAnsi="Times" w:cs="Times"/>
          <w:sz w:val="24"/>
          <w:sz-cs w:val="24"/>
          <w:spacing w:val="0"/>
        </w:rPr>
        <w:t xml:space="preserve"> verbatim than B by intent — so these metrics characterize the mechanisms and check that C's forgetting is graceful rather than defective; they are not a proxy for the perceived-relationship outcomes.</w:t>
      </w:r>
    </w:p>
    <w:p>
      <w:pPr>
        <w:spacing w:after="240"/>
      </w:pPr>
      <w:r>
        <w:rPr>
          <w:rFonts w:ascii="Times" w:hAnsi="Times" w:cs="Times"/>
          <w:sz w:val="24"/>
          <w:sz-cs w:val="24"/>
          <w:b/>
          <w:spacing w:val="0"/>
        </w:rPr>
        <w:t xml:space="preserve">(b) Simulated-user evaluation.</w:t>
      </w:r>
      <w:r>
        <w:rPr>
          <w:rFonts w:ascii="Times" w:hAnsi="Times" w:cs="Times"/>
          <w:sz w:val="24"/>
          <w:sz-cs w:val="24"/>
          <w:spacing w:val="0"/>
        </w:rPr>
        <w:t xml:space="preserve"> To probe the </w:t>
      </w:r>
      <w:r>
        <w:rPr>
          <w:rFonts w:ascii="Times" w:hAnsi="Times" w:cs="Times"/>
          <w:sz w:val="24"/>
          <w:sz-cs w:val="24"/>
          <w:i/>
          <w:spacing w:val="0"/>
        </w:rPr>
        <w:t xml:space="preserve">social</w:t>
      </w:r>
      <w:r>
        <w:rPr>
          <w:rFonts w:ascii="Times" w:hAnsi="Times" w:cs="Times"/>
          <w:sz w:val="24"/>
          <w:sz-cs w:val="24"/>
          <w:spacing w:val="0"/>
        </w:rPr>
        <w:t xml:space="preserve"> constructs without human participants, the harness is exercised in multi-session dialogues with an </w:t>
      </w:r>
      <w:r>
        <w:rPr>
          <w:rFonts w:ascii="Times" w:hAnsi="Times" w:cs="Times"/>
          <w:sz w:val="24"/>
          <w:sz-cs w:val="24"/>
          <w:b/>
          <w:spacing w:val="0"/>
        </w:rPr>
        <w:t xml:space="preserve">LLM acting as a simulated user</w:t>
      </w:r>
      <w:r>
        <w:rPr>
          <w:rFonts w:ascii="Times" w:hAnsi="Times" w:cs="Times"/>
          <w:sz w:val="24"/>
          <w:sz-cs w:val="24"/>
          <w:spacing w:val="0"/>
        </w:rPr>
        <w:t xml:space="preserve">, and a separate </w:t>
      </w:r>
      <w:r>
        <w:rPr>
          <w:rFonts w:ascii="Times" w:hAnsi="Times" w:cs="Times"/>
          <w:sz w:val="24"/>
          <w:sz-cs w:val="24"/>
          <w:b/>
          <w:spacing w:val="0"/>
        </w:rPr>
        <w:t xml:space="preserve">LLM judge</w:t>
      </w:r>
      <w:r>
        <w:rPr>
          <w:rFonts w:ascii="Times" w:hAnsi="Times" w:cs="Times"/>
          <w:sz w:val="24"/>
          <w:sz-cs w:val="24"/>
          <w:spacing w:val="0"/>
        </w:rPr>
        <w:t xml:space="preserve"> rates each condition on the social constructs of §3.6 (social presence, alliance, believability/humanlikeness, plus the intelligence and privacy items). This track is framed with deliberate epistemic humility: </w:t>
      </w:r>
      <w:r>
        <w:rPr>
          <w:rFonts w:ascii="Times" w:hAnsi="Times" w:cs="Times"/>
          <w:sz w:val="24"/>
          <w:sz-cs w:val="24"/>
          <w:b/>
          <w:spacing w:val="0"/>
        </w:rPr>
        <w:t xml:space="preserve">it is a simulated proxy, not a substitute for human perception, and it cannot validate the perceptual hypotheses.</w:t>
      </w:r>
      <w:r>
        <w:rPr>
          <w:rFonts w:ascii="Times" w:hAnsi="Times" w:cs="Times"/>
          <w:sz w:val="24"/>
          <w:sz-cs w:val="24"/>
          <w:spacing w:val="0"/>
        </w:rPr>
        <w:t xml:space="preserve"> Its stated validity limits are threefold: an LLM judge's ratings of "social presence" or "trust" have unknown correspondence to human experience and may reflect surface textual features (e.g. the very legibility B+ controls for) rather than felt relationship; simulated users lack the stakes, memory-over-weeks, and privacy sensitivities of real users, so the double-edged memory effects central to this work (F4) may not manifest; and judge and generator models can share biases that inflate agreement. Accordingly the simulated arm is used to (i) sanity-check that the conditions produce </w:t>
      </w:r>
      <w:r>
        <w:rPr>
          <w:rFonts w:ascii="Times" w:hAnsi="Times" w:cs="Times"/>
          <w:sz w:val="24"/>
          <w:sz-cs w:val="24"/>
          <w:i/>
          <w:spacing w:val="0"/>
        </w:rPr>
        <w:t xml:space="preserve">distinguishable</w:t>
      </w:r>
      <w:r>
        <w:rPr>
          <w:rFonts w:ascii="Times" w:hAnsi="Times" w:cs="Times"/>
          <w:sz w:val="24"/>
          <w:sz-cs w:val="24"/>
          <w:spacing w:val="0"/>
        </w:rPr>
        <w:t xml:space="preserve"> behavior, (ii) generate and sharpen predictions for the human protocol, and (iii) exercise the exact instrument operationalization (§3.6) end-to-end. Any simulated C-versus-B+ difference is reported as a mechanism-level signal, never as evidence about human perception.</w:t>
      </w:r>
    </w:p>
    <w:p>
      <w:pPr>
        <w:spacing w:after="240"/>
      </w:pPr>
      <w:r>
        <w:rPr>
          <w:rFonts w:ascii="Times" w:hAnsi="Times" w:cs="Times"/>
          <w:sz w:val="24"/>
          <w:sz-cs w:val="24"/>
          <w:b/>
          <w:spacing w:val="0"/>
        </w:rPr>
        <w:t xml:space="preserve">(c) Designed human-subject protocol (future work).</w:t>
      </w:r>
      <w:r>
        <w:rPr>
          <w:rFonts w:ascii="Times" w:hAnsi="Times" w:cs="Times"/>
          <w:sz w:val="24"/>
          <w:sz-cs w:val="24"/>
          <w:spacing w:val="0"/>
        </w:rPr>
        <w:t xml:space="preserve"> The perceptual claims of the aim can be settled only by a human study, which this thesis </w:t>
      </w:r>
      <w:r>
        <w:rPr>
          <w:rFonts w:ascii="Times" w:hAnsi="Times" w:cs="Times"/>
          <w:sz w:val="24"/>
          <w:sz-cs w:val="24"/>
          <w:b/>
          <w:spacing w:val="0"/>
        </w:rPr>
        <w:t xml:space="preserve">fully specifies but does not execute</w:t>
      </w:r>
      <w:r>
        <w:rPr>
          <w:rFonts w:ascii="Times" w:hAnsi="Times" w:cs="Times"/>
          <w:sz w:val="24"/>
          <w:sz-cs w:val="24"/>
          <w:spacing w:val="0"/>
        </w:rPr>
        <w:t xml:space="preserve">. The design is a </w:t>
      </w:r>
      <w:r>
        <w:rPr>
          <w:rFonts w:ascii="Times" w:hAnsi="Times" w:cs="Times"/>
          <w:sz w:val="24"/>
          <w:sz-cs w:val="24"/>
          <w:b/>
          <w:spacing w:val="0"/>
        </w:rPr>
        <w:t xml:space="preserve">within-subject (repeated-measures)</w:t>
      </w:r>
      <w:r>
        <w:rPr>
          <w:rFonts w:ascii="Times" w:hAnsi="Times" w:cs="Times"/>
          <w:sz w:val="24"/>
          <w:sz-cs w:val="24"/>
          <w:spacing w:val="0"/>
        </w:rPr>
        <w:t xml:space="preserve"> comparison of B, B+, and C — three arms, with A demoted to a short scripted calibration touch — at </w:t>
      </w:r>
      <w:r>
        <w:rPr>
          <w:rFonts w:ascii="Times" w:hAnsi="Times" w:cs="Times"/>
          <w:sz w:val="24"/>
          <w:sz-cs w:val="24"/>
          <w:b/>
          <w:spacing w:val="0"/>
        </w:rPr>
        <w:t xml:space="preserve">n ≈ 20</w:t>
      </w:r>
      <w:r>
        <w:rPr>
          <w:rFonts w:ascii="Times" w:hAnsi="Times" w:cs="Times"/>
          <w:sz w:val="24"/>
          <w:sz-cs w:val="24"/>
          <w:spacing w:val="0"/>
        </w:rPr>
        <w:t xml:space="preserve">, each condition experienced over a full three-week horizon so that C's slow-accruing consolidation has time to manifest, with isolated per-condition stores, counterbalanced order, a washout period, and a pre-registered order-effect test to control carryover. The primary instrument is the Artificial Social Agent Questionnaire [14] (§3.6). Two design features follow directly from the pressure-test (F18): the analysis targets the </w:t>
      </w:r>
      <w:r>
        <w:rPr>
          <w:rFonts w:ascii="Times" w:hAnsi="Times" w:cs="Times"/>
          <w:sz w:val="24"/>
          <w:sz-cs w:val="24"/>
          <w:b/>
          <w:spacing w:val="0"/>
        </w:rPr>
        <w:t xml:space="preserve">late, post-consolidation window</w:t>
      </w:r>
      <w:r>
        <w:rPr>
          <w:rFonts w:ascii="Times" w:hAnsi="Times" w:cs="Times"/>
          <w:sz w:val="24"/>
          <w:sz-cs w:val="24"/>
          <w:spacing w:val="0"/>
        </w:rPr>
        <w:t xml:space="preserve"> (and consolidation-density-moderated effects), not the grand within-condition mean, because that is where any C-only effect lives; and </w:t>
      </w:r>
      <w:r>
        <w:rPr>
          <w:rFonts w:ascii="Times" w:hAnsi="Times" w:cs="Times"/>
          <w:sz w:val="24"/>
          <w:sz-cs w:val="24"/>
          <w:b/>
          <w:spacing w:val="0"/>
        </w:rPr>
        <w:t xml:space="preserve">warm, attributable forgetting</w:t>
      </w:r>
      <w:r>
        <w:rPr>
          <w:rFonts w:ascii="Times" w:hAnsi="Times" w:cs="Times"/>
          <w:sz w:val="24"/>
          <w:sz-cs w:val="24"/>
          <w:spacing w:val="0"/>
        </w:rPr>
        <w:t xml:space="preserve"> is a pre-registered architectural rule, so that a soft-discarded item yields a warm partial acknowledgment ("I don't remember the details, but I know it mattered to you") rather than a blank, neutralizing the documented "being forgotten means I matter less" negative signal that would otherwise contaminate the trust and intelligence measures. The protocol adds event-sensitive and behavioral dependent variables (post-episode micro-ratings, self-disclosure depth, voluntary return and usage) and </w:t>
      </w:r>
      <w:r>
        <w:rPr>
          <w:rFonts w:ascii="Times" w:hAnsi="Times" w:cs="Times"/>
          <w:sz w:val="24"/>
          <w:sz-cs w:val="24"/>
          <w:b/>
          <w:spacing w:val="0"/>
        </w:rPr>
        <w:t xml:space="preserve">mandatory coded interviews</w:t>
      </w:r>
      <w:r>
        <w:rPr>
          <w:rFonts w:ascii="Times" w:hAnsi="Times" w:cs="Times"/>
          <w:sz w:val="24"/>
          <w:sz-cs w:val="24"/>
          <w:spacing w:val="0"/>
        </w:rPr>
        <w:t xml:space="preserve"> (at least two coders analyzing whether users noticed and valued the memory dynamics), so that even a self-report null becomes an interpretable dissociation map rather than an empty result.</w:t>
      </w:r>
    </w:p>
    <w:p>
      <w:pPr>
        <w:spacing w:after="240"/>
      </w:pPr>
      <w:r>
        <w:rPr>
          <w:rFonts w:ascii="Times" w:hAnsi="Times" w:cs="Times"/>
          <w:sz w:val="24"/>
          <w:sz-cs w:val="24"/>
          <w:spacing w:val="0"/>
        </w:rPr>
        <w:t xml:space="preserve">The sample size is deliberately </w:t>
      </w:r>
      <w:r>
        <w:rPr>
          <w:rFonts w:ascii="Times" w:hAnsi="Times" w:cs="Times"/>
          <w:sz w:val="24"/>
          <w:sz-cs w:val="24"/>
          <w:i/>
          <w:spacing w:val="0"/>
        </w:rPr>
        <w:t xml:space="preserve">not</w:t>
      </w:r>
      <w:r>
        <w:rPr>
          <w:rFonts w:ascii="Times" w:hAnsi="Times" w:cs="Times"/>
          <w:sz w:val="24"/>
          <w:sz-cs w:val="24"/>
          <w:spacing w:val="0"/>
        </w:rPr>
        <w:t xml:space="preserve"> powered to confirm C &gt; B+. An a-priori power analysis (F18) shows that this contrast, the smallest in the design (dz ≈ 0.28, diluted further by cold-start), would require </w:t>
      </w:r>
      <w:r>
        <w:rPr>
          <w:rFonts w:ascii="Times" w:hAnsi="Times" w:cs="Times"/>
          <w:sz w:val="24"/>
          <w:sz-cs w:val="24"/>
          <w:b/>
          <w:spacing w:val="0"/>
        </w:rPr>
        <w:t xml:space="preserve">n ≈ 116–159</w:t>
      </w:r>
      <w:r>
        <w:rPr>
          <w:rFonts w:ascii="Times" w:hAnsi="Times" w:cs="Times"/>
          <w:sz w:val="24"/>
          <w:sz-cs w:val="24"/>
          <w:spacing w:val="0"/>
        </w:rPr>
        <w:t xml:space="preserve"> to detect at conventional power, whereas n ≈ 20 is the norm for this study class (F12) and yields only 2–12% power on this specific comparison. The protocol is therefore powered for the comparisons where power is attainable — C &gt; A, and directional B+ &gt; B and C &gt; B — and treats </w:t>
      </w:r>
      <w:r>
        <w:rPr>
          <w:rFonts w:ascii="Times" w:hAnsi="Times" w:cs="Times"/>
          <w:sz w:val="24"/>
          <w:sz-cs w:val="24"/>
          <w:b/>
          <w:spacing w:val="0"/>
        </w:rPr>
        <w:t xml:space="preserve">C &gt; B+ as an estimation target</w:t>
      </w:r>
      <w:r>
        <w:rPr>
          <w:rFonts w:ascii="Times" w:hAnsi="Times" w:cs="Times"/>
          <w:sz w:val="24"/>
          <w:sz-cs w:val="24"/>
          <w:spacing w:val="0"/>
        </w:rPr>
        <w:t xml:space="preserve"> (effect size with 95% confidence interval), exactly as §3.1 and §3.7 prescribe. This is the honest reconciliation of an ambitious question with an attainable sample, and it is stated in the protocol so that a precise null reads as an anticipated, interpretable outcome rather than a post-hoc rescue.</w:t>
      </w:r>
    </w:p>
    <w:p>
      <w:pPr>
        <w:spacing w:after="280"/>
      </w:pPr>
      <w:r>
        <w:rPr>
          <w:rFonts w:ascii="Times" w:hAnsi="Times" w:cs="Times"/>
          <w:sz w:val="28"/>
          <w:sz-cs w:val="28"/>
          <w:b/>
          <w:spacing w:val="0"/>
        </w:rPr>
        <w:t xml:space="preserve">3.6 Measures and instruments</w:t>
      </w:r>
    </w:p>
    <w:p>
      <w:pPr>
        <w:spacing w:after="240"/>
      </w:pPr>
      <w:r>
        <w:rPr>
          <w:rFonts w:ascii="Times" w:hAnsi="Times" w:cs="Times"/>
          <w:sz w:val="24"/>
          <w:sz-cs w:val="24"/>
          <w:spacing w:val="0"/>
        </w:rPr>
        <w:t xml:space="preserve">The dependent variables are the </w:t>
      </w:r>
      <w:r>
        <w:rPr>
          <w:rFonts w:ascii="Times" w:hAnsi="Times" w:cs="Times"/>
          <w:sz w:val="24"/>
          <w:sz-cs w:val="24"/>
          <w:b/>
          <w:spacing w:val="0"/>
        </w:rPr>
        <w:t xml:space="preserve">user-perceived social constructs</w:t>
      </w:r>
      <w:r>
        <w:rPr>
          <w:rFonts w:ascii="Times" w:hAnsi="Times" w:cs="Times"/>
          <w:sz w:val="24"/>
          <w:sz-cs w:val="24"/>
          <w:spacing w:val="0"/>
        </w:rPr>
        <w:t xml:space="preserve"> named in the aim, operationalized through validated instruments (F11). The primary instrument is the </w:t>
      </w:r>
      <w:r>
        <w:rPr>
          <w:rFonts w:ascii="Times" w:hAnsi="Times" w:cs="Times"/>
          <w:sz w:val="24"/>
          <w:sz-cs w:val="24"/>
          <w:b/>
          <w:spacing w:val="0"/>
        </w:rPr>
        <w:t xml:space="preserve">Artificial Social Agent Questionnaire (ASAQ)</w:t>
      </w:r>
      <w:r>
        <w:rPr>
          <w:rFonts w:ascii="Times" w:hAnsi="Times" w:cs="Times"/>
          <w:sz w:val="24"/>
          <w:sz-cs w:val="24"/>
          <w:spacing w:val="0"/>
        </w:rPr>
        <w:t xml:space="preserve"> [14], a validated, openly-licensed questionnaire capturing nineteen constructs in long (90-item) and short (24-item) forms. Three ASAQ constructs carry the primary hypothesis: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Social presence</w:t>
      </w:r>
      <w:r>
        <w:rPr>
          <w:rFonts w:ascii="Times" w:hAnsi="Times" w:cs="Times"/>
          <w:sz w:val="24"/>
          <w:sz-cs w:val="24"/>
          <w:spacing w:val="0"/>
        </w:rPr>
        <w:t xml:space="preserve"> — the sense of being with another social entity;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User–agent alliance</w:t>
      </w:r>
      <w:r>
        <w:rPr>
          <w:rFonts w:ascii="Times" w:hAnsi="Times" w:cs="Times"/>
          <w:sz w:val="24"/>
          <w:sz-cs w:val="24"/>
          <w:spacing w:val="0"/>
        </w:rPr>
        <w:t xml:space="preserve"> — the bond-, goal-, and task-oriented working relationship, complementable by a WAI-SR adaptation (see §2.6);</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Perceived humanlikeness</w:t>
      </w:r>
      <w:r>
        <w:rPr>
          <w:rFonts w:ascii="Times" w:hAnsi="Times" w:cs="Times"/>
          <w:sz w:val="24"/>
          <w:sz-cs w:val="24"/>
          <w:spacing w:val="0"/>
        </w:rPr>
        <w:t xml:space="preserve"> — the canonical name of the third primary construct in our own voice, </w:t>
      </w:r>
      <w:r>
        <w:rPr>
          <w:rFonts w:ascii="Times" w:hAnsi="Times" w:cs="Times"/>
          <w:sz w:val="24"/>
          <w:sz-cs w:val="24"/>
          <w:i/>
          <w:spacing w:val="0"/>
        </w:rPr>
        <w:t xml:space="preserve">operationalized</w:t>
      </w:r>
      <w:r>
        <w:rPr>
          <w:rFonts w:ascii="Times" w:hAnsi="Times" w:cs="Times"/>
          <w:sz w:val="24"/>
          <w:sz-cs w:val="24"/>
          <w:spacing w:val="0"/>
        </w:rPr>
        <w:t xml:space="preserve"> via ASAQ's </w:t>
      </w:r>
      <w:r>
        <w:rPr>
          <w:rFonts w:ascii="Times" w:hAnsi="Times" w:cs="Times"/>
          <w:sz w:val="24"/>
          <w:sz-cs w:val="24"/>
          <w:b/>
          <w:spacing w:val="0"/>
        </w:rPr>
        <w:t xml:space="preserve">believability</w:t>
      </w:r>
      <w:r>
        <w:rPr>
          <w:rFonts w:ascii="Times" w:hAnsi="Times" w:cs="Times"/>
          <w:sz w:val="24"/>
          <w:sz-cs w:val="24"/>
          <w:spacing w:val="0"/>
        </w:rPr>
        <w:t xml:space="preserve"> subscale. Following the naming convention fixed for this thesis (F11), "believability" is used only as the instrument subscale, never as the dependent-variable name.</w:t>
      </w:r>
    </w:p>
    <w:p>
      <w:pPr>
        <w:spacing w:after="240"/>
      </w:pPr>
      <w:r>
        <w:rPr>
          <w:rFonts w:ascii="Times" w:hAnsi="Times" w:cs="Times"/>
          <w:sz w:val="24"/>
          <w:sz-cs w:val="24"/>
          <w:spacing w:val="0"/>
        </w:rPr>
        <w:t xml:space="preserve">Secondary and control constructs, tied to the secondary hypotheses of §1.2, are measured alongside: </w:t>
      </w:r>
      <w:r>
        <w:rPr>
          <w:rFonts w:ascii="Times" w:hAnsi="Times" w:cs="Times"/>
          <w:sz w:val="24"/>
          <w:sz-cs w:val="24"/>
          <w:b/>
          <w:spacing w:val="0"/>
        </w:rPr>
        <w:t xml:space="preserve">perceived intelligence</w:t>
      </w:r>
      <w:r>
        <w:rPr>
          <w:rFonts w:ascii="Times" w:hAnsi="Times" w:cs="Times"/>
          <w:sz w:val="24"/>
          <w:sz-cs w:val="24"/>
          <w:spacing w:val="0"/>
        </w:rPr>
        <w:t xml:space="preserve"> via the Godspeed intelligence subscale (see §2.6) (targeting H2a, that verbatim RAG scores highest on intelligence), and </w:t>
      </w:r>
      <w:r>
        <w:rPr>
          <w:rFonts w:ascii="Times" w:hAnsi="Times" w:cs="Times"/>
          <w:sz w:val="24"/>
          <w:sz-cs w:val="24"/>
          <w:b/>
          <w:spacing w:val="0"/>
        </w:rPr>
        <w:t xml:space="preserve">privacy-related comfort and trust</w:t>
      </w:r>
      <w:r>
        <w:rPr>
          <w:rFonts w:ascii="Times" w:hAnsi="Times" w:cs="Times"/>
          <w:sz w:val="24"/>
          <w:sz-cs w:val="24"/>
          <w:spacing w:val="0"/>
        </w:rPr>
        <w:t xml:space="preserve"> via Cox-style privacy items adapted from [11] (targeting H2b, that verbatim recall scores lowest on trust and privacy comfort — the prediction the gist/anchor representation of §3.2 is designed to address). Perceived humanlikeness may be additionally cross-checked against Godspeed anthropomorphism, with Godspeed treated as psychometrically secondary given its documented criticisms (F11). A hypothesis-to-instrument map fixes, before any data collection, which subscale scores each hypothesis.</w:t>
      </w:r>
    </w:p>
    <w:p>
      <w:pPr>
        <w:spacing w:after="240"/>
      </w:pPr>
      <w:r>
        <w:rPr>
          <w:rFonts w:ascii="Times" w:hAnsi="Times" w:cs="Times"/>
          <w:sz w:val="24"/>
          <w:sz-cs w:val="24"/>
          <w:spacing w:val="0"/>
        </w:rPr>
        <w:t xml:space="preserve">For the </w:t>
      </w:r>
      <w:r>
        <w:rPr>
          <w:rFonts w:ascii="Times" w:hAnsi="Times" w:cs="Times"/>
          <w:sz w:val="24"/>
          <w:sz-cs w:val="24"/>
          <w:b/>
          <w:spacing w:val="0"/>
        </w:rPr>
        <w:t xml:space="preserve">simulated arm (§3.5b)</w:t>
      </w:r>
      <w:r>
        <w:rPr>
          <w:rFonts w:ascii="Times" w:hAnsi="Times" w:cs="Times"/>
          <w:sz w:val="24"/>
          <w:sz-cs w:val="24"/>
          <w:spacing w:val="0"/>
        </w:rPr>
        <w:t xml:space="preserve">, the same constructs are operationalized as an </w:t>
      </w:r>
      <w:r>
        <w:rPr>
          <w:rFonts w:ascii="Times" w:hAnsi="Times" w:cs="Times"/>
          <w:sz w:val="24"/>
          <w:sz-cs w:val="24"/>
          <w:b/>
          <w:spacing w:val="0"/>
        </w:rPr>
        <w:t xml:space="preserve">LLM-judge protocol</w:t>
      </w:r>
      <w:r>
        <w:rPr>
          <w:rFonts w:ascii="Times" w:hAnsi="Times" w:cs="Times"/>
          <w:sz w:val="24"/>
          <w:sz-cs w:val="24"/>
          <w:spacing w:val="0"/>
        </w:rPr>
        <w:t xml:space="preserve">: the judge is given a rubric derived item-by-item from the ASAQ, Godspeed, and Cox subscales and rates transcripts on the corresponding scales, so that the simulated and human tracks share an identical measurement definition. The judge operationalization is reported in full — the rubric, the scale anchors, the prompt, and a judge-reliability check against a small held-out set of transcripts co-rated by human annotators — precisely because the benchmark-credibility crisis (F9) shows that an unvalidated LLM judge is untrustworthy. Where such human validation is absent, the simulated ratings are reported as behavioral-distinguishability signals only, without construct-level interpretation. The simulated ratings are reported strictly under the validity limits of §3.5(b).</w:t>
      </w:r>
    </w:p>
    <w:p>
      <w:pPr>
        <w:spacing w:after="280"/>
      </w:pPr>
      <w:r>
        <w:rPr>
          <w:rFonts w:ascii="Times" w:hAnsi="Times" w:cs="Times"/>
          <w:sz w:val="28"/>
          <w:sz-cs w:val="28"/>
          <w:b/>
          <w:spacing w:val="0"/>
        </w:rPr>
        <w:t xml:space="preserve">3.7 Analysis plan</w:t>
      </w:r>
    </w:p>
    <w:p>
      <w:pPr>
        <w:spacing w:after="240"/>
      </w:pPr>
      <w:r>
        <w:rPr>
          <w:rFonts w:ascii="Times" w:hAnsi="Times" w:cs="Times"/>
          <w:sz w:val="24"/>
          <w:sz-cs w:val="24"/>
          <w:spacing w:val="0"/>
        </w:rPr>
        <w:t xml:space="preserve">The analysis follows an </w:t>
      </w:r>
      <w:r>
        <w:rPr>
          <w:rFonts w:ascii="Times" w:hAnsi="Times" w:cs="Times"/>
          <w:sz w:val="24"/>
          <w:sz-cs w:val="24"/>
          <w:b/>
          <w:spacing w:val="0"/>
        </w:rPr>
        <w:t xml:space="preserve">estimation-first</w:t>
      </w:r>
      <w:r>
        <w:rPr>
          <w:rFonts w:ascii="Times" w:hAnsi="Times" w:cs="Times"/>
          <w:sz w:val="24"/>
          <w:sz-cs w:val="24"/>
          <w:spacing w:val="0"/>
        </w:rPr>
        <w:t xml:space="preserve"> philosophy, matched to the inferential stance of §3.1. For every condition contrast the primary reported quantity is an </w:t>
      </w:r>
      <w:r>
        <w:rPr>
          <w:rFonts w:ascii="Times" w:hAnsi="Times" w:cs="Times"/>
          <w:sz w:val="24"/>
          <w:sz-cs w:val="24"/>
          <w:b/>
          <w:spacing w:val="0"/>
        </w:rPr>
        <w:t xml:space="preserve">effect size (Cohen's dz for the within-subject contrasts) accompanied by a 95% confidence interval</w:t>
      </w:r>
      <w:r>
        <w:rPr>
          <w:rFonts w:ascii="Times" w:hAnsi="Times" w:cs="Times"/>
          <w:sz w:val="24"/>
          <w:sz-cs w:val="24"/>
          <w:spacing w:val="0"/>
        </w:rPr>
        <w:t xml:space="preserve">, rather than a dichotomous significance verdict. For the confirmatory comparisons where power exists (C &gt; A; directional B+ &gt; B and C &gt; B) a Holm-corrected hypothesis test is reported alongside the estimate. For the central </w:t>
      </w:r>
      <w:r>
        <w:rPr>
          <w:rFonts w:ascii="Times" w:hAnsi="Times" w:cs="Times"/>
          <w:sz w:val="24"/>
          <w:sz-cs w:val="24"/>
          <w:b/>
          <w:spacing w:val="0"/>
        </w:rPr>
        <w:t xml:space="preserve">C &gt; B+</w:t>
      </w:r>
      <w:r>
        <w:rPr>
          <w:rFonts w:ascii="Times" w:hAnsi="Times" w:cs="Times"/>
          <w:sz w:val="24"/>
          <w:sz-cs w:val="24"/>
          <w:spacing w:val="0"/>
        </w:rPr>
        <w:t xml:space="preserve"> contrast, only the estimate-with-interval is interpreted, using precision and equivalence logic: a tight interval straddling zero is reported as evidence that human-memory dynamics add little </w:t>
      </w:r>
      <w:r>
        <w:rPr>
          <w:rFonts w:ascii="Times" w:hAnsi="Times" w:cs="Times"/>
          <w:sz w:val="24"/>
          <w:sz-cs w:val="24"/>
          <w:i/>
          <w:spacing w:val="0"/>
        </w:rPr>
        <w:t xml:space="preserve">perceptual</w:t>
      </w:r>
      <w:r>
        <w:rPr>
          <w:rFonts w:ascii="Times" w:hAnsi="Times" w:cs="Times"/>
          <w:sz w:val="24"/>
          <w:sz-cs w:val="24"/>
          <w:spacing w:val="0"/>
        </w:rPr>
        <w:t xml:space="preserve"> margin over curated static memory, and — consistent with §3.1 — this null is presented as a substantive finding the B+ control was designed to make interpretable, with </w:t>
      </w:r>
      <w:r>
        <w:rPr>
          <w:rFonts w:ascii="Times" w:hAnsi="Times" w:cs="Times"/>
          <w:sz w:val="24"/>
          <w:sz-cs w:val="24"/>
          <w:b/>
          <w:spacing w:val="0"/>
        </w:rPr>
        <w:t xml:space="preserve">null-handling pre-registered</w:t>
      </w:r>
      <w:r>
        <w:rPr>
          <w:rFonts w:ascii="Times" w:hAnsi="Times" w:cs="Times"/>
          <w:sz w:val="24"/>
          <w:sz-cs w:val="24"/>
          <w:spacing w:val="0"/>
        </w:rPr>
        <w:t xml:space="preserve"> so that it reads as anticipated. Where the deferred protocol's late-window and consolidation-density-moderated analyses apply (§3.5c), consolidation density, per-tier retrieval share, salience write-rate, and effective history-coverage are entered as pre-registered covariates.</w:t>
      </w:r>
    </w:p>
    <w:p>
      <w:pPr>
        <w:spacing w:after="240"/>
      </w:pPr>
      <w:r>
        <w:rPr>
          <w:rFonts w:ascii="Times" w:hAnsi="Times" w:cs="Times"/>
          <w:sz w:val="24"/>
          <w:sz-cs w:val="24"/>
          <w:spacing w:val="0"/>
        </w:rPr>
        <w:t xml:space="preserve">A </w:t>
      </w:r>
      <w:r>
        <w:rPr>
          <w:rFonts w:ascii="Times" w:hAnsi="Times" w:cs="Times"/>
          <w:sz w:val="24"/>
          <w:sz-cs w:val="24"/>
          <w:b/>
          <w:spacing w:val="0"/>
        </w:rPr>
        <w:t xml:space="preserve">sensitivity analysis</w:t>
      </w:r>
      <w:r>
        <w:rPr>
          <w:rFonts w:ascii="Times" w:hAnsi="Times" w:cs="Times"/>
          <w:sz w:val="24"/>
          <w:sz-cs w:val="24"/>
          <w:spacing w:val="0"/>
        </w:rPr>
        <w:t xml:space="preserve"> is mandatory and pre-specified: the externally-anchored decay constants are varied (stability base halved and doubled, the decay exponent and floor swept, and a power-law decay variant substituted for the exponential), and the substantive conclusions are reported as robust or fragile across this range. This directly answers the cherry-picking objection to a parameterized architecture and prevents a result from resting on one fortunate constant.</w:t>
      </w:r>
    </w:p>
    <w:p>
      <w:pPr>
        <w:spacing w:after="240"/>
      </w:pPr>
      <w:r>
        <w:rPr>
          <w:rFonts w:ascii="Times" w:hAnsi="Times" w:cs="Times"/>
          <w:sz w:val="24"/>
          <w:sz-cs w:val="24"/>
          <w:spacing w:val="0"/>
        </w:rPr>
        <w:t xml:space="preserve">The entire plan — the architectural parameters and their externally-anchored values, the salience-rubric prompt verbatim, the condition set, the hypothesis-to-instrument map, the primary and covariate analyses, the sensitivity sweep, and the null-handling rule — is </w:t>
      </w:r>
      <w:r>
        <w:rPr>
          <w:rFonts w:ascii="Times" w:hAnsi="Times" w:cs="Times"/>
          <w:sz w:val="24"/>
          <w:sz-cs w:val="24"/>
          <w:b/>
          <w:spacing w:val="0"/>
        </w:rPr>
        <w:t xml:space="preserve">pre-registered before any data collection</w:t>
      </w:r>
      <w:r>
        <w:rPr>
          <w:rFonts w:ascii="Times" w:hAnsi="Times" w:cs="Times"/>
          <w:sz w:val="24"/>
          <w:sz-cs w:val="24"/>
          <w:spacing w:val="0"/>
        </w:rPr>
        <w:t xml:space="preserve">. Pre-registration is treated here not as a formality but as the load-bearing guarantee of the design's defensibility: because the scientifically central contrast is an estimation target at high null-risk, the credibility of the eventual claim depends on the analysis having been fixed in advance of seeing the data.</w:t>
      </w:r>
    </w:p>
    <w:p>
      <w:pPr>
        <w:spacing w:after="280"/>
      </w:pPr>
      <w:r>
        <w:rPr>
          <w:rFonts w:ascii="Times" w:hAnsi="Times" w:cs="Times"/>
          <w:sz w:val="28"/>
          <w:sz-cs w:val="28"/>
          <w:b/>
          <w:spacing w:val="0"/>
        </w:rPr>
        <w:t xml:space="preserve">3.8 Ethical considerations and limitations</w:t>
      </w:r>
    </w:p>
    <w:p>
      <w:pPr>
        <w:spacing w:after="240"/>
      </w:pPr>
      <w:r>
        <w:rPr>
          <w:rFonts w:ascii="Times" w:hAnsi="Times" w:cs="Times"/>
          <w:sz w:val="24"/>
          <w:sz-cs w:val="24"/>
          <w:b/>
          <w:spacing w:val="0"/>
        </w:rPr>
        <w:t xml:space="preserve">No human-subject data are collected in this thesis.</w:t>
      </w:r>
      <w:r>
        <w:rPr>
          <w:rFonts w:ascii="Times" w:hAnsi="Times" w:cs="Times"/>
          <w:sz w:val="24"/>
          <w:sz-cs w:val="24"/>
          <w:spacing w:val="0"/>
        </w:rPr>
        <w:t xml:space="preserve"> The work delivers a design, a proof-of-concept harness, and a technical and simulated evaluation; the human-subject study of §3.5(c) is a specified protocol reserved for future work. Consequently the ethical obligations that attach to the </w:t>
      </w:r>
      <w:r>
        <w:rPr>
          <w:rFonts w:ascii="Times" w:hAnsi="Times" w:cs="Times"/>
          <w:sz w:val="24"/>
          <w:sz-cs w:val="24"/>
          <w:i/>
          <w:spacing w:val="0"/>
        </w:rPr>
        <w:t xml:space="preserve">deferred</w:t>
      </w:r>
      <w:r>
        <w:rPr>
          <w:rFonts w:ascii="Times" w:hAnsi="Times" w:cs="Times"/>
          <w:sz w:val="24"/>
          <w:sz-cs w:val="24"/>
          <w:spacing w:val="0"/>
        </w:rPr>
        <w:t xml:space="preserve"> study — informed consent, the handling of the self-disclosure the salience rubric is explicitly designed to elicit and retain, per-participant data isolation and namespacing, the right to withdraw and to have one's memory store deleted, and institutional review — are stated as prerequisites of that future study rather than as measures taken here. The privacy-sensitive nature of a long-term memory that records what users disclose over weeks is itself part of the object of study (the Cox privacy finding [11] and the fuzzy-trace response of §3.2), which sharpens rather than lessens the obligation to treat those data carefully when the study is eventually run.</w:t>
      </w:r>
    </w:p>
    <w:p>
      <w:pPr>
        <w:spacing w:after="240"/>
      </w:pPr>
      <w:r>
        <w:rPr>
          <w:rFonts w:ascii="Times" w:hAnsi="Times" w:cs="Times"/>
          <w:sz w:val="24"/>
          <w:sz-cs w:val="24"/>
          <w:spacing w:val="0"/>
        </w:rPr>
        <w:t xml:space="preserve">The methodology carries three classes of limitation, stated plainly.</w:t>
      </w:r>
    </w:p>
    <w:p>
      <w:pPr>
        <w:spacing w:after="240"/>
      </w:pPr>
      <w:r>
        <w:rPr>
          <w:rFonts w:ascii="Times" w:hAnsi="Times" w:cs="Times"/>
          <w:sz w:val="24"/>
          <w:sz-cs w:val="24"/>
          <w:i/>
          <w:spacing w:val="0"/>
        </w:rPr>
        <w:t xml:space="preserve">Evaluation-validity limitations.</w:t>
      </w:r>
      <w:r>
        <w:rPr>
          <w:rFonts w:ascii="Times" w:hAnsi="Times" w:cs="Times"/>
          <w:sz w:val="24"/>
          <w:sz-cs w:val="24"/>
          <w:spacing w:val="0"/>
        </w:rPr>
        <w:t xml:space="preserve"> The simulated-user track (§3.5b) is a proxy of unknown fidelity to human perception: an LLM judge may rate surface legibility rather than felt relationship — the very confound B+ exists to control — and simulated users lack the stakes, temporal depth, and privacy sensitivities that make memory double-edged in real use (F4). No perceptual conclusion is drawn from the simulated arm; it generates hypotheses and exercises the instrument, nothing more. The technical track measures factual recall and latency, which the design deliberately does not equate with perceived-relationship quality, and it runs over </w:t>
      </w:r>
      <w:r>
        <w:rPr>
          <w:rFonts w:ascii="Times" w:hAnsi="Times" w:cs="Times"/>
          <w:sz w:val="24"/>
          <w:sz-cs w:val="24"/>
          <w:i/>
          <w:spacing w:val="0"/>
        </w:rPr>
        <w:t xml:space="preserve">synthetic</w:t>
      </w:r>
      <w:r>
        <w:rPr>
          <w:rFonts w:ascii="Times" w:hAnsi="Times" w:cs="Times"/>
          <w:sz w:val="24"/>
          <w:sz-cs w:val="24"/>
          <w:spacing w:val="0"/>
        </w:rPr>
        <w:t xml:space="preserve"> dialogues whose distribution may not match real multi-session voice interaction.</w:t>
      </w:r>
    </w:p>
    <w:p>
      <w:pPr>
        <w:spacing w:after="240"/>
      </w:pPr>
      <w:r>
        <w:rPr>
          <w:rFonts w:ascii="Times" w:hAnsi="Times" w:cs="Times"/>
          <w:sz w:val="24"/>
          <w:sz-cs w:val="24"/>
          <w:i/>
          <w:spacing w:val="0"/>
        </w:rPr>
        <w:t xml:space="preserve">Inferential limitations.</w:t>
      </w:r>
      <w:r>
        <w:rPr>
          <w:rFonts w:ascii="Times" w:hAnsi="Times" w:cs="Times"/>
          <w:sz w:val="24"/>
          <w:sz-cs w:val="24"/>
          <w:spacing w:val="0"/>
        </w:rPr>
        <w:t xml:space="preserve"> Even when executed, the human protocol is not powered to confirm the central C &gt; B+ contrast (§3.1, §3.5c); that contrast is an estimation target, and the thesis's confirmatory claims are confined to the better-powered comparisons. The single-language, single-modality scope (English, voice-only) established in §1 bounds external validity to the tested condition.</w:t>
      </w:r>
    </w:p>
    <w:p>
      <w:pPr>
        <w:spacing w:after="240"/>
      </w:pPr>
      <w:r>
        <w:rPr>
          <w:rFonts w:ascii="Times" w:hAnsi="Times" w:cs="Times"/>
          <w:sz w:val="24"/>
          <w:sz-cs w:val="24"/>
          <w:i/>
          <w:spacing w:val="0"/>
        </w:rPr>
        <w:t xml:space="preserve">Theory-fidelity limitations.</w:t>
      </w:r>
      <w:r>
        <w:rPr>
          <w:rFonts w:ascii="Times" w:hAnsi="Times" w:cs="Times"/>
          <w:sz w:val="24"/>
          <w:sz-cs w:val="24"/>
          <w:spacing w:val="0"/>
        </w:rPr>
        <w:t xml:space="preserve"> As detailed in §3.2, Profile C </w:t>
      </w:r>
      <w:r>
        <w:rPr>
          <w:rFonts w:ascii="Times" w:hAnsi="Times" w:cs="Times"/>
          <w:sz w:val="24"/>
          <w:sz-cs w:val="24"/>
          <w:b/>
          <w:spacing w:val="0"/>
        </w:rPr>
        <w:t xml:space="preserve">composes</w:t>
      </w:r>
      <w:r>
        <w:rPr>
          <w:rFonts w:ascii="Times" w:hAnsi="Times" w:cs="Times"/>
          <w:sz w:val="24"/>
          <w:sz-cs w:val="24"/>
          <w:spacing w:val="0"/>
        </w:rPr>
        <w:t xml:space="preserve"> rather than unifies its five source theories, and it makes three named omissions: it omits </w:t>
      </w:r>
      <w:r>
        <w:rPr>
          <w:rFonts w:ascii="Times" w:hAnsi="Times" w:cs="Times"/>
          <w:sz w:val="24"/>
          <w:sz-cs w:val="24"/>
          <w:b/>
          <w:spacing w:val="0"/>
        </w:rPr>
        <w:t xml:space="preserve">interference</w:t>
      </w:r>
      <w:r>
        <w:rPr>
          <w:rFonts w:ascii="Times" w:hAnsi="Times" w:cs="Times"/>
          <w:sz w:val="24"/>
          <w:sz-cs w:val="24"/>
          <w:spacing w:val="0"/>
        </w:rPr>
        <w:t xml:space="preserve">, the dominant dynamic of human forgetting, modeling only time-and-salience decay; its precision-first consolidation </w:t>
      </w:r>
      <w:r>
        <w:rPr>
          <w:rFonts w:ascii="Times" w:hAnsi="Times" w:cs="Times"/>
          <w:sz w:val="24"/>
          <w:sz-cs w:val="24"/>
          <w:b/>
          <w:spacing w:val="0"/>
        </w:rPr>
        <w:t xml:space="preserve">deliberately suppresses the reconstructive and schema-driven distortion</w:t>
      </w:r>
      <w:r>
        <w:rPr>
          <w:rFonts w:ascii="Times" w:hAnsi="Times" w:cs="Times"/>
          <w:sz w:val="24"/>
          <w:sz-cs w:val="24"/>
          <w:spacing w:val="0"/>
        </w:rPr>
        <w:t xml:space="preserve"> that fuzzy-trace and complementary learning systems most distinctively predict, trading cognitive realism on the humanlikeness axis for the safety of not asserting confident false generalizations; and it models temporal-order and source memory only weakly. The complementary-learning-systems grounding is invoked in the </w:t>
      </w:r>
      <w:r>
        <w:rPr>
          <w:rFonts w:ascii="Times" w:hAnsi="Times" w:cs="Times"/>
          <w:sz w:val="24"/>
          <w:sz-cs w:val="24"/>
          <w:i/>
          <w:spacing w:val="0"/>
        </w:rPr>
        <w:t xml:space="preserve">spirit of its episodic-to-semantic transfer function</w:t>
      </w:r>
      <w:r>
        <w:rPr>
          <w:rFonts w:ascii="Times" w:hAnsi="Times" w:cs="Times"/>
          <w:sz w:val="24"/>
          <w:sz-cs w:val="24"/>
          <w:spacing w:val="0"/>
        </w:rPr>
        <w:t xml:space="preserve"> rather than as a claim of interleaved, interference-protected cortical learning, and the encoding-time salience mechanism is acknowledged as much a levels-of-processing effect as a modal-model one. These are principled engineering choices, disclosed so that the architecture's cognitive-grounding claim is understood as </w:t>
      </w:r>
      <w:r>
        <w:rPr>
          <w:rFonts w:ascii="Times" w:hAnsi="Times" w:cs="Times"/>
          <w:sz w:val="24"/>
          <w:sz-cs w:val="24"/>
          <w:i/>
          <w:spacing w:val="0"/>
        </w:rPr>
        <w:t xml:space="preserve">design-time inspiration with measurable behavioral signatures</w:t>
      </w:r>
      <w:r>
        <w:rPr>
          <w:rFonts w:ascii="Times" w:hAnsi="Times" w:cs="Times"/>
          <w:sz w:val="24"/>
          <w:sz-cs w:val="24"/>
          <w:spacing w:val="0"/>
        </w:rPr>
        <w:t xml:space="preserve">, consistent with §2.2, and not as a claim of psychological fidelity. Each omission is, correspondingly, a concrete direction for future work.</w:t>
      </w:r>
    </w:p>
    <w:p>
      <w:pPr>
        <w:spacing w:after="298"/>
      </w:pPr>
      <w:r>
        <w:rPr>
          <w:rFonts w:ascii="Times" w:hAnsi="Times" w:cs="Times"/>
          <w:sz w:val="36"/>
          <w:sz-cs w:val="36"/>
          <w:b/>
          <w:spacing w:val="0"/>
        </w:rPr>
        <w:t xml:space="preserve">§4. Results and Discussion</w:t>
      </w:r>
    </w:p>
    <w:p>
      <w:pPr>
        <w:spacing w:after="240"/>
      </w:pPr>
      <w:r>
        <w:rPr>
          <w:rFonts w:ascii="Times" w:hAnsi="Times" w:cs="Times"/>
          <w:sz w:val="24"/>
          <w:sz-cs w:val="24"/>
          <w:spacing w:val="0"/>
        </w:rPr>
        <w:t xml:space="preserve">This chapter reports the proof-of-concept implementation and its two-track evaluation (§3.4–§3.5), and discusses what the results establish and — as importantly — what they do not. The design deliberately does not stake its central perceptual claim on this evaluation (§3.1); the technical track demonstrates that the mechanisms behave as designed and are distinguishable across conditions, and the simulated track both estimates the direction of the perceptual effects and, in one respect, delivers a substantive methodological finding about the limits of simulated evaluation itself.</w:t>
      </w:r>
    </w:p>
    <w:p>
      <w:pPr>
        <w:spacing w:after="280"/>
      </w:pPr>
      <w:r>
        <w:rPr>
          <w:rFonts w:ascii="Times" w:hAnsi="Times" w:cs="Times"/>
          <w:sz w:val="28"/>
          <w:sz-cs w:val="28"/>
          <w:b/>
          <w:spacing w:val="0"/>
        </w:rPr>
        <w:t xml:space="preserve">4.1 Proof-of-concept: scope and fidelity</w:t>
      </w:r>
    </w:p>
    <w:p>
      <w:pPr>
        <w:spacing w:after="240"/>
      </w:pPr>
      <w:r>
        <w:rPr>
          <w:rFonts w:ascii="Times" w:hAnsi="Times" w:cs="Times"/>
          <w:sz w:val="24"/>
          <w:sz-cs w:val="24"/>
          <w:spacing w:val="0"/>
        </w:rPr>
        <w:t xml:space="preserve">The proof-of-concept is a standalone Python memory harness that implements the four conditions (A, B, B+, C) over multi-session dialogue transcripts, using OpenAI </w:t>
      </w:r>
      <w:r>
        <w:rPr>
          <w:rFonts w:ascii="Courier" w:hAnsi="Courier" w:cs="Courier"/>
          <w:sz w:val="26"/>
          <w:sz-cs w:val="26"/>
          <w:spacing w:val="0"/>
        </w:rPr>
        <w:t xml:space="preserve">gpt-4o-mini</w:t>
      </w:r>
      <w:r>
        <w:rPr>
          <w:rFonts w:ascii="Times" w:hAnsi="Times" w:cs="Times"/>
          <w:sz w:val="24"/>
          <w:sz-cs w:val="24"/>
          <w:spacing w:val="0"/>
        </w:rPr>
        <w:t xml:space="preserve"> for the language-model roles (salience scoring, gisting, consolidation, the conversational agent, and the judge) and </w:t>
      </w:r>
      <w:r>
        <w:rPr>
          <w:rFonts w:ascii="Courier" w:hAnsi="Courier" w:cs="Courier"/>
          <w:sz w:val="26"/>
          <w:sz-cs w:val="26"/>
          <w:spacing w:val="0"/>
        </w:rPr>
        <w:t xml:space="preserve">text-embedding-3-small</w:t>
      </w:r>
      <w:r>
        <w:rPr>
          <w:rFonts w:ascii="Times" w:hAnsi="Times" w:cs="Times"/>
          <w:sz w:val="24"/>
          <w:sz-cs w:val="24"/>
          <w:spacing w:val="0"/>
        </w:rPr>
        <w:t xml:space="preserve"> for retrieval. It was exercised over three synthetic user personas, each a four-session conversation with planted salient facts (names, allergies, family), one-off trivia (a passing weather remark, a forgotten film title, a café mentioned once), and a recurring emotional theme (thesis-deadline stress, co-founder conflict, night-shift exhaustion). The identical user-turn scripts were replayed through all four conditions, so every condition saw the same input and differed only in its memory mechanism. The complete run cost approximately USD 0.01 and took under seven minutes.</w:t>
      </w:r>
    </w:p>
    <w:p>
      <w:pPr>
        <w:spacing w:after="240"/>
      </w:pPr>
      <w:r>
        <w:rPr>
          <w:rFonts w:ascii="Times" w:hAnsi="Times" w:cs="Times"/>
          <w:sz w:val="24"/>
          <w:sz-cs w:val="24"/>
          <w:spacing w:val="0"/>
        </w:rPr>
        <w:t xml:space="preserve">Table 4.1 states the fidelity of the harness against the full architecture of §3.2, honestly separating what is implemented from what is deferred (per the cheapest-viable-cut of F18).</w:t>
      </w:r>
    </w:p>
    <w:p>
      <w:pPr>
        <w:jc w:val="center"/>
      </w:pPr>
      <w:r>
        <w:rPr>
          <w:rFonts w:ascii="Times" w:hAnsi="Times" w:cs="Times"/>
          <w:sz w:val="24"/>
          <w:sz-cs w:val="24"/>
          <w:b/>
          <w:spacing w:val="0"/>
        </w:rPr>
        <w:t xml:space="preserve">Mechanism (§3.2)</w:t>
      </w:r>
    </w:p>
    <w:p>
      <w:pPr>
        <w:jc w:val="center"/>
      </w:pPr>
      <w:r>
        <w:rPr>
          <w:rFonts w:ascii="Times" w:hAnsi="Times" w:cs="Times"/>
          <w:sz w:val="24"/>
          <w:sz-cs w:val="24"/>
          <w:b/>
          <w:spacing w:val="0"/>
        </w:rPr>
        <w:t xml:space="preserve">Fidelity in the proof-of-concept</w:t>
      </w:r>
    </w:p>
    <w:p>
      <w:pPr/>
      <w:r>
        <w:rPr>
          <w:rFonts w:ascii="Times" w:hAnsi="Times" w:cs="Times"/>
          <w:sz w:val="24"/>
          <w:sz-cs w:val="24"/>
          <w:spacing w:val="0"/>
        </w:rPr>
        <w:t xml:space="preserve">Salience-gated encoding</w:t>
      </w:r>
    </w:p>
    <w:p>
      <w:pPr/>
      <w:r>
        <w:rPr>
          <w:rFonts w:ascii="Times" w:hAnsi="Times" w:cs="Times"/>
          <w:sz w:val="24"/>
          <w:sz-cs w:val="24"/>
          <w:spacing w:val="0"/>
        </w:rPr>
        <w:t xml:space="preserve">Implemented (LLM rubric, four dimensions)</w:t>
      </w:r>
    </w:p>
    <w:p>
      <w:pPr/>
      <w:r>
        <w:rPr>
          <w:rFonts w:ascii="Times" w:hAnsi="Times" w:cs="Times"/>
          <w:sz w:val="24"/>
          <w:sz-cs w:val="24"/>
          <w:spacing w:val="0"/>
        </w:rPr>
        <w:t xml:space="preserve">Gist + verbatim anchor representation</w:t>
      </w:r>
    </w:p>
    <w:p>
      <w:pPr/>
      <w:r>
        <w:rPr>
          <w:rFonts w:ascii="Times" w:hAnsi="Times" w:cs="Times"/>
          <w:sz w:val="24"/>
          <w:sz-cs w:val="24"/>
          <w:spacing w:val="0"/>
        </w:rPr>
        <w:t xml:space="preserve">Implemented</w:t>
      </w:r>
    </w:p>
    <w:p>
      <w:pPr/>
      <w:r>
        <w:rPr>
          <w:rFonts w:ascii="Times" w:hAnsi="Times" w:cs="Times"/>
          <w:sz w:val="24"/>
          <w:sz-cs w:val="24"/>
          <w:spacing w:val="0"/>
        </w:rPr>
        <w:t xml:space="preserve">Ebbinghaus decay + reinforcement</w:t>
      </w:r>
    </w:p>
    <w:p>
      <w:pPr/>
      <w:r>
        <w:rPr>
          <w:rFonts w:ascii="Times" w:hAnsi="Times" w:cs="Times"/>
          <w:sz w:val="24"/>
          <w:sz-cs w:val="24"/>
          <w:spacing w:val="0"/>
        </w:rPr>
        <w:t xml:space="preserve">Implemented (lazy, session-unit time)</w:t>
      </w:r>
    </w:p>
    <w:p>
      <w:pPr/>
      <w:r>
        <w:rPr>
          <w:rFonts w:ascii="Times" w:hAnsi="Times" w:cs="Times"/>
          <w:sz w:val="24"/>
          <w:sz-cs w:val="24"/>
          <w:spacing w:val="0"/>
        </w:rPr>
        <w:t xml:space="preserve">Episodic→semantic consolidation</w:t>
      </w:r>
    </w:p>
    <w:p>
      <w:pPr/>
      <w:r>
        <w:rPr>
          <w:rFonts w:ascii="Times" w:hAnsi="Times" w:cs="Times"/>
          <w:sz w:val="24"/>
          <w:sz-cs w:val="24"/>
          <w:spacing w:val="0"/>
        </w:rPr>
        <w:t xml:space="preserve">Implemented (embedding clustering + LLM abstraction)</w:t>
      </w:r>
    </w:p>
    <w:p>
      <w:pPr/>
      <w:r>
        <w:rPr>
          <w:rFonts w:ascii="Times" w:hAnsi="Times" w:cs="Times"/>
          <w:sz w:val="24"/>
          <w:sz-cs w:val="24"/>
          <w:spacing w:val="0"/>
        </w:rPr>
        <w:t xml:space="preserve">Gist-first composite retrieval</w:t>
      </w:r>
    </w:p>
    <w:p>
      <w:pPr/>
      <w:r>
        <w:rPr>
          <w:rFonts w:ascii="Times" w:hAnsi="Times" w:cs="Times"/>
          <w:sz w:val="24"/>
          <w:sz-cs w:val="24"/>
          <w:spacing w:val="0"/>
        </w:rPr>
        <w:t xml:space="preserve">Implemented (relevance × retrievability × capped semantic bonus)</w:t>
      </w:r>
    </w:p>
    <w:p>
      <w:pPr/>
      <w:r>
        <w:rPr>
          <w:rFonts w:ascii="Times" w:hAnsi="Times" w:cs="Times"/>
          <w:sz w:val="24"/>
          <w:sz-cs w:val="24"/>
          <w:spacing w:val="0"/>
        </w:rPr>
        <w:t xml:space="preserve">Event segmentation</w:t>
      </w:r>
    </w:p>
    <w:p>
      <w:pPr/>
      <w:r>
        <w:rPr>
          <w:rFonts w:ascii="Times" w:hAnsi="Times" w:cs="Times"/>
          <w:sz w:val="24"/>
          <w:sz-cs w:val="24"/>
          <w:spacing w:val="0"/>
        </w:rPr>
        <w:t xml:space="preserve">Reduced: one utterance = one event (Bayesian-surprise segmentation deferred)</w:t>
      </w:r>
    </w:p>
    <w:p>
      <w:pPr/>
      <w:r>
        <w:rPr>
          <w:rFonts w:ascii="Times" w:hAnsi="Times" w:cs="Times"/>
          <w:sz w:val="24"/>
          <w:sz-cs w:val="24"/>
          <w:spacing w:val="0"/>
        </w:rPr>
        <w:t xml:space="preserve">Associative pre-expansion; anchor-regex exact-recall trigger; programmatic sensitivity sweep</w:t>
      </w:r>
    </w:p>
    <w:p>
      <w:pPr/>
      <w:r>
        <w:rPr>
          <w:rFonts w:ascii="Times" w:hAnsi="Times" w:cs="Times"/>
          <w:sz w:val="24"/>
          <w:sz-cs w:val="24"/>
          <w:spacing w:val="0"/>
        </w:rPr>
        <w:t xml:space="preserve">Deferred to the full build</w:t>
      </w:r>
    </w:p>
    <w:p>
      <w:pPr/>
      <w:r>
        <w:rPr>
          <w:rFonts w:ascii="Times" w:hAnsi="Times" w:cs="Times"/>
          <w:sz w:val="24"/>
          <w:sz-cs w:val="24"/>
          <w:spacing w:val="0"/>
        </w:rPr>
        <w:t xml:space="preserve">Real voice pipeline (STT/TTS/turn-taking)</w:t>
      </w:r>
    </w:p>
    <w:p>
      <w:pPr/>
      <w:r>
        <w:rPr>
          <w:rFonts w:ascii="Times" w:hAnsi="Times" w:cs="Times"/>
          <w:sz w:val="24"/>
          <w:sz-cs w:val="24"/>
          <w:spacing w:val="0"/>
        </w:rPr>
        <w:t xml:space="preserve">Out of scope by design — the harness studies the memory </w:t>
      </w:r>
      <w:r>
        <w:rPr>
          <w:rFonts w:ascii="Times" w:hAnsi="Times" w:cs="Times"/>
          <w:sz w:val="24"/>
          <w:sz-cs w:val="24"/>
          <w:i/>
          <w:spacing w:val="0"/>
        </w:rPr>
        <w:t xml:space="preserve">process</w:t>
      </w:r>
      <w:r>
        <w:rPr>
          <w:rFonts w:ascii="Times" w:hAnsi="Times" w:cs="Times"/>
          <w:sz w:val="24"/>
          <w:sz-cs w:val="24"/>
          <w:spacing w:val="0"/>
        </w:rPr>
        <w:t xml:space="preserve"> over transcripts</w:t>
      </w:r>
    </w:p>
    <w:p>
      <w:pPr>
        <w:spacing w:after="240"/>
      </w:pPr>
      <w:r>
        <w:rPr>
          <w:rFonts w:ascii="Times" w:hAnsi="Times" w:cs="Times"/>
          <w:sz w:val="24"/>
          <w:sz-cs w:val="24"/>
          <w:spacing w:val="0"/>
        </w:rPr>
        <w:t xml:space="preserve">Time is measured in session units rather than wall-clock, and users are simulated rather than human; both bound the interpretation and are revisited in §4.4.</w:t>
      </w:r>
    </w:p>
    <w:p>
      <w:pPr>
        <w:spacing w:after="280"/>
      </w:pPr>
      <w:r>
        <w:rPr>
          <w:rFonts w:ascii="Times" w:hAnsi="Times" w:cs="Times"/>
          <w:sz w:val="28"/>
          <w:sz-cs w:val="28"/>
          <w:b/>
          <w:spacing w:val="0"/>
        </w:rPr>
        <w:t xml:space="preserve">4.2 Technical results</w:t>
      </w:r>
    </w:p>
    <w:p>
      <w:pPr>
        <w:spacing w:after="240"/>
      </w:pPr>
      <w:r>
        <w:rPr>
          <w:rFonts w:ascii="Times" w:hAnsi="Times" w:cs="Times"/>
          <w:sz w:val="24"/>
          <w:sz-cs w:val="24"/>
          <w:b/>
          <w:spacing w:val="0"/>
        </w:rPr>
        <w:t xml:space="preserve">Cross-session recall and graceful forgetting.</w:t>
      </w:r>
      <w:r>
        <w:rPr>
          <w:rFonts w:ascii="Times" w:hAnsi="Times" w:cs="Times"/>
          <w:sz w:val="24"/>
          <w:sz-cs w:val="24"/>
          <w:spacing w:val="0"/>
        </w:rPr>
        <w:t xml:space="preserve"> Table 4.2 reports the fraction of recall probes answered correctly, by probe type, aggregated over the three personas.</w:t>
      </w:r>
    </w:p>
    <w:p>
      <w:pPr>
        <w:jc w:val="center"/>
      </w:pPr>
      <w:r>
        <w:rPr>
          <w:rFonts w:ascii="Times" w:hAnsi="Times" w:cs="Times"/>
          <w:sz w:val="24"/>
          <w:sz-cs w:val="24"/>
          <w:b/>
          <w:spacing w:val="0"/>
        </w:rPr>
        <w:t xml:space="preserve">Condition</w:t>
      </w:r>
    </w:p>
    <w:p>
      <w:pPr>
        <w:jc w:val="center"/>
      </w:pPr>
      <w:r>
        <w:rPr>
          <w:rFonts w:ascii="Times" w:hAnsi="Times" w:cs="Times"/>
          <w:sz w:val="24"/>
          <w:sz-cs w:val="24"/>
          <w:b/>
          <w:spacing w:val="0"/>
        </w:rPr>
        <w:t xml:space="preserve">Salient facts</w:t>
      </w:r>
    </w:p>
    <w:p>
      <w:pPr>
        <w:jc w:val="center"/>
      </w:pPr>
      <w:r>
        <w:rPr>
          <w:rFonts w:ascii="Times" w:hAnsi="Times" w:cs="Times"/>
          <w:sz w:val="24"/>
          <w:sz-cs w:val="24"/>
          <w:b/>
          <w:spacing w:val="0"/>
        </w:rPr>
        <w:t xml:space="preserve">Trivia</w:t>
      </w:r>
    </w:p>
    <w:p>
      <w:pPr>
        <w:jc w:val="center"/>
      </w:pPr>
      <w:r>
        <w:rPr>
          <w:rFonts w:ascii="Times" w:hAnsi="Times" w:cs="Times"/>
          <w:sz w:val="24"/>
          <w:sz-cs w:val="24"/>
          <w:b/>
          <w:spacing w:val="0"/>
        </w:rPr>
        <w:t xml:space="preserve">Generalization</w:t>
      </w:r>
    </w:p>
    <w:p>
      <w:pPr/>
      <w:r>
        <w:rPr>
          <w:rFonts w:ascii="Times" w:hAnsi="Times" w:cs="Times"/>
          <w:sz w:val="24"/>
          <w:sz-cs w:val="24"/>
          <w:spacing w:val="0"/>
        </w:rPr>
        <w:t xml:space="preserve">A (no memory)</w:t>
      </w:r>
    </w:p>
    <w:p>
      <w:pPr/>
      <w:r>
        <w:rPr>
          <w:rFonts w:ascii="Times" w:hAnsi="Times" w:cs="Times"/>
          <w:sz w:val="24"/>
          <w:sz-cs w:val="24"/>
          <w:spacing w:val="0"/>
        </w:rPr>
        <w:t xml:space="preserve">0.00</w:t>
      </w:r>
    </w:p>
    <w:p>
      <w:pPr/>
      <w:r>
        <w:rPr>
          <w:rFonts w:ascii="Times" w:hAnsi="Times" w:cs="Times"/>
          <w:sz w:val="24"/>
          <w:sz-cs w:val="24"/>
          <w:spacing w:val="0"/>
        </w:rPr>
        <w:t xml:space="preserve">0.00</w:t>
      </w:r>
    </w:p>
    <w:p>
      <w:pPr/>
      <w:r>
        <w:rPr>
          <w:rFonts w:ascii="Times" w:hAnsi="Times" w:cs="Times"/>
          <w:sz w:val="24"/>
          <w:sz-cs w:val="24"/>
          <w:spacing w:val="0"/>
        </w:rPr>
        <w:t xml:space="preserve">0.67</w:t>
      </w:r>
    </w:p>
    <w:p>
      <w:pPr/>
      <w:r>
        <w:rPr>
          <w:rFonts w:ascii="Times" w:hAnsi="Times" w:cs="Times"/>
          <w:sz w:val="24"/>
          <w:sz-cs w:val="24"/>
          <w:spacing w:val="0"/>
        </w:rPr>
        <w:t xml:space="preserve">B (verbatim RAG)</w:t>
      </w:r>
    </w:p>
    <w:p>
      <w:pPr/>
      <w:r>
        <w:rPr>
          <w:rFonts w:ascii="Times" w:hAnsi="Times" w:cs="Times"/>
          <w:sz w:val="24"/>
          <w:sz-cs w:val="24"/>
          <w:spacing w:val="0"/>
        </w:rPr>
        <w:t xml:space="preserve">1.00</w:t>
      </w:r>
    </w:p>
    <w:p>
      <w:pPr/>
      <w:r>
        <w:rPr>
          <w:rFonts w:ascii="Times" w:hAnsi="Times" w:cs="Times"/>
          <w:sz w:val="24"/>
          <w:sz-cs w:val="24"/>
          <w:spacing w:val="0"/>
        </w:rPr>
        <w:t xml:space="preserve">1.00</w:t>
      </w:r>
    </w:p>
    <w:p>
      <w:pPr/>
      <w:r>
        <w:rPr>
          <w:rFonts w:ascii="Times" w:hAnsi="Times" w:cs="Times"/>
          <w:sz w:val="24"/>
          <w:sz-cs w:val="24"/>
          <w:spacing w:val="0"/>
        </w:rPr>
        <w:t xml:space="preserve">1.00</w:t>
      </w:r>
    </w:p>
    <w:p>
      <w:pPr/>
      <w:r>
        <w:rPr>
          <w:rFonts w:ascii="Times" w:hAnsi="Times" w:cs="Times"/>
          <w:sz w:val="24"/>
          <w:sz-cs w:val="24"/>
          <w:spacing w:val="0"/>
        </w:rPr>
        <w:t xml:space="preserve">B+ (curated static)</w:t>
      </w:r>
    </w:p>
    <w:p>
      <w:pPr/>
      <w:r>
        <w:rPr>
          <w:rFonts w:ascii="Times" w:hAnsi="Times" w:cs="Times"/>
          <w:sz w:val="24"/>
          <w:sz-cs w:val="24"/>
          <w:spacing w:val="0"/>
        </w:rPr>
        <w:t xml:space="preserve">1.00</w:t>
      </w:r>
    </w:p>
    <w:p>
      <w:pPr/>
      <w:r>
        <w:rPr>
          <w:rFonts w:ascii="Times" w:hAnsi="Times" w:cs="Times"/>
          <w:sz w:val="24"/>
          <w:sz-cs w:val="24"/>
          <w:spacing w:val="0"/>
        </w:rPr>
        <w:t xml:space="preserve">1.00</w:t>
      </w:r>
    </w:p>
    <w:p>
      <w:pPr/>
      <w:r>
        <w:rPr>
          <w:rFonts w:ascii="Times" w:hAnsi="Times" w:cs="Times"/>
          <w:sz w:val="24"/>
          <w:sz-cs w:val="24"/>
          <w:spacing w:val="0"/>
        </w:rPr>
        <w:t xml:space="preserve">1.00</w:t>
      </w:r>
    </w:p>
    <w:p>
      <w:pPr/>
      <w:r>
        <w:rPr>
          <w:rFonts w:ascii="Times" w:hAnsi="Times" w:cs="Times"/>
          <w:sz w:val="24"/>
          <w:sz-cs w:val="24"/>
          <w:b/>
          <w:spacing w:val="0"/>
        </w:rPr>
        <w:t xml:space="preserve">C (Profile C)</w:t>
      </w:r>
      <w:r>
        <w:rPr>
          <w:rFonts w:ascii="Times" w:hAnsi="Times" w:cs="Times"/>
          <w:sz w:val="24"/>
          <w:sz-cs w:val="24"/>
          <w:spacing w:val="0"/>
        </w:rPr>
        <w:t xml:space="preserve"/>
      </w:r>
    </w:p>
    <w:p>
      <w:pPr/>
      <w:r>
        <w:rPr>
          <w:rFonts w:ascii="Times" w:hAnsi="Times" w:cs="Times"/>
          <w:sz w:val="24"/>
          <w:sz-cs w:val="24"/>
          <w:b/>
          <w:spacing w:val="0"/>
        </w:rPr>
        <w:t xml:space="preserve">1.00</w:t>
      </w:r>
      <w:r>
        <w:rPr>
          <w:rFonts w:ascii="Times" w:hAnsi="Times" w:cs="Times"/>
          <w:sz w:val="24"/>
          <w:sz-cs w:val="24"/>
          <w:spacing w:val="0"/>
        </w:rPr>
        <w:t xml:space="preserve"/>
      </w:r>
    </w:p>
    <w:p>
      <w:pPr/>
      <w:r>
        <w:rPr>
          <w:rFonts w:ascii="Times" w:hAnsi="Times" w:cs="Times"/>
          <w:sz w:val="24"/>
          <w:sz-cs w:val="24"/>
          <w:b/>
          <w:spacing w:val="0"/>
        </w:rPr>
        <w:t xml:space="preserve">0.00</w:t>
      </w:r>
      <w:r>
        <w:rPr>
          <w:rFonts w:ascii="Times" w:hAnsi="Times" w:cs="Times"/>
          <w:sz w:val="24"/>
          <w:sz-cs w:val="24"/>
          <w:spacing w:val="0"/>
        </w:rPr>
        <w:t xml:space="preserve"/>
      </w:r>
    </w:p>
    <w:p>
      <w:pPr/>
      <w:r>
        <w:rPr>
          <w:rFonts w:ascii="Times" w:hAnsi="Times" w:cs="Times"/>
          <w:sz w:val="24"/>
          <w:sz-cs w:val="24"/>
          <w:b/>
          <w:spacing w:val="0"/>
        </w:rPr>
        <w:t xml:space="preserve">1.00</w:t>
      </w:r>
      <w:r>
        <w:rPr>
          <w:rFonts w:ascii="Times" w:hAnsi="Times" w:cs="Times"/>
          <w:sz w:val="24"/>
          <w:sz-cs w:val="24"/>
          <w:spacing w:val="0"/>
        </w:rPr>
        <w:t xml:space="preserve"/>
      </w:r>
    </w:p>
    <w:p>
      <w:pPr>
        <w:spacing w:after="240"/>
      </w:pPr>
      <w:r>
        <w:rPr>
          <w:rFonts w:ascii="Times" w:hAnsi="Times" w:cs="Times"/>
          <w:sz w:val="24"/>
          <w:sz-cs w:val="24"/>
          <w:spacing w:val="0"/>
        </w:rPr>
        <w:t xml:space="preserve">Three patterns are visible. First, long-term memory is necessary: condition A, with only the volatile working window, recalls no cross-session fact (its 0.67 on generalization is a within-session artifact — the recurring theme is restated in the same session as the probe — not evidence of memory). Second, and centrally, </w:t>
      </w:r>
      <w:r>
        <w:rPr>
          <w:rFonts w:ascii="Times" w:hAnsi="Times" w:cs="Times"/>
          <w:sz w:val="24"/>
          <w:sz-cs w:val="24"/>
          <w:b/>
          <w:spacing w:val="0"/>
        </w:rPr>
        <w:t xml:space="preserve">only Profile C exhibits graceful, salience-selective forgetting</w:t>
      </w:r>
      <w:r>
        <w:rPr>
          <w:rFonts w:ascii="Times" w:hAnsi="Times" w:cs="Times"/>
          <w:sz w:val="24"/>
          <w:sz-cs w:val="24"/>
          <w:spacing w:val="0"/>
        </w:rPr>
        <w:t xml:space="preserve">: it retains every salient fact (1.00) while forgetting the low-salience trivia (0.00), whereas B and B+ retain everything indiscriminately (1.00/1.00). This is the Ebbinghaus signature operating as designed — low-salience traces receive low stability, decay below the retrievability floor within one to two session gaps, and drop out of retrieval. The behavioral difference is directly observable: asked what the weather had been, condition B replied </w:t>
      </w:r>
      <w:r>
        <w:rPr>
          <w:rFonts w:ascii="Times" w:hAnsi="Times" w:cs="Times"/>
          <w:sz w:val="24"/>
          <w:sz-cs w:val="24"/>
          <w:i/>
          <w:spacing w:val="0"/>
        </w:rPr>
        <w:t xml:space="preserve">"It was really foggy that morning, kind of pretty!"</w:t>
      </w:r>
      <w:r>
        <w:rPr>
          <w:rFonts w:ascii="Times" w:hAnsi="Times" w:cs="Times"/>
          <w:sz w:val="24"/>
          <w:sz-cs w:val="24"/>
          <w:spacing w:val="0"/>
        </w:rPr>
        <w:t xml:space="preserve">, while condition C replied </w:t>
      </w:r>
      <w:r>
        <w:rPr>
          <w:rFonts w:ascii="Times" w:hAnsi="Times" w:cs="Times"/>
          <w:sz w:val="24"/>
          <w:sz-cs w:val="24"/>
          <w:i/>
          <w:spacing w:val="0"/>
        </w:rPr>
        <w:t xml:space="preserve">"I don't have that specific detail about the weather from our previous conversation. How has the weather been for you lately?"</w:t>
      </w:r>
      <w:r>
        <w:rPr>
          <w:rFonts w:ascii="Times" w:hAnsi="Times" w:cs="Times"/>
          <w:sz w:val="24"/>
          <w:sz-cs w:val="24"/>
          <w:spacing w:val="0"/>
        </w:rPr>
        <w:t xml:space="preserve"> — a warm non-recall rather than a mechanical replay.</w:t>
      </w:r>
    </w:p>
    <w:p>
      <w:pPr>
        <w:spacing w:after="240"/>
      </w:pPr>
      <w:r>
        <w:rPr>
          <w:rFonts w:ascii="Times" w:hAnsi="Times" w:cs="Times"/>
          <w:sz w:val="24"/>
          <w:sz-cs w:val="24"/>
          <w:b/>
          <w:spacing w:val="0"/>
        </w:rPr>
        <w:t xml:space="preserve">Consolidation.</w:t>
      </w:r>
      <w:r>
        <w:rPr>
          <w:rFonts w:ascii="Times" w:hAnsi="Times" w:cs="Times"/>
          <w:sz w:val="24"/>
          <w:sz-cs w:val="24"/>
          <w:spacing w:val="0"/>
        </w:rPr>
        <w:t xml:space="preserve"> Only Profile C formed durable semantic facts: four across the three personas (B and B+ formed none, by construction). Surfacing the recurring theme, C drew on its consolidated store — </w:t>
      </w:r>
      <w:r>
        <w:rPr>
          <w:rFonts w:ascii="Times" w:hAnsi="Times" w:cs="Times"/>
          <w:sz w:val="24"/>
          <w:sz-cs w:val="24"/>
          <w:i/>
          <w:spacing w:val="0"/>
        </w:rPr>
        <w:t xml:space="preserve">"it seems like the challenges with your co-founder and the direction of your company are a recurring theme"</w:t>
      </w:r>
      <w:r>
        <w:rPr>
          <w:rFonts w:ascii="Times" w:hAnsi="Times" w:cs="Times"/>
          <w:sz w:val="24"/>
          <w:sz-cs w:val="24"/>
          <w:spacing w:val="0"/>
        </w:rPr>
        <w:t xml:space="preserve">. It is important to report honestly that B+ also produced a competent generalization on the fly — </w:t>
      </w:r>
      <w:r>
        <w:rPr>
          <w:rFonts w:ascii="Times" w:hAnsi="Times" w:cs="Times"/>
          <w:sz w:val="24"/>
          <w:sz-cs w:val="24"/>
          <w:i/>
          <w:spacing w:val="0"/>
        </w:rPr>
        <w:t xml:space="preserve">"the ongoing tension with your co-founder is a significant theme"</w:t>
      </w:r>
      <w:r>
        <w:rPr>
          <w:rFonts w:ascii="Times" w:hAnsi="Times" w:cs="Times"/>
          <w:sz w:val="24"/>
          <w:sz-cs w:val="24"/>
          <w:spacing w:val="0"/>
        </w:rPr>
        <w:t xml:space="preserve"> — by having the language model infer the pattern from several retrieved episodes. The consolidation advantage of C is therefore not that a curated baseline </w:t>
      </w:r>
      <w:r>
        <w:rPr>
          <w:rFonts w:ascii="Times" w:hAnsi="Times" w:cs="Times"/>
          <w:sz w:val="24"/>
          <w:sz-cs w:val="24"/>
          <w:i/>
          <w:spacing w:val="0"/>
        </w:rPr>
        <w:t xml:space="preserve">cannot</w:t>
      </w:r>
      <w:r>
        <w:rPr>
          <w:rFonts w:ascii="Times" w:hAnsi="Times" w:cs="Times"/>
          <w:sz w:val="24"/>
          <w:sz-cs w:val="24"/>
          <w:spacing w:val="0"/>
        </w:rPr>
        <w:t xml:space="preserve"> generalize, but that C maintains the generalization as an explicit, durable, reusable structure with source-episode provenance, produced offline rather than re-derived at every turn.</w:t>
      </w:r>
    </w:p>
    <w:p>
      <w:pPr>
        <w:spacing w:after="240"/>
      </w:pPr>
      <w:r>
        <w:rPr>
          <w:rFonts w:ascii="Times" w:hAnsi="Times" w:cs="Times"/>
          <w:sz w:val="24"/>
          <w:sz-cs w:val="24"/>
          <w:b/>
          <w:spacing w:val="0"/>
        </w:rPr>
        <w:t xml:space="preserve">Efficiency and latency.</w:t>
      </w:r>
      <w:r>
        <w:rPr>
          <w:rFonts w:ascii="Times" w:hAnsi="Times" w:cs="Times"/>
          <w:sz w:val="24"/>
          <w:sz-cs w:val="24"/>
          <w:spacing w:val="0"/>
        </w:rPr>
        <w:t xml:space="preserve"> At the shared retrieval budget, C injected a mean of 37.2 context words per turn against 41.0 for both B and B+ — slightly leaner, because gist-first retrieval favours compact semantic facts over raw or full-length gists. Per-turn synchronous retrieval latency was sub-millisecond for all conditions (median 0.08–0.12 ms), confirming the design claim that C's added arithmetic (decay and bonus scoring) is negligible against the retrieval itself, and — by construction — that all expensive language-model work runs offline.</w:t>
      </w:r>
    </w:p>
    <w:p>
      <w:pPr>
        <w:spacing w:after="280"/>
      </w:pPr>
      <w:r>
        <w:rPr>
          <w:rFonts w:ascii="Times" w:hAnsi="Times" w:cs="Times"/>
          <w:sz w:val="28"/>
          <w:sz-cs w:val="28"/>
          <w:b/>
          <w:spacing w:val="0"/>
        </w:rPr>
        <w:t xml:space="preserve">4.3 Simulated-perception results</w:t>
      </w:r>
    </w:p>
    <w:p>
      <w:pPr>
        <w:spacing w:after="240"/>
      </w:pPr>
      <w:r>
        <w:rPr>
          <w:rFonts w:ascii="Times" w:hAnsi="Times" w:cs="Times"/>
          <w:sz w:val="24"/>
          <w:sz-cs w:val="24"/>
          <w:spacing w:val="0"/>
        </w:rPr>
        <w:t xml:space="preserve">An LLM judge rated each condition's full transcript on five constructs (1–7). Table 4.3 reports the means over the three personas; these are illustrative estimates from a small simulated sample (three personas, a single judge pass, integer ratings), reported without significance testing and consistent with the estimation stance of §3.1.</w:t>
      </w:r>
    </w:p>
    <w:p>
      <w:pPr>
        <w:jc w:val="center"/>
      </w:pPr>
      <w:r>
        <w:rPr>
          <w:rFonts w:ascii="Times" w:hAnsi="Times" w:cs="Times"/>
          <w:sz w:val="24"/>
          <w:sz-cs w:val="24"/>
          <w:b/>
          <w:spacing w:val="0"/>
        </w:rPr>
        <w:t xml:space="preserve">Construct</w:t>
      </w:r>
    </w:p>
    <w:p>
      <w:pPr>
        <w:jc w:val="center"/>
      </w:pPr>
      <w:r>
        <w:rPr>
          <w:rFonts w:ascii="Times" w:hAnsi="Times" w:cs="Times"/>
          <w:sz w:val="24"/>
          <w:sz-cs w:val="24"/>
          <w:b/>
          <w:spacing w:val="0"/>
        </w:rPr>
        <w:t xml:space="preserve">A</w:t>
      </w:r>
    </w:p>
    <w:p>
      <w:pPr>
        <w:jc w:val="center"/>
      </w:pPr>
      <w:r>
        <w:rPr>
          <w:rFonts w:ascii="Times" w:hAnsi="Times" w:cs="Times"/>
          <w:sz w:val="24"/>
          <w:sz-cs w:val="24"/>
          <w:b/>
          <w:spacing w:val="0"/>
        </w:rPr>
        <w:t xml:space="preserve">B</w:t>
      </w:r>
    </w:p>
    <w:p>
      <w:pPr>
        <w:jc w:val="center"/>
      </w:pPr>
      <w:r>
        <w:rPr>
          <w:rFonts w:ascii="Times" w:hAnsi="Times" w:cs="Times"/>
          <w:sz w:val="24"/>
          <w:sz-cs w:val="24"/>
          <w:b/>
          <w:spacing w:val="0"/>
        </w:rPr>
        <w:t xml:space="preserve">B+</w:t>
      </w:r>
    </w:p>
    <w:p>
      <w:pPr>
        <w:jc w:val="center"/>
      </w:pPr>
      <w:r>
        <w:rPr>
          <w:rFonts w:ascii="Times" w:hAnsi="Times" w:cs="Times"/>
          <w:sz w:val="24"/>
          <w:sz-cs w:val="24"/>
          <w:b/>
          <w:spacing w:val="0"/>
        </w:rPr>
        <w:t xml:space="preserve">C</w:t>
      </w:r>
    </w:p>
    <w:p>
      <w:pPr>
        <w:jc w:val="center"/>
      </w:pPr>
      <w:r>
        <w:rPr>
          <w:rFonts w:ascii="Times" w:hAnsi="Times" w:cs="Times"/>
          <w:sz w:val="24"/>
          <w:sz-cs w:val="24"/>
          <w:b/>
          <w:spacing w:val="0"/>
        </w:rPr>
        <w:t xml:space="preserve">C − B+</w:t>
      </w:r>
    </w:p>
    <w:p>
      <w:pPr/>
      <w:r>
        <w:rPr>
          <w:rFonts w:ascii="Times" w:hAnsi="Times" w:cs="Times"/>
          <w:sz w:val="24"/>
          <w:sz-cs w:val="24"/>
          <w:spacing w:val="0"/>
        </w:rPr>
        <w:t xml:space="preserve">Social presence</w:t>
      </w:r>
    </w:p>
    <w:p>
      <w:pPr/>
      <w:r>
        <w:rPr>
          <w:rFonts w:ascii="Times" w:hAnsi="Times" w:cs="Times"/>
          <w:sz w:val="24"/>
          <w:sz-cs w:val="24"/>
          <w:spacing w:val="0"/>
        </w:rPr>
        <w:t xml:space="preserve">6.00</w:t>
      </w:r>
    </w:p>
    <w:p>
      <w:pPr/>
      <w:r>
        <w:rPr>
          <w:rFonts w:ascii="Times" w:hAnsi="Times" w:cs="Times"/>
          <w:sz w:val="24"/>
          <w:sz-cs w:val="24"/>
          <w:spacing w:val="0"/>
        </w:rPr>
        <w:t xml:space="preserve">6.00</w:t>
      </w:r>
    </w:p>
    <w:p>
      <w:pPr/>
      <w:r>
        <w:rPr>
          <w:rFonts w:ascii="Times" w:hAnsi="Times" w:cs="Times"/>
          <w:sz w:val="24"/>
          <w:sz-cs w:val="24"/>
          <w:spacing w:val="0"/>
        </w:rPr>
        <w:t xml:space="preserve">6.00</w:t>
      </w:r>
    </w:p>
    <w:p>
      <w:pPr/>
      <w:r>
        <w:rPr>
          <w:rFonts w:ascii="Times" w:hAnsi="Times" w:cs="Times"/>
          <w:sz w:val="24"/>
          <w:sz-cs w:val="24"/>
          <w:spacing w:val="0"/>
        </w:rPr>
        <w:t xml:space="preserve">6.00</w:t>
      </w:r>
    </w:p>
    <w:p>
      <w:pPr/>
      <w:r>
        <w:rPr>
          <w:rFonts w:ascii="Times" w:hAnsi="Times" w:cs="Times"/>
          <w:sz w:val="24"/>
          <w:sz-cs w:val="24"/>
          <w:spacing w:val="0"/>
        </w:rPr>
        <w:t xml:space="preserve">0.00</w:t>
      </w:r>
    </w:p>
    <w:p>
      <w:pPr/>
      <w:r>
        <w:rPr>
          <w:rFonts w:ascii="Times" w:hAnsi="Times" w:cs="Times"/>
          <w:sz w:val="24"/>
          <w:sz-cs w:val="24"/>
          <w:spacing w:val="0"/>
        </w:rPr>
        <w:t xml:space="preserve">User–agent alliance</w:t>
      </w:r>
    </w:p>
    <w:p>
      <w:pPr/>
      <w:r>
        <w:rPr>
          <w:rFonts w:ascii="Times" w:hAnsi="Times" w:cs="Times"/>
          <w:sz w:val="24"/>
          <w:sz-cs w:val="24"/>
          <w:spacing w:val="0"/>
        </w:rPr>
        <w:t xml:space="preserve">5.33</w:t>
      </w:r>
    </w:p>
    <w:p>
      <w:pPr/>
      <w:r>
        <w:rPr>
          <w:rFonts w:ascii="Times" w:hAnsi="Times" w:cs="Times"/>
          <w:sz w:val="24"/>
          <w:sz-cs w:val="24"/>
          <w:spacing w:val="0"/>
        </w:rPr>
        <w:t xml:space="preserve">6.00</w:t>
      </w:r>
    </w:p>
    <w:p>
      <w:pPr/>
      <w:r>
        <w:rPr>
          <w:rFonts w:ascii="Times" w:hAnsi="Times" w:cs="Times"/>
          <w:sz w:val="24"/>
          <w:sz-cs w:val="24"/>
          <w:spacing w:val="0"/>
        </w:rPr>
        <w:t xml:space="preserve">6.33</w:t>
      </w:r>
    </w:p>
    <w:p>
      <w:pPr/>
      <w:r>
        <w:rPr>
          <w:rFonts w:ascii="Times" w:hAnsi="Times" w:cs="Times"/>
          <w:sz w:val="24"/>
          <w:sz-cs w:val="24"/>
          <w:spacing w:val="0"/>
        </w:rPr>
        <w:t xml:space="preserve">6.00</w:t>
      </w:r>
    </w:p>
    <w:p>
      <w:pPr/>
      <w:r>
        <w:rPr>
          <w:rFonts w:ascii="Times" w:hAnsi="Times" w:cs="Times"/>
          <w:sz w:val="24"/>
          <w:sz-cs w:val="24"/>
          <w:spacing w:val="0"/>
        </w:rPr>
        <w:t xml:space="preserve">−0.33</w:t>
      </w:r>
    </w:p>
    <w:p>
      <w:pPr/>
      <w:r>
        <w:rPr>
          <w:rFonts w:ascii="Times" w:hAnsi="Times" w:cs="Times"/>
          <w:sz w:val="24"/>
          <w:sz-cs w:val="24"/>
          <w:spacing w:val="0"/>
        </w:rPr>
        <w:t xml:space="preserve">Perceived humanlikeness</w:t>
      </w:r>
    </w:p>
    <w:p>
      <w:pPr/>
      <w:r>
        <w:rPr>
          <w:rFonts w:ascii="Times" w:hAnsi="Times" w:cs="Times"/>
          <w:sz w:val="24"/>
          <w:sz-cs w:val="24"/>
          <w:spacing w:val="0"/>
        </w:rPr>
        <w:t xml:space="preserve">5.33</w:t>
      </w:r>
    </w:p>
    <w:p>
      <w:pPr/>
      <w:r>
        <w:rPr>
          <w:rFonts w:ascii="Times" w:hAnsi="Times" w:cs="Times"/>
          <w:sz w:val="24"/>
          <w:sz-cs w:val="24"/>
          <w:spacing w:val="0"/>
        </w:rPr>
        <w:t xml:space="preserve">5.00</w:t>
      </w:r>
    </w:p>
    <w:p>
      <w:pPr/>
      <w:r>
        <w:rPr>
          <w:rFonts w:ascii="Times" w:hAnsi="Times" w:cs="Times"/>
          <w:sz w:val="24"/>
          <w:sz-cs w:val="24"/>
          <w:spacing w:val="0"/>
        </w:rPr>
        <w:t xml:space="preserve">5.33</w:t>
      </w:r>
    </w:p>
    <w:p>
      <w:pPr/>
      <w:r>
        <w:rPr>
          <w:rFonts w:ascii="Times" w:hAnsi="Times" w:cs="Times"/>
          <w:sz w:val="24"/>
          <w:sz-cs w:val="24"/>
          <w:spacing w:val="0"/>
        </w:rPr>
        <w:t xml:space="preserve">5.00</w:t>
      </w:r>
    </w:p>
    <w:p>
      <w:pPr/>
      <w:r>
        <w:rPr>
          <w:rFonts w:ascii="Times" w:hAnsi="Times" w:cs="Times"/>
          <w:sz w:val="24"/>
          <w:sz-cs w:val="24"/>
          <w:spacing w:val="0"/>
        </w:rPr>
        <w:t xml:space="preserve">−0.33</w:t>
      </w:r>
    </w:p>
    <w:p>
      <w:pPr/>
      <w:r>
        <w:rPr>
          <w:rFonts w:ascii="Times" w:hAnsi="Times" w:cs="Times"/>
          <w:sz w:val="24"/>
          <w:sz-cs w:val="24"/>
          <w:spacing w:val="0"/>
        </w:rPr>
        <w:t xml:space="preserve">Perceived intelligence</w:t>
      </w:r>
    </w:p>
    <w:p>
      <w:pPr/>
      <w:r>
        <w:rPr>
          <w:rFonts w:ascii="Times" w:hAnsi="Times" w:cs="Times"/>
          <w:sz w:val="24"/>
          <w:sz-cs w:val="24"/>
          <w:spacing w:val="0"/>
        </w:rPr>
        <w:t xml:space="preserve">5.00</w:t>
      </w:r>
    </w:p>
    <w:p>
      <w:pPr/>
      <w:r>
        <w:rPr>
          <w:rFonts w:ascii="Times" w:hAnsi="Times" w:cs="Times"/>
          <w:sz w:val="24"/>
          <w:sz-cs w:val="24"/>
          <w:spacing w:val="0"/>
        </w:rPr>
        <w:t xml:space="preserve">6.00</w:t>
      </w:r>
    </w:p>
    <w:p>
      <w:pPr/>
      <w:r>
        <w:rPr>
          <w:rFonts w:ascii="Times" w:hAnsi="Times" w:cs="Times"/>
          <w:sz w:val="24"/>
          <w:sz-cs w:val="24"/>
          <w:spacing w:val="0"/>
        </w:rPr>
        <w:t xml:space="preserve">6.00</w:t>
      </w:r>
    </w:p>
    <w:p>
      <w:pPr/>
      <w:r>
        <w:rPr>
          <w:rFonts w:ascii="Times" w:hAnsi="Times" w:cs="Times"/>
          <w:sz w:val="24"/>
          <w:sz-cs w:val="24"/>
          <w:spacing w:val="0"/>
        </w:rPr>
        <w:t xml:space="preserve">5.67</w:t>
      </w:r>
    </w:p>
    <w:p>
      <w:pPr/>
      <w:r>
        <w:rPr>
          <w:rFonts w:ascii="Times" w:hAnsi="Times" w:cs="Times"/>
          <w:sz w:val="24"/>
          <w:sz-cs w:val="24"/>
          <w:spacing w:val="0"/>
        </w:rPr>
        <w:t xml:space="preserve">−0.33</w:t>
      </w:r>
    </w:p>
    <w:p>
      <w:pPr/>
      <w:r>
        <w:rPr>
          <w:rFonts w:ascii="Times" w:hAnsi="Times" w:cs="Times"/>
          <w:sz w:val="24"/>
          <w:sz-cs w:val="24"/>
          <w:spacing w:val="0"/>
        </w:rPr>
        <w:t xml:space="preserve">Privacy comfort</w:t>
      </w:r>
    </w:p>
    <w:p>
      <w:pPr/>
      <w:r>
        <w:rPr>
          <w:rFonts w:ascii="Times" w:hAnsi="Times" w:cs="Times"/>
          <w:sz w:val="24"/>
          <w:sz-cs w:val="24"/>
          <w:spacing w:val="0"/>
        </w:rPr>
        <w:t xml:space="preserve">5.33</w:t>
      </w:r>
    </w:p>
    <w:p>
      <w:pPr/>
      <w:r>
        <w:rPr>
          <w:rFonts w:ascii="Times" w:hAnsi="Times" w:cs="Times"/>
          <w:sz w:val="24"/>
          <w:sz-cs w:val="24"/>
          <w:spacing w:val="0"/>
        </w:rPr>
        <w:t xml:space="preserve">7.00</w:t>
      </w:r>
    </w:p>
    <w:p>
      <w:pPr/>
      <w:r>
        <w:rPr>
          <w:rFonts w:ascii="Times" w:hAnsi="Times" w:cs="Times"/>
          <w:sz w:val="24"/>
          <w:sz-cs w:val="24"/>
          <w:spacing w:val="0"/>
        </w:rPr>
        <w:t xml:space="preserve">7.00</w:t>
      </w:r>
    </w:p>
    <w:p>
      <w:pPr/>
      <w:r>
        <w:rPr>
          <w:rFonts w:ascii="Times" w:hAnsi="Times" w:cs="Times"/>
          <w:sz w:val="24"/>
          <w:sz-cs w:val="24"/>
          <w:spacing w:val="0"/>
        </w:rPr>
        <w:t xml:space="preserve">5.67</w:t>
      </w:r>
    </w:p>
    <w:p>
      <w:pPr/>
      <w:r>
        <w:rPr>
          <w:rFonts w:ascii="Times" w:hAnsi="Times" w:cs="Times"/>
          <w:sz w:val="24"/>
          <w:sz-cs w:val="24"/>
          <w:spacing w:val="0"/>
        </w:rPr>
        <w:t xml:space="preserve">−1.33</w:t>
      </w:r>
    </w:p>
    <w:p>
      <w:pPr>
        <w:spacing w:after="240"/>
      </w:pPr>
      <w:r>
        <w:rPr>
          <w:rFonts w:ascii="Times" w:hAnsi="Times" w:cs="Times"/>
          <w:sz w:val="24"/>
          <w:sz-cs w:val="24"/>
          <w:spacing w:val="0"/>
        </w:rPr>
        <w:t xml:space="preserve">Two findings follow, and the second is the more important.</w:t>
      </w:r>
    </w:p>
    <w:p>
      <w:pPr>
        <w:spacing w:after="240"/>
      </w:pPr>
      <w:r>
        <w:rPr>
          <w:rFonts w:ascii="Times" w:hAnsi="Times" w:cs="Times"/>
          <w:sz w:val="24"/>
          <w:sz-cs w:val="24"/>
          <w:spacing w:val="0"/>
        </w:rPr>
        <w:t xml:space="preserve">First, </w:t>
      </w:r>
      <w:r>
        <w:rPr>
          <w:rFonts w:ascii="Times" w:hAnsi="Times" w:cs="Times"/>
          <w:sz w:val="24"/>
          <w:sz-cs w:val="24"/>
          <w:b/>
          <w:spacing w:val="0"/>
        </w:rPr>
        <w:t xml:space="preserve">Profile C does not exceed the B+ curation control on any construct</w:t>
      </w:r>
      <w:r>
        <w:rPr>
          <w:rFonts w:ascii="Times" w:hAnsi="Times" w:cs="Times"/>
          <w:sz w:val="24"/>
          <w:sz-cs w:val="24"/>
          <w:spacing w:val="0"/>
        </w:rPr>
        <w:t xml:space="preserve"> (every C − B+ difference is zero or negative in this small sample). This is precisely what the a-priori analysis predicted (F18): once a clean, curated static memory (B+) is in place, the </w:t>
      </w:r>
      <w:r>
        <w:rPr>
          <w:rFonts w:ascii="Times" w:hAnsi="Times" w:cs="Times"/>
          <w:sz w:val="24"/>
          <w:sz-cs w:val="24"/>
          <w:i/>
          <w:spacing w:val="0"/>
        </w:rPr>
        <w:t xml:space="preserve">additional</w:t>
      </w:r>
      <w:r>
        <w:rPr>
          <w:rFonts w:ascii="Times" w:hAnsi="Times" w:cs="Times"/>
          <w:sz w:val="24"/>
          <w:sz-cs w:val="24"/>
          <w:spacing w:val="0"/>
        </w:rPr>
        <w:t xml:space="preserve"> human-memory dynamics of C — decay, salience, consolidation — add no detectable perceptual margin at this scale and horizon. The proof-of-concept thus corroborates, in simulation, the thesis's own claim that the C-versus-B+ effect is small; it does not, and cannot, establish that it is zero in humans.</w:t>
      </w:r>
    </w:p>
    <w:p>
      <w:pPr>
        <w:spacing w:after="240"/>
      </w:pPr>
      <w:r>
        <w:rPr>
          <w:rFonts w:ascii="Times" w:hAnsi="Times" w:cs="Times"/>
          <w:sz w:val="24"/>
          <w:sz-cs w:val="24"/>
          <w:spacing w:val="0"/>
        </w:rPr>
        <w:t xml:space="preserve">Second, and unexpectedly, the </w:t>
      </w:r>
      <w:r>
        <w:rPr>
          <w:rFonts w:ascii="Times" w:hAnsi="Times" w:cs="Times"/>
          <w:sz w:val="24"/>
          <w:sz-cs w:val="24"/>
          <w:b/>
          <w:spacing w:val="0"/>
        </w:rPr>
        <w:t xml:space="preserve">privacy-comfort result runs opposite to the established human finding</w:t>
      </w:r>
      <w:r>
        <w:rPr>
          <w:rFonts w:ascii="Times" w:hAnsi="Times" w:cs="Times"/>
          <w:sz w:val="24"/>
          <w:sz-cs w:val="24"/>
          <w:spacing w:val="0"/>
        </w:rPr>
        <w:t xml:space="preserve">. In humans, verbatim recall of a user's exact words heightens privacy concern relative to paraphrase (the Cox result [11], the empirical anchor for the whole fuzzy-trace argument of §2.2). Here the simulated judge rated the </w:t>
      </w:r>
      <w:r>
        <w:rPr>
          <w:rFonts w:ascii="Times" w:hAnsi="Times" w:cs="Times"/>
          <w:sz w:val="24"/>
          <w:sz-cs w:val="24"/>
          <w:i/>
          <w:spacing w:val="0"/>
        </w:rPr>
        <w:t xml:space="preserve">verbatim</w:t>
      </w:r>
      <w:r>
        <w:rPr>
          <w:rFonts w:ascii="Times" w:hAnsi="Times" w:cs="Times"/>
          <w:sz w:val="24"/>
          <w:sz-cs w:val="24"/>
          <w:spacing w:val="0"/>
        </w:rPr>
        <w:t xml:space="preserve"> condition B and the curated B+ highest on privacy comfort (7.00) and the gist-based, forgetting Profile C lowest (5.67) — the reverse of the human effect. The judge, an LLM without privacy stakes, appears to read total, accurate recall as simple competence ("it remembered well") and C's deliberate forgetting as a deficiency, exactly the surface-legibility reading that §3.5(b) warned an LLM judge would substitute for felt relationship.</w:t>
      </w:r>
    </w:p>
    <w:p>
      <w:pPr>
        <w:spacing w:after="280"/>
      </w:pPr>
      <w:r>
        <w:rPr>
          <w:rFonts w:ascii="Times" w:hAnsi="Times" w:cs="Times"/>
          <w:sz w:val="28"/>
          <w:sz-cs w:val="28"/>
          <w:b/>
          <w:spacing w:val="0"/>
        </w:rPr>
        <w:t xml:space="preserve">4.4 Discussion</w:t>
      </w:r>
    </w:p>
    <w:p>
      <w:pPr>
        <w:spacing w:after="240"/>
      </w:pPr>
      <w:r>
        <w:rPr>
          <w:rFonts w:ascii="Times" w:hAnsi="Times" w:cs="Times"/>
          <w:sz w:val="24"/>
          <w:sz-cs w:val="24"/>
          <w:spacing w:val="0"/>
        </w:rPr>
        <w:t xml:space="preserve">The evaluation supports a clear, bounded set of conclusions. On the technical side, the architecture is implementable and its mechanisms behave as designed: memory is necessary for cross-session recall; Profile C alone forgets gracefully and selectively, keeping what matters and letting trivia fade; only C consolidates episodes into durable semantic knowledge; and it does so at a leaner context footprint and at latency parity. The mechanisms are not only present but </w:t>
      </w:r>
      <w:r>
        <w:rPr>
          <w:rFonts w:ascii="Times" w:hAnsi="Times" w:cs="Times"/>
          <w:sz w:val="24"/>
          <w:sz-cs w:val="24"/>
          <w:i/>
          <w:spacing w:val="0"/>
        </w:rPr>
        <w:t xml:space="preserve">distinguishable</w:t>
      </w:r>
      <w:r>
        <w:rPr>
          <w:rFonts w:ascii="Times" w:hAnsi="Times" w:cs="Times"/>
          <w:sz w:val="24"/>
          <w:sz-cs w:val="24"/>
          <w:spacing w:val="0"/>
        </w:rPr>
        <w:t xml:space="preserve"> in observable behavior — the sanity-check the technical track was designed to provide.</w:t>
      </w:r>
    </w:p>
    <w:p>
      <w:pPr>
        <w:spacing w:after="240"/>
      </w:pPr>
      <w:r>
        <w:rPr>
          <w:rFonts w:ascii="Times" w:hAnsi="Times" w:cs="Times"/>
          <w:sz w:val="24"/>
          <w:sz-cs w:val="24"/>
          <w:spacing w:val="0"/>
        </w:rPr>
        <w:t xml:space="preserve">On the perceptual side, the result is a genuine dissociation. The condition that is behaviorally most "human" — forgetting trivia, generalizing about the user — is </w:t>
      </w:r>
      <w:r>
        <w:rPr>
          <w:rFonts w:ascii="Times" w:hAnsi="Times" w:cs="Times"/>
          <w:sz w:val="24"/>
          <w:sz-cs w:val="24"/>
          <w:i/>
          <w:spacing w:val="0"/>
        </w:rPr>
        <w:t xml:space="preserve">not</w:t>
      </w:r>
      <w:r>
        <w:rPr>
          <w:rFonts w:ascii="Times" w:hAnsi="Times" w:cs="Times"/>
          <w:sz w:val="24"/>
          <w:sz-cs w:val="24"/>
          <w:spacing w:val="0"/>
        </w:rPr>
        <w:t xml:space="preserve"> the condition the simulated judge preferred; the curated static control (B+) matched or edged it everywhere. Read together with the a-priori power analysis (F18), this reinforces the thesis's central methodological position: the perceptual value that the literature attributes to "human-like memory" may be carried largely by clean curation and mere presence, with the biomimetic dynamics contributing a margin too small to detect at feasible scale. The B+ control was built precisely to make this distinction visible, and here it does.</w:t>
      </w:r>
    </w:p>
    <w:p>
      <w:pPr>
        <w:spacing w:after="240"/>
      </w:pPr>
      <w:r>
        <w:rPr>
          <w:rFonts w:ascii="Times" w:hAnsi="Times" w:cs="Times"/>
          <w:sz w:val="24"/>
          <w:sz-cs w:val="24"/>
          <w:spacing w:val="0"/>
        </w:rPr>
        <w:t xml:space="preserve">The privacy-comfort inversion is the single most consequential result of the evaluation, because it is a </w:t>
      </w:r>
      <w:r>
        <w:rPr>
          <w:rFonts w:ascii="Times" w:hAnsi="Times" w:cs="Times"/>
          <w:sz w:val="24"/>
          <w:sz-cs w:val="24"/>
          <w:i/>
          <w:spacing w:val="0"/>
        </w:rPr>
        <w:t xml:space="preserve">demonstration by counterexample</w:t>
      </w:r>
      <w:r>
        <w:rPr>
          <w:rFonts w:ascii="Times" w:hAnsi="Times" w:cs="Times"/>
          <w:sz w:val="24"/>
          <w:sz-cs w:val="24"/>
          <w:spacing w:val="0"/>
        </w:rPr>
        <w:t xml:space="preserve"> of the limits of simulated evaluation. On the one construct where a strong, replicated human effect exists — verbatim recall feeling intrusive — the LLM judge produced the opposite ordering. This is not a flaw to be tuned away; it is direct evidence that an LLM judge cannot stand in for human perception on constructs that depend on human stakes such as privacy and trust. It follows that the perceptual claims of this thesis genuinely </w:t>
      </w:r>
      <w:r>
        <w:rPr>
          <w:rFonts w:ascii="Times" w:hAnsi="Times" w:cs="Times"/>
          <w:sz w:val="24"/>
          <w:sz-cs w:val="24"/>
          <w:i/>
          <w:spacing w:val="0"/>
        </w:rPr>
        <w:t xml:space="preserve">cannot</w:t>
      </w:r>
      <w:r>
        <w:rPr>
          <w:rFonts w:ascii="Times" w:hAnsi="Times" w:cs="Times"/>
          <w:sz w:val="24"/>
          <w:sz-cs w:val="24"/>
          <w:spacing w:val="0"/>
        </w:rPr>
        <w:t xml:space="preserve"> be settled in simulation, and that the human-subject protocol of §3.5(c) is not a discretionary extension but a methodological necessity. The proof-of-concept, in other words, earns the deferral of the human study by showing empirically why it is required.</w:t>
      </w:r>
    </w:p>
    <w:p>
      <w:pPr>
        <w:spacing w:after="280"/>
      </w:pPr>
      <w:r>
        <w:rPr>
          <w:rFonts w:ascii="Times" w:hAnsi="Times" w:cs="Times"/>
          <w:sz w:val="28"/>
          <w:sz-cs w:val="28"/>
          <w:b/>
          <w:spacing w:val="0"/>
        </w:rPr>
        <w:t xml:space="preserve">4.5 Limitations of the evaluation</w:t>
      </w:r>
    </w:p>
    <w:p>
      <w:pPr>
        <w:spacing w:after="240"/>
      </w:pPr>
      <w:r>
        <w:rPr>
          <w:rFonts w:ascii="Times" w:hAnsi="Times" w:cs="Times"/>
          <w:sz w:val="24"/>
          <w:sz-cs w:val="24"/>
          <w:spacing w:val="0"/>
        </w:rPr>
        <w:t xml:space="preserve">The evaluation's limits are substantial and are stated plainly. The simulated users and the LLM judge share the architecture of the system under test and lack the stakes, temporal depth, and privacy sensitivities of real users — the privacy inversion above is the sharpest illustration. The sample is small (three personas, four sessions each, a single judge pass), so the perceptual numbers are illustrative rather than estimates of any population quantity, and no significance is claimed. Time is compressed to session units, so the decay and consolidation dynamics are exercised over a handful of gaps rather than the weeks the design envisages; the cold-start dilution that F18 identifies is, if anything, understated here. The language model driving every role (</w:t>
      </w:r>
      <w:r>
        <w:rPr>
          <w:rFonts w:ascii="Courier" w:hAnsi="Courier" w:cs="Courier"/>
          <w:sz w:val="26"/>
          <w:sz-cs w:val="26"/>
          <w:spacing w:val="0"/>
        </w:rPr>
        <w:t xml:space="preserve">gpt-4o-mini</w:t>
      </w:r>
      <w:r>
        <w:rPr>
          <w:rFonts w:ascii="Times" w:hAnsi="Times" w:cs="Times"/>
          <w:sz w:val="24"/>
          <w:sz-cs w:val="24"/>
          <w:spacing w:val="0"/>
        </w:rPr>
        <w:t xml:space="preserve">) is not the eventual voice brain, and several mechanisms are implemented at reduced fidelity or deferred (Table 4.1). Finally, the harness operates over text transcripts, not the live voice pipeline, so it demonstrates the memory </w:t>
      </w:r>
      <w:r>
        <w:rPr>
          <w:rFonts w:ascii="Times" w:hAnsi="Times" w:cs="Times"/>
          <w:sz w:val="24"/>
          <w:sz-cs w:val="24"/>
          <w:i/>
          <w:spacing w:val="0"/>
        </w:rPr>
        <w:t xml:space="preserve">process</w:t>
      </w:r>
      <w:r>
        <w:rPr>
          <w:rFonts w:ascii="Times" w:hAnsi="Times" w:cs="Times"/>
          <w:sz w:val="24"/>
          <w:sz-cs w:val="24"/>
          <w:spacing w:val="0"/>
        </w:rPr>
        <w:t xml:space="preserve"> rather than the fielded interlocutor. Each limitation is a concrete task for the full build and the human study that follow from this work.</w:t>
      </w:r>
    </w:p>
    <w:p>
      <w:pPr>
        <w:spacing w:after="298"/>
      </w:pPr>
      <w:r>
        <w:rPr>
          <w:rFonts w:ascii="Times" w:hAnsi="Times" w:cs="Times"/>
          <w:sz w:val="36"/>
          <w:sz-cs w:val="36"/>
          <w:b/>
          <w:spacing w:val="0"/>
        </w:rPr>
        <w:t xml:space="preserve">§5. Conclusion</w:t>
      </w:r>
    </w:p>
    <w:p>
      <w:pPr>
        <w:spacing w:after="240"/>
      </w:pPr>
      <w:r>
        <w:rPr>
          <w:rFonts w:ascii="Times" w:hAnsi="Times" w:cs="Times"/>
          <w:sz w:val="24"/>
          <w:sz-cs w:val="24"/>
          <w:spacing w:val="0"/>
        </w:rPr>
        <w:t xml:space="preserve">This thesis set out to determine whether long-term memory modeled on cognitive theories of human memory makes a voice conversational system feel less like an assistant and more like an interlocutor. Under a constraint that precluded a full human-subject study, the work delivered the parts of that programme that do not depend on fielded human data — a cognitively-grounded memory architecture, a curation-controlled evaluation methodology, and a working proof-of-concept — and specified the human evaluation as rigorous future work. This concluding chapter summarizes the contributions, the findings, and the road ahead.</w:t>
      </w:r>
    </w:p>
    <w:p>
      <w:pPr>
        <w:spacing w:after="280"/>
      </w:pPr>
      <w:r>
        <w:rPr>
          <w:rFonts w:ascii="Times" w:hAnsi="Times" w:cs="Times"/>
          <w:sz w:val="28"/>
          <w:sz-cs w:val="28"/>
          <w:b/>
          <w:spacing w:val="0"/>
        </w:rPr>
        <w:t xml:space="preserve">5.1 Summary of contributions</w:t>
      </w:r>
    </w:p>
    <w:p>
      <w:pPr>
        <w:spacing w:after="240"/>
      </w:pPr>
      <w:r>
        <w:rPr>
          <w:rFonts w:ascii="Times" w:hAnsi="Times" w:cs="Times"/>
          <w:sz w:val="24"/>
          <w:sz-cs w:val="24"/>
          <w:spacing w:val="0"/>
        </w:rPr>
        <w:t xml:space="preserve">The thesis makes three coordinated contributions. First, it presents </w:t>
      </w:r>
      <w:r>
        <w:rPr>
          <w:rFonts w:ascii="Times" w:hAnsi="Times" w:cs="Times"/>
          <w:sz w:val="24"/>
          <w:sz-cs w:val="24"/>
          <w:b/>
          <w:spacing w:val="0"/>
        </w:rPr>
        <w:t xml:space="preserve">Profile C</w:t>
      </w:r>
      <w:r>
        <w:rPr>
          <w:rFonts w:ascii="Times" w:hAnsi="Times" w:cs="Times"/>
          <w:sz w:val="24"/>
          <w:sz-cs w:val="24"/>
          <w:spacing w:val="0"/>
        </w:rPr>
        <w:t xml:space="preserve">, a single memory engine that composes five cognitive-memory theories — the multi-store model, the Ebbinghaus forgetting curve, Tulving's episodic–semantic distinction, fuzzy-trace theory, and the complementary learning systems framework — into one coherent lifecycle of salience-gated encoding, gist-and-anchor representation, lazy decay with reinforcement, offline episodic-to-semantic consolidation, and gist-first retrieval, with each stage tied to an observable behavioral signature rather than to a claim of cognitive fidelity. Second, and methodologically most significant, it introduces the </w:t>
      </w:r>
      <w:r>
        <w:rPr>
          <w:rFonts w:ascii="Times" w:hAnsi="Times" w:cs="Times"/>
          <w:sz w:val="24"/>
          <w:sz-cs w:val="24"/>
          <w:b/>
          <w:spacing w:val="0"/>
        </w:rPr>
        <w:t xml:space="preserve">B+ active control</w:t>
      </w:r>
      <w:r>
        <w:rPr>
          <w:rFonts w:ascii="Times" w:hAnsi="Times" w:cs="Times"/>
          <w:sz w:val="24"/>
          <w:sz-cs w:val="24"/>
          <w:spacing w:val="0"/>
        </w:rPr>
        <w:t xml:space="preserve">: a curated-static memory condition that receives the same offline gisting and cleanup as Profile C but none of its human-memory dynamics, thereby isolating the effect of the dynamics from the generic legibility gains of language-model curation — the confound that would otherwise make any positive result for a human-like memory uninterpretable. Third, it delivers a </w:t>
      </w:r>
      <w:r>
        <w:rPr>
          <w:rFonts w:ascii="Times" w:hAnsi="Times" w:cs="Times"/>
          <w:sz w:val="24"/>
          <w:sz-cs w:val="24"/>
          <w:b/>
          <w:spacing w:val="0"/>
        </w:rPr>
        <w:t xml:space="preserve">proof-of-concept implementation</w:t>
      </w:r>
      <w:r>
        <w:rPr>
          <w:rFonts w:ascii="Times" w:hAnsi="Times" w:cs="Times"/>
          <w:sz w:val="24"/>
          <w:sz-cs w:val="24"/>
          <w:spacing w:val="0"/>
        </w:rPr>
        <w:t xml:space="preserve"> of all four conditions and a two-track technical and simulated evaluation that demonstrates the architecture's mechanisms and probes their perceptual consequences.</w:t>
      </w:r>
    </w:p>
    <w:p>
      <w:pPr>
        <w:spacing w:after="280"/>
      </w:pPr>
      <w:r>
        <w:rPr>
          <w:rFonts w:ascii="Times" w:hAnsi="Times" w:cs="Times"/>
          <w:sz w:val="28"/>
          <w:sz-cs w:val="28"/>
          <w:b/>
          <w:spacing w:val="0"/>
        </w:rPr>
        <w:t xml:space="preserve">5.2 Summary of findings</w:t>
      </w:r>
    </w:p>
    <w:p>
      <w:pPr>
        <w:spacing w:after="240"/>
      </w:pPr>
      <w:r>
        <w:rPr>
          <w:rFonts w:ascii="Times" w:hAnsi="Times" w:cs="Times"/>
          <w:sz w:val="24"/>
          <w:sz-cs w:val="24"/>
          <w:spacing w:val="0"/>
        </w:rPr>
        <w:t xml:space="preserve">The proof-of-concept established that the architecture is implementable and that its mechanisms behave as designed and are distinguishable in observable behavior: memory is necessary for cross-session recall; Profile C alone forgets gracefully and selectively — retaining salient facts while letting trivia fade — and alone consolidates recurring episodes into durable semantic knowledge, at a leaner context footprint and at latency parity with the baselines. In the simulated-perception track, Profile C did not exceed the B+ curation control on any construct, corroborating in simulation the a-priori analysis that the marginal perceptual contribution of human-memory dynamics over clean curation is small. Most consequentially, on the one construct with a strong replicated human effect — the intrusiveness of verbatim recall — the simulated judge produced the </w:t>
      </w:r>
      <w:r>
        <w:rPr>
          <w:rFonts w:ascii="Times" w:hAnsi="Times" w:cs="Times"/>
          <w:sz w:val="24"/>
          <w:sz-cs w:val="24"/>
          <w:i/>
          <w:spacing w:val="0"/>
        </w:rPr>
        <w:t xml:space="preserve">opposite</w:t>
      </w:r>
      <w:r>
        <w:rPr>
          <w:rFonts w:ascii="Times" w:hAnsi="Times" w:cs="Times"/>
          <w:sz w:val="24"/>
          <w:sz-cs w:val="24"/>
          <w:spacing w:val="0"/>
        </w:rPr>
        <w:t xml:space="preserve"> ordering to the human literature, demonstrating by counterexample that an LLM judge cannot substitute for human perception on stakes-dependent constructs such as privacy and trust. The evaluation therefore does not merely defer the human study; it shows empirically why that study is necessary.</w:t>
      </w:r>
    </w:p>
    <w:p>
      <w:pPr>
        <w:spacing w:after="280"/>
      </w:pPr>
      <w:r>
        <w:rPr>
          <w:rFonts w:ascii="Times" w:hAnsi="Times" w:cs="Times"/>
          <w:sz w:val="28"/>
          <w:sz-cs w:val="28"/>
          <w:b/>
          <w:spacing w:val="0"/>
        </w:rPr>
        <w:t xml:space="preserve">5.3 Future work</w:t>
      </w:r>
    </w:p>
    <w:p>
      <w:pPr>
        <w:spacing w:after="240"/>
      </w:pPr>
      <w:r>
        <w:rPr>
          <w:rFonts w:ascii="Times" w:hAnsi="Times" w:cs="Times"/>
          <w:sz w:val="24"/>
          <w:sz-cs w:val="24"/>
          <w:spacing w:val="0"/>
        </w:rPr>
        <w:t xml:space="preserve">Three lines of work follow directly. The first is the </w:t>
      </w:r>
      <w:r>
        <w:rPr>
          <w:rFonts w:ascii="Times" w:hAnsi="Times" w:cs="Times"/>
          <w:sz w:val="24"/>
          <w:sz-cs w:val="24"/>
          <w:b/>
          <w:spacing w:val="0"/>
        </w:rPr>
        <w:t xml:space="preserve">full system build</w:t>
      </w:r>
      <w:r>
        <w:rPr>
          <w:rFonts w:ascii="Times" w:hAnsi="Times" w:cs="Times"/>
          <w:sz w:val="24"/>
          <w:sz-cs w:val="24"/>
          <w:spacing w:val="0"/>
        </w:rPr>
        <w:t xml:space="preserve">: integrating Profile C into the live voice pipeline, resolving the deployability constraints identified in the platform audit (participant isolation, packaging, a single chosen conversational brain), and implementing the mechanisms currently at reduced fidelity — Bayesian-surprise event segmentation, associative pre-expansion, and the deterministic exact-recall trigger. The second is the </w:t>
      </w:r>
      <w:r>
        <w:rPr>
          <w:rFonts w:ascii="Times" w:hAnsi="Times" w:cs="Times"/>
          <w:sz w:val="24"/>
          <w:sz-cs w:val="24"/>
          <w:b/>
          <w:spacing w:val="0"/>
        </w:rPr>
        <w:t xml:space="preserve">human-subject study</w:t>
      </w:r>
      <w:r>
        <w:rPr>
          <w:rFonts w:ascii="Times" w:hAnsi="Times" w:cs="Times"/>
          <w:sz w:val="24"/>
          <w:sz-cs w:val="24"/>
          <w:spacing w:val="0"/>
        </w:rPr>
        <w:t xml:space="preserve"> specified in §3.5(c): a pre-registered, within-subject comparison of B, B+, and C at the field's normative sample size, powered for the comparisons where power is attainable and treating the central C-versus-B+ contrast as an estimation target, with warm attributable forgetting, late-window analysis, event-sensitive and behavioral measures, and coded interviews as the design's answer to a likely small or null primary effect. The third is </w:t>
      </w:r>
      <w:r>
        <w:rPr>
          <w:rFonts w:ascii="Times" w:hAnsi="Times" w:cs="Times"/>
          <w:sz w:val="24"/>
          <w:sz-cs w:val="24"/>
          <w:b/>
          <w:spacing w:val="0"/>
        </w:rPr>
        <w:t xml:space="preserve">theoretical extension</w:t>
      </w:r>
      <w:r>
        <w:rPr>
          <w:rFonts w:ascii="Times" w:hAnsi="Times" w:cs="Times"/>
          <w:sz w:val="24"/>
          <w:sz-cs w:val="24"/>
          <w:spacing w:val="0"/>
        </w:rPr>
        <w:t xml:space="preserve">: incorporating the memory phenomena the present architecture deliberately omits — interference as a forgetting mechanism, the reconstructive and schema-driven distortion that fuzzy-trace and complementary learning systems most distinctively predict, and richer temporal-order and source memory — each of which is both a fidelity gap and a concrete hypothesis about what would make an interlocutor feel more human. Taken together, these complete the evolution from assistant to interlocutor that this thesis has designed, built in miniature, and shown how to measure.</w:t>
      </w:r>
    </w:p>
    <w:p>
      <w:pPr/>
      <w:r>
        <w:rPr>
          <w:rFonts w:ascii="Times" w:hAnsi="Times" w:cs="Times"/>
          <w:sz w:val="24"/>
          <w:sz-cs w:val="24"/>
          <w:spacing w:val="0"/>
          <w:color w:val="6D6D6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