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rPr>
        <w:t>საქართველოს ტექნიკური უნივერსიტეტი</w:t>
      </w:r>
    </w:p>
    <w:p>
      <w:pPr>
        <w:spacing w:line="240" w:lineRule="auto" w:after="0"/>
        <w:jc w:val="center"/>
      </w:pPr>
      <w:r>
        <w:rPr>
          <w:rFonts w:ascii="Sylfaen" w:hAnsi="Sylfaen" w:cs="Sylfaen"/>
          <w:b w:val="0"/>
          <w:sz w:val="24"/>
        </w:rPr>
        <w:t>თბილისი, 0160, საქართველო</w:t>
      </w:r>
    </w:p>
    <w:p>
      <w:pPr>
        <w:spacing w:line="240" w:lineRule="auto" w:after="0"/>
        <w:jc w:val="center"/>
      </w:pPr>
      <w:r>
        <w:rPr>
          <w:rFonts w:ascii="Sylfaen" w:hAnsi="Sylfaen" w:cs="Sylfaen"/>
          <w:b w:val="0"/>
          <w:sz w:val="24"/>
        </w:rPr>
        <w:t>ივლისი, 2026 წელი</w:t>
      </w:r>
    </w:p>
    <w:p w14:paraId="1488E1DC" w14:textId="637A1E7C" w:rsidR="005E065B" w:rsidRDefault="005E065B">
      <w:pPr>
        <w:rPr>
          <w:b/>
          <w:bCs/>
          <w:sz w:val="28"/>
          <w:szCs w:val="28"/>
          <w:lang w:val="ka-GE"/>
        </w:rPr>
      </w:pPr>
    </w:p>
    <w:p w14:paraId="4F15C572" w14:textId="69E4F5AC" w:rsidR="00DA0EB5" w:rsidRPr="00C92066" w:rsidRDefault="00DA0EB5" w:rsidP="00DA0EB5">
      <w:pPr>
        <w:pageBreakBefore/>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spacing w:line="240" w:lineRule="auto"/>
        <w:jc w:val="both"/>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spacing w:line="240" w:lineRule="auto"/>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w:t>
      </w: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rPr>
        <w:t>1. შესავალი</w:t>
      </w:r>
    </w:p>
    <w:p>
      <w:pPr>
        <w:jc w:val="both"/>
      </w:pPr>
      <w:r>
        <w:rPr>
          <w:rFonts w:ascii="Sylfaen" w:hAnsi="Sylfaen" w:cs="Sylfaen"/>
          <w:b/>
          <w:sz w:val="24"/>
        </w:rPr>
        <w:t xml:space="preserve">კვლევითი პრობლემა. </w:t>
      </w: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rPr>
        <w:t xml:space="preserve">კვლევის მიზანი. </w:t>
      </w: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rPr>
        <w:t>ამ მიზნის მისაღწევად, დასახულია შემდეგი ამოცანები:</w:t>
      </w:r>
    </w:p>
    <w:p>
      <w:pPr>
        <w:jc w:val="both"/>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rPr>
        <w:t xml:space="preserve">პრობლემის აქტუალობა. </w:t>
      </w: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rPr>
        <w:t xml:space="preserve">კვლევის პრაქტიკული ღირებულება. </w:t>
      </w:r>
      <w:r>
        <w:rPr>
          <w:rFonts w:ascii="Sylfaen" w:hAnsi="Sylfaen" w:cs="Sylfaen"/>
          <w:b w:val="0"/>
          <w:sz w:val="24"/>
        </w:rPr>
        <w:t>კვლევის შედეგად იქნება:</w:t>
      </w:r>
    </w:p>
    <w:p>
      <w:pPr>
        <w:jc w:val="both"/>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rPr>
        <w:t xml:space="preserve">კვლევის თეორიული ღირებულება. </w:t>
      </w: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rPr>
        <w:t xml:space="preserve">ნაშრომის სტრუქტურა. </w:t>
      </w: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rPr>
        <w:t>2. ლიტერატურის მიმოხილვა</w:t>
      </w:r>
    </w:p>
    <w:p>
      <w:pPr>
        <w:pStyle w:val="Heading2"/>
        <w:numPr>
          <w:numId w:val="0"/>
        </w:numPr>
        <w:spacing w:before="160" w:after="80"/>
        <w:jc w:val="center"/>
      </w:pPr>
      <w:r>
        <w:rPr>
          <w:rFonts w:ascii="Sylfaen" w:hAnsi="Sylfaen" w:cs="Sylfaen"/>
          <w:b/>
          <w:color w:val="000000"/>
          <w:sz w:val="28"/>
        </w:rPr>
        <w:t>2.1 მიმოხილვის მოცულობა და სტრუქტურა</w:t>
      </w:r>
    </w:p>
    <w:p>
      <w:pPr>
        <w:jc w:val="both"/>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rPr>
        <w:t>2.2 თეორიული საფუძვლები: ადამიანის მეხსიერების მოდელები</w:t>
      </w:r>
    </w:p>
    <w:p>
      <w:pPr>
        <w:jc w:val="both"/>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rPr>
        <w:t>2.4 ხიდი: მეხსიერების თეორიიდან მეხსიერების არქიტექტურამდე</w:t>
      </w:r>
    </w:p>
    <w:p>
      <w:pPr>
        <w:jc w:val="both"/>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jc w:val="both"/>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rPr>
        <w:t>2.7 ღია პრობლემები და შეზღუდვები</w:t>
      </w:r>
    </w:p>
    <w:p>
      <w:pPr>
        <w:jc w:val="both"/>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rPr>
        <w:t>2.8 ამ ნაშრომის ადგილი</w:t>
      </w:r>
    </w:p>
    <w:p>
      <w:pPr>
        <w:jc w:val="both"/>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rPr>
        <w:t>3. კვლევის მეთოდები</w:t>
      </w:r>
    </w:p>
    <w:p>
      <w:pPr>
        <w:pStyle w:val="Heading2"/>
        <w:numPr>
          <w:numId w:val="0"/>
        </w:numPr>
        <w:spacing w:before="160" w:after="80"/>
        <w:jc w:val="center"/>
      </w:pPr>
      <w:r>
        <w:rPr>
          <w:rFonts w:ascii="Sylfaen" w:hAnsi="Sylfaen" w:cs="Sylfaen"/>
          <w:b/>
          <w:color w:val="000000"/>
          <w:sz w:val="28"/>
        </w:rPr>
        <w:t>3.1 კვლევის დიზაინი და წვლილი</w:t>
      </w:r>
    </w:p>
    <w:p>
      <w:pPr>
        <w:jc w:val="both"/>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rPr>
        <w:t>3.2 პროფილი C-ის მეხსიერების არქიტექტურა</w:t>
      </w:r>
    </w:p>
    <w:p>
      <w:pPr>
        <w:jc w:val="both"/>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rPr>
        <w:t>3.3 ექსპერიმენტული პირობები (A / B / B+ / C)</w:t>
      </w:r>
    </w:p>
    <w:p>
      <w:pPr>
        <w:jc w:val="both"/>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rPr>
        <w:t>3.4 კონცეფციის დამტკიცების იმპლემენტაცია</w:t>
      </w:r>
    </w:p>
    <w:p>
      <w:pPr>
        <w:jc w:val="both"/>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rPr>
        <w:t>3.5 შეფასების მეთოდოლოგია</w:t>
      </w:r>
    </w:p>
    <w:p>
      <w:pPr>
        <w:jc w:val="both"/>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rPr>
        <w:t>3.6 ზომები და ინსტრუმენტები</w:t>
      </w:r>
    </w:p>
    <w:p>
      <w:pPr>
        <w:jc w:val="both"/>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rPr>
        <w:t>3.7 ანალიზის გეგმა</w:t>
      </w:r>
    </w:p>
    <w:p>
      <w:pPr>
        <w:jc w:val="both"/>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rPr>
        <w:t>3.8 ეთიკური საკითხები და შეზღუდვები</w:t>
      </w:r>
    </w:p>
    <w:p>
      <w:pPr>
        <w:jc w:val="both"/>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rPr>
        <w:t>4. შედეგები და განხილვა</w:t>
      </w:r>
    </w:p>
    <w:p>
      <w:pPr>
        <w:jc w:val="both"/>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rPr>
        <w:t>4.1 კონცეფციის დამტკიცება: მასშტაბი და სიზუსტე</w:t>
      </w:r>
    </w:p>
    <w:p>
      <w:pPr>
        <w:jc w:val="both"/>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rPr>
        <w:t>4.2 ტექნიკური შედეგები</w:t>
      </w:r>
    </w:p>
    <w:p>
      <w:pPr>
        <w:jc w:val="both"/>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rPr>
        <w:t>4.3 სიმულირებული აღქმის შედეგები</w:t>
      </w:r>
    </w:p>
    <w:p>
      <w:pPr>
        <w:jc w:val="both"/>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rPr>
        <w:t>4.4 განხილვა</w:t>
      </w:r>
    </w:p>
    <w:p>
      <w:pPr>
        <w:jc w:val="both"/>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rPr>
        <w:t>4.5 შეფასების შეზღუდვები</w:t>
      </w:r>
    </w:p>
    <w:p>
      <w:pPr>
        <w:jc w:val="both"/>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rPr>
        <w:t>5. დასკვნა</w:t>
      </w:r>
    </w:p>
    <w:p>
      <w:pPr>
        <w:jc w:val="both"/>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rPr>
        <w:t>5.1 წვლილის შეჯამება</w:t>
      </w:r>
    </w:p>
    <w:p>
      <w:pPr>
        <w:jc w:val="both"/>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rPr>
        <w:t>5.2 შედეგების შეჯამება</w:t>
      </w:r>
    </w:p>
    <w:p>
      <w:pPr>
        <w:jc w:val="both"/>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rPr>
        <w:t>5.3 სამომავლო სამუშაო</w:t>
      </w:r>
    </w:p>
    <w:p>
      <w:pPr>
        <w:jc w:val="both"/>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7" w:right="1417" w:bottom="1417" w:left="215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