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Conversational AI: The Evolution from Assistant to Interlocutor</w:t>
      </w:r>
    </w:p>
    <w:p>
      <w:pPr>
        <w:spacing w:after="298"/>
      </w:pPr>
      <w:r>
        <w:rPr>
          <w:rFonts w:ascii="Times" w:hAnsi="Times" w:cs="Times"/>
          <w:sz w:val="36"/>
          <w:sz-cs w:val="36"/>
          <w:b/>
          <w:spacing w:val="0"/>
        </w:rPr>
        <w:t xml:space="preserve">Abstract</w:t>
      </w:r>
    </w:p>
    <w:p>
      <w:pPr>
        <w:spacing w:after="240"/>
      </w:pPr>
      <w:r>
        <w:rPr>
          <w:rFonts w:ascii="Times" w:hAnsi="Times" w:cs="Times"/>
          <w:sz w:val="24"/>
          <w:sz-cs w:val="24"/>
          <w:spacing w:val="0"/>
        </w:rPr>
        <w:t xml:space="preserve">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after="240"/>
      </w:pPr>
      <w:r>
        <w:rPr>
          <w:rFonts w:ascii="Times" w:hAnsi="Times" w:cs="Times"/>
          <w:sz w:val="24"/>
          <w:sz-cs w:val="24"/>
          <w:spacing w:val="0"/>
        </w:rPr>
        <w:t xml:space="preserve">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after="240"/>
      </w:pPr>
      <w:r>
        <w:rPr>
          <w:rFonts w:ascii="Times" w:hAnsi="Times" w:cs="Times"/>
          <w:sz w:val="24"/>
          <w:sz-cs w:val="24"/>
          <w:spacing w:val="0"/>
        </w:rPr>
        <w:t xml:space="preserve">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after="240"/>
      </w:pPr>
      <w:r>
        <w:rPr>
          <w:rFonts w:ascii="Times" w:hAnsi="Times" w:cs="Times"/>
          <w:sz w:val="24"/>
          <w:sz-cs w:val="24"/>
          <w:spacing w:val="0"/>
        </w:rPr>
        <w:t xml:space="preserve">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after="240"/>
      </w:pPr>
      <w:r>
        <w:rPr>
          <w:rFonts w:ascii="Times" w:hAnsi="Times" w:cs="Times"/>
          <w:sz w:val="24"/>
          <w:sz-cs w:val="24"/>
          <w:spacing w:val="0"/>
        </w:rPr>
        <w:t xml:space="preserve">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after="240"/>
      </w:pPr>
      <w:r>
        <w:rPr>
          <w:rFonts w:ascii="Times" w:hAnsi="Times" w:cs="Times"/>
          <w:sz w:val="24"/>
          <w:sz-cs w:val="24"/>
          <w:b/>
          <w:spacing w:val="0"/>
        </w:rPr>
        <w:t xml:space="preserve">Keywords:</w:t>
      </w:r>
      <w:r>
        <w:rPr>
          <w:rFonts w:ascii="Times" w:hAnsi="Times" w:cs="Times"/>
          <w:sz w:val="24"/>
          <w:sz-cs w:val="24"/>
          <w:spacing w:val="0"/>
        </w:rPr>
        <w:t xml:space="preserve"> conversational AI, long-term memory, human memory models, social presence, voice interlocutor, evaluation methodology.</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 Introduction</w:t>
      </w:r>
    </w:p>
    <w:p>
      <w:pPr>
        <w:spacing w:after="280"/>
      </w:pPr>
      <w:r>
        <w:rPr>
          <w:rFonts w:ascii="Times" w:hAnsi="Times" w:cs="Times"/>
          <w:sz w:val="28"/>
          <w:sz-cs w:val="28"/>
          <w:b/>
          <w:spacing w:val="0"/>
        </w:rPr>
        <w:t xml:space="preserve">1.1 Research problem</w:t>
      </w:r>
    </w:p>
    <w:p>
      <w:pPr>
        <w:spacing w:after="240"/>
      </w:pPr>
      <w:r>
        <w:rPr>
          <w:rFonts w:ascii="Times" w:hAnsi="Times" w:cs="Times"/>
          <w:sz w:val="24"/>
          <w:sz-cs w:val="24"/>
          <w:spacing w:val="0"/>
        </w:rPr>
        <w:t xml:space="preserve">Conversational systems built on large language models (LLMs) have in recent years demonstrated human-comparable linguistic competence within a single dialogue session, yet one of their fundamental limitations persists: such systems fail to maintain a continuous, evolving context of interaction over the long term. Empirical evidence renders this deficit precisely: on LoCoMo, a benchmark comprising long conversations distributed across up to 35 sessions, long-context models and RAG approaches trail human performance by 56% overall and by 73% on temporal reasoning [1]. The LongMemEval benchmark confirms a 30% drop in information-recall accuracy for commercial conversational assistants under sustained interaction [2].</w:t>
      </w:r>
    </w:p>
    <w:p>
      <w:pPr>
        <w:spacing w:after="240"/>
      </w:pPr>
      <w:r>
        <w:rPr>
          <w:rFonts w:ascii="Times" w:hAnsi="Times" w:cs="Times"/>
          <w:sz w:val="24"/>
          <w:sz-cs w:val="24"/>
          <w:spacing w:val="0"/>
        </w:rPr>
        <w:t xml:space="preserve">This technical deficit translates directly into user experience. In the context of so-called "companion" applications (Replika, Character.AI), a qualitative study of Replika users shows that memory failure — forgetting names, preferences, and life events — is among the principal factors that break the user's sense of relationship [3]. At the same time, when a system's behavior changes abruptly, users exhibit reactions that are statistically mediated by the agent's perceived identity discontinuity [4]. Taken together, these two independent findings give grounds to hypothesize that memory continuity underlies perceived identity and, by extension, the continuity of the relationship — a hypothesis whose experimental examination is among the objectives of the present work.</w:t>
      </w:r>
    </w:p>
    <w:p>
      <w:pPr>
        <w:spacing w:after="240"/>
      </w:pPr>
      <w:r>
        <w:rPr>
          <w:rFonts w:ascii="Times" w:hAnsi="Times" w:cs="Times"/>
          <w:sz w:val="24"/>
          <w:sz-cs w:val="24"/>
          <w:spacing w:val="0"/>
        </w:rPr>
        <w:t xml:space="preserve">The research problem is therefore two-dimensional: (a) technical — how relevant information should be represented, stored, and retrieved across multi-session interaction; and (b) perceptual — which memory behaviors users experience as natural and relationship-reinforcing. The existing literature treats these two dimensions largely in isolation: memory architectures are evaluated with factual-accuracy (QA) metrics, while perception studies treat memory as an isolated manipulation on a single system. The intersection of these two dimensions constitutes the research space of the present work.</w:t>
      </w:r>
    </w:p>
    <w:p>
      <w:pPr>
        <w:spacing w:after="240"/>
      </w:pPr>
      <w:r>
        <w:rPr>
          <w:rFonts w:ascii="Times" w:hAnsi="Times" w:cs="Times"/>
          <w:sz w:val="24"/>
          <w:sz-cs w:val="24"/>
          <w:spacing w:val="0"/>
        </w:rPr>
        <w:t xml:space="preserve">The object of research is LLM-based voice conversational systems. The subject of research is the effect of long-term memory architecture on user-perceived social constructs.</w:t>
      </w:r>
    </w:p>
    <w:p>
      <w:pPr>
        <w:spacing w:after="280"/>
      </w:pPr>
      <w:r>
        <w:rPr>
          <w:rFonts w:ascii="Times" w:hAnsi="Times" w:cs="Times"/>
          <w:sz w:val="28"/>
          <w:sz-cs w:val="28"/>
          <w:b/>
          <w:spacing w:val="0"/>
        </w:rPr>
        <w:t xml:space="preserve">1.2 Research aim</w:t>
      </w:r>
    </w:p>
    <w:p>
      <w:pPr>
        <w:spacing w:after="240"/>
      </w:pPr>
      <w:r>
        <w:rPr>
          <w:rFonts w:ascii="Times" w:hAnsi="Times" w:cs="Times"/>
          <w:sz w:val="24"/>
          <w:sz-cs w:val="24"/>
          <w:spacing w:val="0"/>
        </w:rPr>
        <w:t xml:space="preserve">The aim of this work is to develop a long-term memory architecture for a voice conversational system, grounded in cognitive theories of human memory, and to evaluate experimentally its effect on user-perceived social constructs — social presence, user–agent alliance, and perceived humanlikeness — through a controlled comparative study.</w:t>
      </w:r>
    </w:p>
    <w:p>
      <w:pPr>
        <w:spacing w:after="240"/>
      </w:pPr>
      <w:r>
        <w:rPr>
          <w:rFonts w:ascii="Times" w:hAnsi="Times" w:cs="Times"/>
          <w:sz w:val="24"/>
          <w:sz-cs w:val="24"/>
          <w:spacing w:val="0"/>
        </w:rPr>
        <w:t xml:space="preserve">To achieve this aim, the following objectives are set:</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a systematic analysis of existing approaches to long-term conversational memory and of their cognitive-theoretical foundations;</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formalization of the behavioral signatures of the selected theories (the multi-store model, the Ebbinghaus forgetting curve, the episodic/semantic memory distinction, gist-based recall) and their transformation into architectural components;</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implementation of the architecture in a working voice system (Voice Companion) as mutually comparable experimental profiles: (A) no long-term memory, (B) RAG based on verbatim retrieval, (C) a profile modeled on human memory;</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a user study employing a repeated-measures (within-subject) design with validated instruments [14];</w:t>
      </w:r>
    </w:p>
    <w:p>
      <w:pPr>
        <w:ind w:left="720" w:first-line="-720"/>
      </w:pPr>
      <w:r>
        <w:rPr>
          <w:rFonts w:ascii="Times" w:hAnsi="Times" w:cs="Times"/>
          <w:sz w:val="24"/>
          <w:sz-cs w:val="24"/>
        </w:rPr>
        <w:t xml:space="preserve"/>
        <w:tab/>
        <w:t xml:space="preserve">5</w:t>
        <w:tab/>
        <w:t xml:space="preserve"/>
      </w:r>
      <w:r>
        <w:rPr>
          <w:rFonts w:ascii="Times" w:hAnsi="Times" w:cs="Times"/>
          <w:sz w:val="24"/>
          <w:sz-cs w:val="24"/>
          <w:spacing w:val="0"/>
        </w:rPr>
        <w:t xml:space="preserve">analysis of the results and formulation of memory-design recommendations for interlocutor systems.</w:t>
      </w:r>
    </w:p>
    <w:p>
      <w:pPr>
        <w:spacing w:after="240"/>
      </w:pPr>
      <w:r>
        <w:rPr>
          <w:rFonts w:ascii="Times" w:hAnsi="Times" w:cs="Times"/>
          <w:sz w:val="24"/>
          <w:sz-cs w:val="24"/>
          <w:spacing w:val="0"/>
        </w:rPr>
        <w:t xml:space="preserve">Primary research question and hypotheses. The study distinguishes three </w:t>
      </w:r>
      <w:r>
        <w:rPr>
          <w:rFonts w:ascii="Times" w:hAnsi="Times" w:cs="Times"/>
          <w:sz w:val="24"/>
          <w:sz-cs w:val="24"/>
          <w:i/>
          <w:spacing w:val="0"/>
        </w:rPr>
        <w:t xml:space="preserve">primary</w:t>
      </w:r>
      <w:r>
        <w:rPr>
          <w:rFonts w:ascii="Times" w:hAnsi="Times" w:cs="Times"/>
          <w:sz w:val="24"/>
          <w:sz-cs w:val="24"/>
          <w:spacing w:val="0"/>
        </w:rPr>
        <w:t xml:space="preserve"> social constructs (the dependent variables named in the aim) from two </w:t>
      </w:r>
      <w:r>
        <w:rPr>
          <w:rFonts w:ascii="Times" w:hAnsi="Times" w:cs="Times"/>
          <w:sz w:val="24"/>
          <w:sz-cs w:val="24"/>
          <w:i/>
          <w:spacing w:val="0"/>
        </w:rPr>
        <w:t xml:space="preserve">secondary</w:t>
      </w:r>
      <w:r>
        <w:rPr>
          <w:rFonts w:ascii="Times" w:hAnsi="Times" w:cs="Times"/>
          <w:sz w:val="24"/>
          <w:sz-cs w:val="24"/>
          <w:spacing w:val="0"/>
        </w:rPr>
        <w:t xml:space="preserve">, exploratory predictions: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RQ1:</w:t>
      </w:r>
      <w:r>
        <w:rPr>
          <w:rFonts w:ascii="Times" w:hAnsi="Times" w:cs="Times"/>
          <w:sz w:val="24"/>
          <w:sz-cs w:val="24"/>
          <w:spacing w:val="0"/>
        </w:rPr>
        <w:t xml:space="preserve"> Does a memory architecture grounded in theories of human memory strengthen perceived social presence, user–agent alliance, and perceived humanlikeness, relative to an approach based on verbatim retrieval?</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H1 (primary):</w:t>
      </w:r>
      <w:r>
        <w:rPr>
          <w:rFonts w:ascii="Times" w:hAnsi="Times" w:cs="Times"/>
          <w:sz w:val="24"/>
          <w:sz-cs w:val="24"/>
          <w:spacing w:val="0"/>
        </w:rPr>
        <w:t xml:space="preserve"> the theory-grounded profile (C) outperforms verbatim RAG (B) on all three primary constructs — social presence, user–agent alliance, and perceived humanlikeness.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H2a (secondary):</w:t>
      </w:r>
      <w:r>
        <w:rPr>
          <w:rFonts w:ascii="Times" w:hAnsi="Times" w:cs="Times"/>
          <w:sz w:val="24"/>
          <w:sz-cs w:val="24"/>
          <w:spacing w:val="0"/>
        </w:rPr>
        <w:t xml:space="preserve"> verbatim RAG (B) scores highest on perceived intelligence (Godspeed).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H2b (secondary):</w:t>
      </w:r>
      <w:r>
        <w:rPr>
          <w:rFonts w:ascii="Times" w:hAnsi="Times" w:cs="Times"/>
          <w:sz w:val="24"/>
          <w:sz-cs w:val="24"/>
          <w:spacing w:val="0"/>
        </w:rPr>
        <w:t xml:space="preserve"> verbatim RAG (B) scores lowest on trust and privacy-related comfort (Cox-style items) — a conjecture extrapolated from text-modality results [11] to the voice modality.</w:t>
      </w:r>
    </w:p>
    <w:p>
      <w:pPr>
        <w:spacing w:after="240"/>
      </w:pPr>
      <w:r>
        <w:rPr>
          <w:rFonts w:ascii="Times" w:hAnsi="Times" w:cs="Times"/>
          <w:sz w:val="24"/>
          <w:sz-cs w:val="24"/>
          <w:spacing w:val="0"/>
        </w:rPr>
        <w:t xml:space="preserve">Of the three properties by which §1.5 distinguishes an interlocutor from an assistant, the A/B/C memory manipulation bears on context persistence and identity continuity; the third — initiative — is operationalized only in the optional proactive condition (D) and is therefore tested only if that condition is included.</w:t>
      </w:r>
    </w:p>
    <w:p>
      <w:pPr>
        <w:spacing w:after="240"/>
      </w:pPr>
      <w:r>
        <w:rPr>
          <w:rFonts w:ascii="Times" w:hAnsi="Times" w:cs="Times"/>
          <w:sz w:val="24"/>
          <w:sz-cs w:val="24"/>
          <w:spacing w:val="0"/>
        </w:rPr>
        <w:t xml:space="preserve">Linguistic scope of the study: the system and the experiments are conducted in English, a choice dictated by the current level of maturity of Georgian speech-recognition technology; accordingly, the perceptual conclusions apply directly to the tested language condition, while a Georgian-language demonstration is discussed in the future-work section. The interaction modality is likewise held constant — voice throughout, with no text arm — so the study examines memory-architecture effects </w:t>
      </w:r>
      <w:r>
        <w:rPr>
          <w:rFonts w:ascii="Times" w:hAnsi="Times" w:cs="Times"/>
          <w:sz w:val="24"/>
          <w:sz-cs w:val="24"/>
          <w:i/>
          <w:spacing w:val="0"/>
        </w:rPr>
        <w:t xml:space="preserve">within</w:t>
      </w:r>
      <w:r>
        <w:rPr>
          <w:rFonts w:ascii="Times" w:hAnsi="Times" w:cs="Times"/>
          <w:sz w:val="24"/>
          <w:sz-cs w:val="24"/>
          <w:spacing w:val="0"/>
        </w:rPr>
        <w:t xml:space="preserve"> the voice setting rather than any voice-versus-text difference.</w:t>
      </w:r>
    </w:p>
    <w:p>
      <w:pPr>
        <w:spacing w:after="280"/>
      </w:pPr>
      <w:r>
        <w:rPr>
          <w:rFonts w:ascii="Times" w:hAnsi="Times" w:cs="Times"/>
          <w:sz w:val="28"/>
          <w:sz-cs w:val="28"/>
          <w:b/>
          <w:spacing w:val="0"/>
        </w:rPr>
        <w:t xml:space="preserve">1.3 Relevance of the problem</w:t>
      </w:r>
    </w:p>
    <w:p>
      <w:pPr>
        <w:spacing w:after="240"/>
      </w:pPr>
      <w:r>
        <w:rPr>
          <w:rFonts w:ascii="Times" w:hAnsi="Times" w:cs="Times"/>
          <w:sz w:val="24"/>
          <w:sz-cs w:val="24"/>
          <w:spacing w:val="0"/>
        </w:rPr>
        <w:t xml:space="preserve">The relevance of the problem is determined by three mutually independent factors. First — industrial: in 2025–2026, leading vendors (OpenAI, Anthropic) either deployed background memory-consolidation mechanisms in commercial products or presented them as public research previews [18, 19], which suggests that long-term memory is regarded by the field itself as a central unsolved problem. It is notable, moreover, that no peer-reviewed publications accompany these systems — which makes the need for academic study all the more acute. Second — social: prolonged, personal interaction with conversational systems has become a widespread practice [5], which turns the perceptual effects of memory into a socially significant question. Third — methodological: every major long-term-memory benchmark known to us (LoCoMo, LongMemEval, MSC) is designed for the text modality [1, 2, 35]; under voice interaction — where response latency is strictly bounded in real time — the behavior of memory architectures and their perceptual effects remain practically unstudied.</w:t>
      </w:r>
    </w:p>
    <w:p>
      <w:pPr>
        <w:spacing w:after="280"/>
      </w:pPr>
      <w:r>
        <w:rPr>
          <w:rFonts w:ascii="Times" w:hAnsi="Times" w:cs="Times"/>
          <w:sz w:val="28"/>
          <w:sz-cs w:val="28"/>
          <w:b/>
          <w:spacing w:val="0"/>
        </w:rPr>
        <w:t xml:space="preserve">1.4 Practical value of the research</w:t>
      </w:r>
    </w:p>
    <w:p>
      <w:pPr>
        <w:spacing w:after="240"/>
      </w:pPr>
      <w:r>
        <w:rPr>
          <w:rFonts w:ascii="Times" w:hAnsi="Times" w:cs="Times"/>
          <w:sz w:val="24"/>
          <w:sz-cs w:val="24"/>
          <w:spacing w:val="0"/>
        </w:rPr>
        <w:t xml:space="preserve">The research will produce: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 working voice interlocutor system with a long-term memory module — built on the Voice Companion platform developed by us;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empirically grounded design recommendations on which memory mechanisms strengthen, and which weaken, user trust and the sense of relationship — a useful guide for builders of conversational products;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 reproducible experimental environment for comparing memory profiles.</w:t>
      </w:r>
    </w:p>
    <w:p>
      <w:pPr>
        <w:spacing w:after="240"/>
      </w:pPr>
      <w:r>
        <w:rPr>
          <w:rFonts w:ascii="Times" w:hAnsi="Times" w:cs="Times"/>
          <w:sz w:val="24"/>
          <w:sz-cs w:val="24"/>
          <w:spacing w:val="0"/>
        </w:rPr>
        <w:t xml:space="preserve">The results are relevant to the development of personal assistants as well as of conversational systems for educational and medical purposes.</w:t>
      </w:r>
    </w:p>
    <w:p>
      <w:pPr>
        <w:spacing w:after="280"/>
      </w:pPr>
      <w:r>
        <w:rPr>
          <w:rFonts w:ascii="Times" w:hAnsi="Times" w:cs="Times"/>
          <w:sz w:val="28"/>
          <w:sz-cs w:val="28"/>
          <w:b/>
          <w:spacing w:val="0"/>
        </w:rPr>
        <w:t xml:space="preserve">1.5 Theoretical value of the research</w:t>
      </w:r>
    </w:p>
    <w:p>
      <w:pPr>
        <w:spacing w:after="240"/>
      </w:pPr>
      <w:r>
        <w:rPr>
          <w:rFonts w:ascii="Times" w:hAnsi="Times" w:cs="Times"/>
          <w:sz w:val="24"/>
          <w:sz-cs w:val="24"/>
          <w:spacing w:val="0"/>
        </w:rPr>
        <w:t xml:space="preserve">The theoretical contribution of the work is threefold. First, it connects the memory theories of cognitive psychology with the engineering of LLM systems not at the level of metaphor but at the level of measurable behavioral signatures. Second, in the literature available to us no controlled study could be found that compares architectures grounded in different theories of human memory with respect to user-perceived social constructs — existing comparisons are confined to factual-accuracy metrics [1, 2], while perception studies treat memory as an isolated manipulation on a single system [11]; the present work aims precisely at filling this gap by means of a controlled experiment. Third, the work proposes an operationalization of the distinction between an "assistant" and an "interlocutor" on the basis of three measurable properties — context persistence, identity continuity, and initiative — thereby transforming these notions from loosely defined terms into measurable categories.</w:t>
      </w:r>
    </w:p>
    <w:p>
      <w:pPr>
        <w:spacing w:after="280"/>
      </w:pPr>
      <w:r>
        <w:rPr>
          <w:rFonts w:ascii="Times" w:hAnsi="Times" w:cs="Times"/>
          <w:sz w:val="28"/>
          <w:sz-cs w:val="28"/>
          <w:b/>
          <w:spacing w:val="0"/>
        </w:rPr>
        <w:t xml:space="preserve">1.6 Structure of the work</w:t>
      </w:r>
    </w:p>
    <w:p>
      <w:pPr>
        <w:spacing w:after="240"/>
      </w:pPr>
      <w:r>
        <w:rPr>
          <w:rFonts w:ascii="Times" w:hAnsi="Times" w:cs="Times"/>
          <w:sz w:val="24"/>
          <w:sz-cs w:val="24"/>
          <w:spacing w:val="0"/>
        </w:rPr>
        <w:t xml:space="preserve">The work consists of five chapters: introduction, literature review, research methods, results and discussion, and conclusion. The literature review analyzes existing approaches to long-term conversational memory, their cognitive-theoretical foundations, and the limitations of evaluation methodology. The methods chapter describes the developed architecture, the experimental profiles, and the design of the user study. The results chapter presents the quantitative and qualitative analysis, and the conclusion summarizes the findings and outlines directions for future research.</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§2. Literature Review</w:t>
      </w:r>
    </w:p>
    <w:p>
      <w:pPr>
        <w:spacing w:after="280"/>
      </w:pPr>
      <w:r>
        <w:rPr>
          <w:rFonts w:ascii="Times" w:hAnsi="Times" w:cs="Times"/>
          <w:sz w:val="28"/>
          <w:sz-cs w:val="28"/>
          <w:b/>
          <w:spacing w:val="0"/>
        </w:rPr>
        <w:t xml:space="preserve">2.1 Scope and structure of the review</w:t>
      </w:r>
    </w:p>
    <w:p>
      <w:pPr>
        <w:spacing w:after="240"/>
      </w:pPr>
      <w:r>
        <w:rPr>
          <w:rFonts w:ascii="Times" w:hAnsi="Times" w:cs="Times"/>
          <w:sz w:val="24"/>
          <w:sz-cs w:val="24"/>
          <w:spacing w:val="0"/>
        </w:rPr>
        <w:t xml:space="preserve">This chapter surveys the research on which the present work builds, across two fields that it deliberately joins. The first is the cognitive psychology of human memory: the theories that describe how people encode, retain, forget, and retrieve information, and — crucially for our purposes — the observable behavioral signatures each theory predicts. The second is the engineering of long-term memory for LLM-based conversational agents: the architectures, the benchmarks that measure them, and the human-subject studies that ask how memory shapes a user's relationship with a system. The review closes by locating the present work in the gap between these fields. The structure follows the four components required of a literature review: an analysis of existing research (§2.3, §2.6), a review of the methods and technologies employed (§2.2, §2.4), the open problems and limitations (§2.5, §2.7), and the place of this work within the existing literature (§2.8).</w:t>
      </w:r>
    </w:p>
    <w:p>
      <w:pPr>
        <w:spacing w:after="280"/>
      </w:pPr>
      <w:r>
        <w:rPr>
          <w:rFonts w:ascii="Times" w:hAnsi="Times" w:cs="Times"/>
          <w:sz w:val="28"/>
          <w:sz-cs w:val="28"/>
          <w:b/>
          <w:spacing w:val="0"/>
        </w:rPr>
        <w:t xml:space="preserve">2.2 Theoretical foundations: models of human memory</w:t>
      </w:r>
    </w:p>
    <w:p>
      <w:pPr>
        <w:spacing w:after="240"/>
      </w:pPr>
      <w:r>
        <w:rPr>
          <w:rFonts w:ascii="Times" w:hAnsi="Times" w:cs="Times"/>
          <w:sz w:val="24"/>
          <w:sz-cs w:val="24"/>
          <w:spacing w:val="0"/>
        </w:rPr>
        <w:t xml:space="preserve">A central premise of this work is that human memory is not a single store but a set of interacting systems, each with distinct dynamics — and that these dynamics, rather than serving as loose metaphors, can be read as design specifications with observable consequences. We therefore review the principal theories not as intellectual history but in terms of the </w:t>
      </w:r>
      <w:r>
        <w:rPr>
          <w:rFonts w:ascii="Times" w:hAnsi="Times" w:cs="Times"/>
          <w:sz w:val="24"/>
          <w:sz-cs w:val="24"/>
          <w:i/>
          <w:spacing w:val="0"/>
        </w:rPr>
        <w:t xml:space="preserve">behavioral signature</w:t>
      </w:r>
      <w:r>
        <w:rPr>
          <w:rFonts w:ascii="Times" w:hAnsi="Times" w:cs="Times"/>
          <w:sz w:val="24"/>
          <w:sz-cs w:val="24"/>
          <w:spacing w:val="0"/>
        </w:rPr>
        <w:t xml:space="preserve"> each predicts: what a conversation partner equipped with that mechanism would visibly do, as experienced by a user.</w:t>
      </w:r>
    </w:p>
    <w:p>
      <w:pPr>
        <w:spacing w:after="240"/>
      </w:pPr>
      <w:r>
        <w:rPr>
          <w:rFonts w:ascii="Times" w:hAnsi="Times" w:cs="Times"/>
          <w:sz w:val="24"/>
          <w:sz-cs w:val="24"/>
          <w:b/>
          <w:spacing w:val="0"/>
        </w:rPr>
        <w:t xml:space="preserve">The multi-store model.</w:t>
      </w:r>
      <w:r>
        <w:rPr>
          <w:rFonts w:ascii="Times" w:hAnsi="Times" w:cs="Times"/>
          <w:sz w:val="24"/>
          <w:sz-cs w:val="24"/>
          <w:spacing w:val="0"/>
        </w:rPr>
        <w:t xml:space="preserve"> Atkinson and Shiffrin's modal model [20] partitions memory into sensory, short-term, and long-term stores, with information transferred between them by control processes, of which rehearsal is the most important: material that is rehearsed passes into durable long-term storage, while unrehearsed material decays. Its behavioral signature is a sharp asymmetry between what was merely heard and what was attended to and repeated — a partner built on this principle would retain emphasized or revisited information and lose what passed once and unremarked.</w:t>
      </w:r>
    </w:p>
    <w:p>
      <w:pPr>
        <w:spacing w:after="240"/>
      </w:pPr>
      <w:r>
        <w:rPr>
          <w:rFonts w:ascii="Times" w:hAnsi="Times" w:cs="Times"/>
          <w:sz w:val="24"/>
          <w:sz-cs w:val="24"/>
          <w:b/>
          <w:spacing w:val="0"/>
        </w:rPr>
        <w:t xml:space="preserve">Working memory.</w:t>
      </w:r>
      <w:r>
        <w:rPr>
          <w:rFonts w:ascii="Times" w:hAnsi="Times" w:cs="Times"/>
          <w:sz w:val="24"/>
          <w:sz-cs w:val="24"/>
          <w:spacing w:val="0"/>
        </w:rPr>
        <w:t xml:space="preserve"> Baddeley and Hitch [21] refined the short-term store into an active working memory of limited capacity, comprising subsystems coordinated by a central executive. For a conversational agent the relevant signature is intra-turn: only a few items can be held in active manipulation at once, which bears directly on the latency-bounded "working set" a voice agent can reason over before it must consult longer-term storage.</w:t>
      </w:r>
    </w:p>
    <w:p>
      <w:pPr>
        <w:spacing w:after="240"/>
      </w:pPr>
      <w:r>
        <w:rPr>
          <w:rFonts w:ascii="Times" w:hAnsi="Times" w:cs="Times"/>
          <w:sz w:val="24"/>
          <w:sz-cs w:val="24"/>
          <w:b/>
          <w:spacing w:val="0"/>
        </w:rPr>
        <w:t xml:space="preserve">The episodic–semantic distinction.</w:t>
      </w:r>
      <w:r>
        <w:rPr>
          <w:rFonts w:ascii="Times" w:hAnsi="Times" w:cs="Times"/>
          <w:sz w:val="24"/>
          <w:sz-cs w:val="24"/>
          <w:spacing w:val="0"/>
        </w:rPr>
        <w:t xml:space="preserve"> Tulving [22] separated episodic memory — the recollection of specific events located in subjective time ("last Tuesday you mentioned your deadline") — from semantic memory, the store of decontextualized facts ("you work under deadlines"). The distinction is foundational for the present work because the two systems produce visibly different conversational behavior: an episodic partner recalls particular moments, while a semantic partner has distilled them into stable knowledge about the user. The transformation of the former into the latter — consolidation — is exactly the process a long-lived interlocutor system must perform to avoid drowning in undigested episodes.</w:t>
      </w:r>
    </w:p>
    <w:p>
      <w:pPr>
        <w:spacing w:after="240"/>
      </w:pPr>
      <w:r>
        <w:rPr>
          <w:rFonts w:ascii="Times" w:hAnsi="Times" w:cs="Times"/>
          <w:sz w:val="24"/>
          <w:sz-cs w:val="24"/>
          <w:b/>
          <w:spacing w:val="0"/>
        </w:rPr>
        <w:t xml:space="preserve">The forgetting curve.</w:t>
      </w:r>
      <w:r>
        <w:rPr>
          <w:rFonts w:ascii="Times" w:hAnsi="Times" w:cs="Times"/>
          <w:sz w:val="24"/>
          <w:sz-cs w:val="24"/>
          <w:spacing w:val="0"/>
        </w:rPr>
        <w:t xml:space="preserve"> Ebbinghaus's nineteenth-century studies [23] established that retention declines as a roughly exponential function of elapsed time since last rehearsal, and that re-exposure (spaced repetition) flattens the curve. We adopt the forgetting curve with a clear caveat, anticipating an obvious objection: Ebbinghaus measured a single subject on nonsense syllables, and its ecological validity for semantically rich dialogue is limited. The present work therefore does not claim cognitive fidelity; it treats graceful, time-and-salience-dependent decay as an engineering-useful behavioral form, whose effect on user perception — not its psychological accuracy — is the object of study. Its signature is the graceful fading of unrepeated detail and the strengthening of what recurs.</w:t>
      </w:r>
    </w:p>
    <w:p>
      <w:pPr>
        <w:spacing w:after="240"/>
      </w:pPr>
      <w:r>
        <w:rPr>
          <w:rFonts w:ascii="Times" w:hAnsi="Times" w:cs="Times"/>
          <w:sz w:val="24"/>
          <w:sz-cs w:val="24"/>
          <w:b/>
          <w:spacing w:val="0"/>
        </w:rPr>
        <w:t xml:space="preserve">Fuzzy-trace theory.</w:t>
      </w:r>
      <w:r>
        <w:rPr>
          <w:rFonts w:ascii="Times" w:hAnsi="Times" w:cs="Times"/>
          <w:sz w:val="24"/>
          <w:sz-cs w:val="24"/>
          <w:spacing w:val="0"/>
        </w:rPr>
        <w:t xml:space="preserve"> Reyna and Brainerd [24] argued that people encode experience along two parallel traces: a </w:t>
      </w:r>
      <w:r>
        <w:rPr>
          <w:rFonts w:ascii="Times" w:hAnsi="Times" w:cs="Times"/>
          <w:sz w:val="24"/>
          <w:sz-cs w:val="24"/>
          <w:i/>
          <w:spacing w:val="0"/>
        </w:rPr>
        <w:t xml:space="preserve">verbatim</w:t>
      </w:r>
      <w:r>
        <w:rPr>
          <w:rFonts w:ascii="Times" w:hAnsi="Times" w:cs="Times"/>
          <w:sz w:val="24"/>
          <w:sz-cs w:val="24"/>
          <w:spacing w:val="0"/>
        </w:rPr>
        <w:t xml:space="preserve"> trace of surface detail and a </w:t>
      </w:r>
      <w:r>
        <w:rPr>
          <w:rFonts w:ascii="Times" w:hAnsi="Times" w:cs="Times"/>
          <w:sz w:val="24"/>
          <w:sz-cs w:val="24"/>
          <w:i/>
          <w:spacing w:val="0"/>
        </w:rPr>
        <w:t xml:space="preserve">gist</w:t>
      </w:r>
      <w:r>
        <w:rPr>
          <w:rFonts w:ascii="Times" w:hAnsi="Times" w:cs="Times"/>
          <w:sz w:val="24"/>
          <w:sz-cs w:val="24"/>
          <w:spacing w:val="0"/>
        </w:rPr>
        <w:t xml:space="preserve"> trace of meaning, with gist proving more durable and more often driving judgment. This distinction bears directly on our research question: the verbatim/gist contrast maps onto a central empirical finding reviewed below — that literal, word-for-word recall by a chatbot can feel intrusive where paraphrased, gist-level recall does not [11]. A partner that remembers the meaning of what you said rather than your exact words exhibits a recognizably human signature, and one that may sidestep the discomfort of total recall.</w:t>
      </w:r>
    </w:p>
    <w:p>
      <w:pPr>
        <w:spacing w:after="240"/>
      </w:pPr>
      <w:r>
        <w:rPr>
          <w:rFonts w:ascii="Times" w:hAnsi="Times" w:cs="Times"/>
          <w:sz w:val="24"/>
          <w:sz-cs w:val="24"/>
          <w:b/>
          <w:spacing w:val="0"/>
        </w:rPr>
        <w:t xml:space="preserve">Consolidation: complementary learning systems and hippocampal indexing.</w:t>
      </w:r>
      <w:r>
        <w:rPr>
          <w:rFonts w:ascii="Times" w:hAnsi="Times" w:cs="Times"/>
          <w:sz w:val="24"/>
          <w:sz-cs w:val="24"/>
          <w:spacing w:val="0"/>
        </w:rPr>
        <w:t xml:space="preserve"> Two neurocognitive theories describe how episodic experience becomes durable knowledge. The complementary learning systems framework [25] posits a fast-learning hippocampal system that rapidly captures specific episodes and a slow-learning neocortical system that gradually extracts regularities, with offline replay transferring knowledge from the former to the latter. The hippocampal memory indexing theory [26] casts the hippocampus not as the store of memories themselves but as an index of pointers to neocortical traces, enabling reconstruction of a full memory from a partial cue. Both predict the same high-level behavioral signature — an agent that captures episodes quickly but reorganizes them into structured knowledge during periods away from interaction — and both, as §2.4 shows, have direct computational descendants.</w:t>
      </w:r>
    </w:p>
    <w:p>
      <w:pPr>
        <w:spacing w:after="240"/>
      </w:pPr>
      <w:r>
        <w:rPr>
          <w:rFonts w:ascii="Times" w:hAnsi="Times" w:cs="Times"/>
          <w:sz w:val="24"/>
          <w:sz-cs w:val="24"/>
          <w:spacing w:val="0"/>
        </w:rPr>
        <w:t xml:space="preserve">Table 2.1 (§2.4) summarizes how each of these theories has been operationalized in recent LLM-agent systems; we first review those systems on their own terms.</w:t>
      </w:r>
    </w:p>
    <w:p>
      <w:pPr>
        <w:spacing w:after="280"/>
      </w:pPr>
      <w:r>
        <w:rPr>
          <w:rFonts w:ascii="Times" w:hAnsi="Times" w:cs="Times"/>
          <w:sz w:val="28"/>
          <w:sz-cs w:val="28"/>
          <w:b/>
          <w:spacing w:val="0"/>
        </w:rPr>
        <w:t xml:space="preserve">2.3 Long-term memory for LLM agents: three waves</w:t>
      </w:r>
    </w:p>
    <w:p>
      <w:pPr>
        <w:spacing w:after="240"/>
      </w:pPr>
      <w:r>
        <w:rPr>
          <w:rFonts w:ascii="Times" w:hAnsi="Times" w:cs="Times"/>
          <w:sz w:val="24"/>
          <w:sz-cs w:val="24"/>
          <w:spacing w:val="0"/>
        </w:rPr>
        <w:t xml:space="preserve">Approaches to equipping LLM agents with memory beyond their context window have developed in three discernible waves between 2023 and 2026.</w:t>
      </w:r>
    </w:p>
    <w:p>
      <w:pPr>
        <w:spacing w:after="240"/>
      </w:pPr>
      <w:r>
        <w:rPr>
          <w:rFonts w:ascii="Times" w:hAnsi="Times" w:cs="Times"/>
          <w:sz w:val="24"/>
          <w:sz-cs w:val="24"/>
          <w:b/>
          <w:spacing w:val="0"/>
        </w:rPr>
        <w:t xml:space="preserve">Wave one — context virtualization and early human-inspired stores (2023).</w:t>
      </w:r>
      <w:r>
        <w:rPr>
          <w:rFonts w:ascii="Times" w:hAnsi="Times" w:cs="Times"/>
          <w:sz w:val="24"/>
          <w:sz-cs w:val="24"/>
          <w:spacing w:val="0"/>
        </w:rPr>
        <w:t xml:space="preserve"> The first systems treated the bounded context window as the constraint to be managed. MemGPT [17] drew an explicit analogy to operating-system virtual memory: the model issues function calls to page information between an in-context "core" memory and out-of-context archival and recall tiers, managing its own memory hierarchy. In parallel, two systems looked to human memory for inspiration. The Generative Agents architecture [10] introduced the now-canonical "memory stream": a chronological natural-language log of observations. Its entries are scored at retrieval time by a weighted combination of recency (an exponential decay), importance (an LLM-assigned salience rating), and relevance (embedding similarity), and periodic "reflection" steps synthesize higher-level observations from them. It is important to record precisely what this is and is not: the retrieval score is reminiscent of activation-based theories such as ACT-R, but it is the authors' own engineering construction and is not derived from any cognitive model — a distinction we preserve to avoid overstating the theoretical lineage. MemoryBank [6], by contrast, grounded itself explicitly in the Ebbinghaus forgetting curve, modeling each memory's strength as an exponential function of elapsed time that is reinforced on re-access; it powered SiliconFriend, a long-term "companion" chatbot and the closest direct precedent for the present work (closest by a stated criterion: a system in the so-called "companion" genre whose memory is grounded in a human-memory theory).</w:t>
      </w:r>
    </w:p>
    <w:p>
      <w:pPr>
        <w:spacing w:after="240"/>
      </w:pPr>
      <w:r>
        <w:rPr>
          <w:rFonts w:ascii="Times" w:hAnsi="Times" w:cs="Times"/>
          <w:sz w:val="24"/>
          <w:sz-cs w:val="24"/>
          <w:b/>
          <w:spacing w:val="0"/>
        </w:rPr>
        <w:t xml:space="preserve">Wave two — production memory layers and neuro-inspired retrieval (2024–2025).</w:t>
      </w:r>
      <w:r>
        <w:rPr>
          <w:rFonts w:ascii="Times" w:hAnsi="Times" w:cs="Times"/>
          <w:sz w:val="24"/>
          <w:sz-cs w:val="24"/>
          <w:spacing w:val="0"/>
        </w:rPr>
        <w:t xml:space="preserve"> The second wave moved from research prototypes toward deployable memory services and toward retrieval mechanisms borrowed from neuroscience. Mem0 [29] implements a memory layer that extracts salient facts from dialogue and incrementally updates a consolidated store; its authors report sizable gains over a strong baseline on conversational-memory tasks together with substantial reductions in latency and token cost. Zep [30], built on the Graphiti temporally-aware knowledge-graph engine, represents memory as a bi-temporal graph that tracks both when an event occurred and when it was recorded; its authors likewise report accuracy improvements alongside large latency reductions on long-memory evaluation (these vendor-reported figures should be read against the benchmark-reliability concerns of §2.5). Both mark the wave's defining shift — from merely logging episodes, as in wave one, toward maintaining a continuously consolidated store — and both foreground latency and cost, signalling the move from research prototype to production service. Two systems of this wave are of particular theoretical interest. HippoRAG [7] operationalizes the hippocampal memory indexing theory directly: it casts the LLM as neocortex, retrieval encoders as the parahippocampal region, and a knowledge graph traversed by Personalized PageRank as the hippocampal index, achieving multi-hop retrieval through graph search. EM-LLM [8] grounds itself in human episodic memory and in event-segmentation theory [31], dividing a token stream into discrete events at boundaries detected by Bayesian "surprise" and retrieving them through a combination of similarity-based and temporally-contiguous access. Also of this period, ReadAgent [9] operationalizes fuzzy-trace theory: it paginates a long context into episodes and replaces their verbatim text with LLM-generated gist summaries, retrieving the detail only when a task demands it. A further notable system, A-MEM [27], organizes memories as an interlinked network of notes that the agent itself extends and revises; we flag, however, that it is grounded in the Zettelkasten note-taking method, which is an information-organization practice and not a theory of human memory — a distinction relevant to our specific framing.</w:t>
      </w:r>
    </w:p>
    <w:p>
      <w:pPr>
        <w:spacing w:after="240"/>
      </w:pPr>
      <w:r>
        <w:rPr>
          <w:rFonts w:ascii="Times" w:hAnsi="Times" w:cs="Times"/>
          <w:sz w:val="24"/>
          <w:sz-cs w:val="24"/>
          <w:b/>
          <w:spacing w:val="0"/>
        </w:rPr>
        <w:t xml:space="preserve">Wave three — the consolidation era (2025–2026).</w:t>
      </w:r>
      <w:r>
        <w:rPr>
          <w:rFonts w:ascii="Times" w:hAnsi="Times" w:cs="Times"/>
          <w:sz w:val="24"/>
          <w:sz-cs w:val="24"/>
          <w:spacing w:val="0"/>
        </w:rPr>
        <w:t xml:space="preserve"> By 2026 the field's attention had turned to the problem the cognitive theories of §2.2 foreground: consolidation. Leading vendors introduced background, sleep-like memory-reorganization processes into their systems — OpenAI in a productized form and Anthropic as a research preview [18, 19]. These deployments operationalize, at consumer scale, the offline-replay mechanism that complementary learning systems theory describes. We cite them deliberately as industry signals rather than as scientific results: neither is accompanied by a peer-reviewed publication, a fact that itself marks the academic study of consolidation as timely and underserved.</w:t>
      </w:r>
    </w:p>
    <w:p>
      <w:pPr>
        <w:spacing w:after="280"/>
      </w:pPr>
      <w:r>
        <w:rPr>
          <w:rFonts w:ascii="Times" w:hAnsi="Times" w:cs="Times"/>
          <w:sz w:val="28"/>
          <w:sz-cs w:val="28"/>
          <w:b/>
          <w:spacing w:val="0"/>
        </w:rPr>
        <w:t xml:space="preserve">2.4 The bridge: from memory theory to memory architecture</w:t>
      </w:r>
    </w:p>
    <w:p>
      <w:pPr>
        <w:spacing w:after="240"/>
      </w:pPr>
      <w:r>
        <w:rPr>
          <w:rFonts w:ascii="Times" w:hAnsi="Times" w:cs="Times"/>
          <w:sz w:val="24"/>
          <w:sz-cs w:val="24"/>
          <w:spacing w:val="0"/>
        </w:rPr>
        <w:t xml:space="preserve">Read together, §2.2 and §2.3 reveal a pattern that, to our knowledge, has not been drawn together explicitly. We state it carefully, to avoid a strawman: not every memory system implements a single theory — several (Generative Agents, Mem0, Zep) are deliberately multi-mechanism engineering constructions, and we do not claim otherwise. The pattern is narrower and more precise: among the systems with an </w:t>
      </w:r>
      <w:r>
        <w:rPr>
          <w:rFonts w:ascii="Times" w:hAnsi="Times" w:cs="Times"/>
          <w:sz w:val="24"/>
          <w:sz-cs w:val="24"/>
          <w:i/>
          <w:spacing w:val="0"/>
        </w:rPr>
        <w:t xml:space="preserve">explicit, cited theoretical grounding</w:t>
      </w:r>
      <w:r>
        <w:rPr>
          <w:rFonts w:ascii="Times" w:hAnsi="Times" w:cs="Times"/>
          <w:sz w:val="24"/>
          <w:sz-cs w:val="24"/>
          <w:spacing w:val="0"/>
        </w:rPr>
        <w:t xml:space="preserve">, each grounds in exactly one human-memory theory. Table 2.1 makes these correspondences explicit.</w:t>
      </w:r>
    </w:p>
    <w:p>
      <w:pPr>
        <w:jc w:val="center"/>
      </w:pPr>
      <w:r>
        <w:rPr>
          <w:rFonts w:ascii="Times" w:hAnsi="Times" w:cs="Times"/>
          <w:sz w:val="24"/>
          <w:sz-cs w:val="24"/>
          <w:b/>
          <w:spacing w:val="0"/>
        </w:rPr>
        <w:t xml:space="preserve">Human-memory theory</w:t>
      </w:r>
    </w:p>
    <w:p>
      <w:pPr>
        <w:jc w:val="center"/>
      </w:pPr>
      <w:r>
        <w:rPr>
          <w:rFonts w:ascii="Times" w:hAnsi="Times" w:cs="Times"/>
          <w:sz w:val="24"/>
          <w:sz-cs w:val="24"/>
          <w:b/>
          <w:spacing w:val="0"/>
        </w:rPr>
        <w:t xml:space="preserve">Behavioral signature</w:t>
      </w:r>
    </w:p>
    <w:p>
      <w:pPr>
        <w:jc w:val="center"/>
      </w:pPr>
      <w:r>
        <w:rPr>
          <w:rFonts w:ascii="Times" w:hAnsi="Times" w:cs="Times"/>
          <w:sz w:val="24"/>
          <w:sz-cs w:val="24"/>
          <w:b/>
          <w:spacing w:val="0"/>
        </w:rPr>
        <w:t xml:space="preserve">LLM-agent implementation</w:t>
      </w:r>
    </w:p>
    <w:p>
      <w:pPr/>
      <w:r>
        <w:rPr>
          <w:rFonts w:ascii="Times" w:hAnsi="Times" w:cs="Times"/>
          <w:sz w:val="24"/>
          <w:sz-cs w:val="24"/>
          <w:spacing w:val="0"/>
        </w:rPr>
        <w:t xml:space="preserve">Hippocampal memory indexing [26]</w:t>
      </w:r>
    </w:p>
    <w:p>
      <w:pPr/>
      <w:r>
        <w:rPr>
          <w:rFonts w:ascii="Times" w:hAnsi="Times" w:cs="Times"/>
          <w:sz w:val="24"/>
          <w:sz-cs w:val="24"/>
          <w:spacing w:val="0"/>
        </w:rPr>
        <w:t xml:space="preserve">reconstruct full memory from a partial cue via an index</w:t>
      </w:r>
    </w:p>
    <w:p>
      <w:pPr/>
      <w:r>
        <w:rPr>
          <w:rFonts w:ascii="Times" w:hAnsi="Times" w:cs="Times"/>
          <w:sz w:val="24"/>
          <w:sz-cs w:val="24"/>
          <w:spacing w:val="0"/>
        </w:rPr>
        <w:t xml:space="preserve">HippoRAG [7]</w:t>
      </w:r>
    </w:p>
    <w:p>
      <w:pPr/>
      <w:r>
        <w:rPr>
          <w:rFonts w:ascii="Times" w:hAnsi="Times" w:cs="Times"/>
          <w:sz w:val="24"/>
          <w:sz-cs w:val="24"/>
          <w:spacing w:val="0"/>
        </w:rPr>
        <w:t xml:space="preserve">Episodic memory [22] + event segmentation [31]</w:t>
      </w:r>
    </w:p>
    <w:p>
      <w:pPr/>
      <w:r>
        <w:rPr>
          <w:rFonts w:ascii="Times" w:hAnsi="Times" w:cs="Times"/>
          <w:sz w:val="24"/>
          <w:sz-cs w:val="24"/>
          <w:spacing w:val="0"/>
        </w:rPr>
        <w:t xml:space="preserve">recall organized around discrete events</w:t>
      </w:r>
    </w:p>
    <w:p>
      <w:pPr/>
      <w:r>
        <w:rPr>
          <w:rFonts w:ascii="Times" w:hAnsi="Times" w:cs="Times"/>
          <w:sz w:val="24"/>
          <w:sz-cs w:val="24"/>
          <w:spacing w:val="0"/>
        </w:rPr>
        <w:t xml:space="preserve">EM-LLM [8]</w:t>
      </w:r>
    </w:p>
    <w:p>
      <w:pPr/>
      <w:r>
        <w:rPr>
          <w:rFonts w:ascii="Times" w:hAnsi="Times" w:cs="Times"/>
          <w:sz w:val="24"/>
          <w:sz-cs w:val="24"/>
          <w:spacing w:val="0"/>
        </w:rPr>
        <w:t xml:space="preserve">Ebbinghaus forgetting curve [23]</w:t>
      </w:r>
    </w:p>
    <w:p>
      <w:pPr/>
      <w:r>
        <w:rPr>
          <w:rFonts w:ascii="Times" w:hAnsi="Times" w:cs="Times"/>
          <w:sz w:val="24"/>
          <w:sz-cs w:val="24"/>
          <w:spacing w:val="0"/>
        </w:rPr>
        <w:t xml:space="preserve">unrehearsed detail fades; repetition strengthens</w:t>
      </w:r>
    </w:p>
    <w:p>
      <w:pPr/>
      <w:r>
        <w:rPr>
          <w:rFonts w:ascii="Times" w:hAnsi="Times" w:cs="Times"/>
          <w:sz w:val="24"/>
          <w:sz-cs w:val="24"/>
          <w:spacing w:val="0"/>
        </w:rPr>
        <w:t xml:space="preserve">MemoryBank / SiliconFriend [6]</w:t>
      </w:r>
    </w:p>
    <w:p>
      <w:pPr/>
      <w:r>
        <w:rPr>
          <w:rFonts w:ascii="Times" w:hAnsi="Times" w:cs="Times"/>
          <w:sz w:val="24"/>
          <w:sz-cs w:val="24"/>
          <w:spacing w:val="0"/>
        </w:rPr>
        <w:t xml:space="preserve">Fuzzy-trace: gist vs verbatim [24]</w:t>
      </w:r>
    </w:p>
    <w:p>
      <w:pPr/>
      <w:r>
        <w:rPr>
          <w:rFonts w:ascii="Times" w:hAnsi="Times" w:cs="Times"/>
          <w:sz w:val="24"/>
          <w:sz-cs w:val="24"/>
          <w:spacing w:val="0"/>
        </w:rPr>
        <w:t xml:space="preserve">retain meaning, not exact wording</w:t>
      </w:r>
    </w:p>
    <w:p>
      <w:pPr/>
      <w:r>
        <w:rPr>
          <w:rFonts w:ascii="Times" w:hAnsi="Times" w:cs="Times"/>
          <w:sz w:val="24"/>
          <w:sz-cs w:val="24"/>
          <w:spacing w:val="0"/>
        </w:rPr>
        <w:t xml:space="preserve">ReadAgent [9]</w:t>
      </w:r>
    </w:p>
    <w:p>
      <w:pPr/>
      <w:r>
        <w:rPr>
          <w:rFonts w:ascii="Times" w:hAnsi="Times" w:cs="Times"/>
          <w:sz w:val="24"/>
          <w:sz-cs w:val="24"/>
          <w:spacing w:val="0"/>
        </w:rPr>
        <w:t xml:space="preserve">Complementary learning systems [25]</w:t>
      </w:r>
    </w:p>
    <w:p>
      <w:pPr/>
      <w:r>
        <w:rPr>
          <w:rFonts w:ascii="Times" w:hAnsi="Times" w:cs="Times"/>
          <w:sz w:val="24"/>
          <w:sz-cs w:val="24"/>
          <w:spacing w:val="0"/>
        </w:rPr>
        <w:t xml:space="preserve">fast episodic capture, slow offline consolidation</w:t>
      </w:r>
    </w:p>
    <w:p>
      <w:pPr/>
      <w:r>
        <w:rPr>
          <w:rFonts w:ascii="Times" w:hAnsi="Times" w:cs="Times"/>
          <w:sz w:val="24"/>
          <w:sz-cs w:val="24"/>
          <w:spacing w:val="0"/>
        </w:rPr>
        <w:t xml:space="preserve">"dreaming" consolidation systems [18, 19]</w:t>
      </w:r>
    </w:p>
    <w:p>
      <w:pPr/>
      <w:r>
        <w:rPr>
          <w:rFonts w:ascii="Times" w:hAnsi="Times" w:cs="Times"/>
          <w:sz w:val="24"/>
          <w:sz-cs w:val="24"/>
          <w:spacing w:val="0"/>
        </w:rPr>
        <w:t xml:space="preserve">(activation-like, not theory-grounded)</w:t>
      </w:r>
    </w:p>
    <w:p>
      <w:pPr/>
      <w:r>
        <w:rPr>
          <w:rFonts w:ascii="Times" w:hAnsi="Times" w:cs="Times"/>
          <w:sz w:val="24"/>
          <w:sz-cs w:val="24"/>
          <w:spacing w:val="0"/>
        </w:rPr>
        <w:t xml:space="preserve">recency × importance × relevance retrieval</w:t>
      </w:r>
    </w:p>
    <w:p>
      <w:pPr/>
      <w:r>
        <w:rPr>
          <w:rFonts w:ascii="Times" w:hAnsi="Times" w:cs="Times"/>
          <w:sz w:val="24"/>
          <w:sz-cs w:val="24"/>
          <w:spacing w:val="0"/>
        </w:rPr>
        <w:t xml:space="preserve">Generative Agents [10]</w:t>
      </w:r>
    </w:p>
    <w:p>
      <w:pPr>
        <w:spacing w:after="240"/>
      </w:pPr>
      <w:r>
        <w:rPr>
          <w:rFonts w:ascii="Times" w:hAnsi="Times" w:cs="Times"/>
          <w:sz w:val="24"/>
          <w:sz-cs w:val="24"/>
          <w:spacing w:val="0"/>
        </w:rPr>
        <w:t xml:space="preserve">Two observations follow. First, the mapping is real but partial: each theory-grounded system imports one mechanism, in isolation, and chiefly to improve task accuracy. Second — and this is the opening the present work addresses — these theory-grounded systems have seldom been compared </w:t>
      </w:r>
      <w:r>
        <w:rPr>
          <w:rFonts w:ascii="Times" w:hAnsi="Times" w:cs="Times"/>
          <w:sz w:val="24"/>
          <w:sz-cs w:val="24"/>
          <w:i/>
          <w:spacing w:val="0"/>
        </w:rPr>
        <w:t xml:space="preserve">against one another</w:t>
      </w:r>
      <w:r>
        <w:rPr>
          <w:rFonts w:ascii="Times" w:hAnsi="Times" w:cs="Times"/>
          <w:sz w:val="24"/>
          <w:sz-cs w:val="24"/>
          <w:spacing w:val="0"/>
        </w:rPr>
        <w:t xml:space="preserve">, and, to our knowledge, never with respect to how their differing behavior is </w:t>
      </w:r>
      <w:r>
        <w:rPr>
          <w:rFonts w:ascii="Times" w:hAnsi="Times" w:cs="Times"/>
          <w:sz w:val="24"/>
          <w:sz-cs w:val="24"/>
          <w:i/>
          <w:spacing w:val="0"/>
        </w:rPr>
        <w:t xml:space="preserve">perceived</w:t>
      </w:r>
      <w:r>
        <w:rPr>
          <w:rFonts w:ascii="Times" w:hAnsi="Times" w:cs="Times"/>
          <w:sz w:val="24"/>
          <w:sz-cs w:val="24"/>
          <w:spacing w:val="0"/>
        </w:rPr>
        <w:t xml:space="preserve"> by a human interlocutor. The closest precedents either combine mechanisms within one system or evaluate a single mechanism on accuracy. The synthesis a comparative, perception-oriented study would provide is, at present, absent.</w:t>
      </w:r>
    </w:p>
    <w:p>
      <w:pPr>
        <w:spacing w:after="280"/>
      </w:pPr>
      <w:r>
        <w:rPr>
          <w:rFonts w:ascii="Times" w:hAnsi="Times" w:cs="Times"/>
          <w:sz w:val="28"/>
          <w:sz-cs w:val="28"/>
          <w:b/>
          <w:spacing w:val="0"/>
        </w:rPr>
        <w:t xml:space="preserve">2.5 Evaluating conversational memory: benchmarks and their limits</w:t>
      </w:r>
    </w:p>
    <w:p>
      <w:pPr>
        <w:spacing w:after="240"/>
      </w:pPr>
      <w:r>
        <w:rPr>
          <w:rFonts w:ascii="Times" w:hAnsi="Times" w:cs="Times"/>
          <w:sz w:val="24"/>
          <w:sz-cs w:val="24"/>
          <w:spacing w:val="0"/>
        </w:rPr>
        <w:t xml:space="preserve">The dominant mode of evaluation in this field is the question-answering benchmark over long synthetic dialogues. LoCoMo [1] comprises long multi-session conversations and a question set spanning single-hop, multi-hop, temporal, and open-domain reasoning; its central finding is that even long-context models and retrieval-augmented approaches trail human performance by a wide margin overall and by a still wider margin on temporal reasoning. LongMemEval [2] decomposes long-term memory into five abilities — information extraction, multi-session reasoning, temporal reasoning, knowledge updates, and abstention — and documents a substantial accuracy decline for commercial assistants under sustained interaction. Across both, temporal reasoning is consistently the weakest category.</w:t>
      </w:r>
    </w:p>
    <w:p>
      <w:pPr>
        <w:spacing w:after="240"/>
      </w:pPr>
      <w:r>
        <w:rPr>
          <w:rFonts w:ascii="Times" w:hAnsi="Times" w:cs="Times"/>
          <w:sz w:val="24"/>
          <w:sz-cs w:val="24"/>
          <w:spacing w:val="0"/>
        </w:rPr>
        <w:t xml:space="preserve">These benchmarks have, however, a credibility problem that the present work treats as a finding rather than a footnote. Vendor-reported scores on LoCoMo have proven difficult to reproduce and mutually inconsistent: one system's claimed result was measured substantially lower in an independent replication and subsequently revised [32]. An independent 2026 audit [33] found that roughly six per cent of the benchmark's gold answers are themselves incorrect — capping the achievable score at approximately 94% — and that the automatic LLM judge accepted deliberately wrong answers in a majority of cases. The methodological lesson is twofold: published memory-benchmark numbers should be cited with caution, and any technical evaluation in this area must re-validate its own judging procedure rather than inherit a flawed one. (The peer-reviewed human–machine gap reported by LoCoMo and LongMemEval [1, 2] is a qualitative finding of a different and more robust kind than these contested absolute leaderboard scores.)</w:t>
      </w:r>
    </w:p>
    <w:p>
      <w:pPr>
        <w:spacing w:after="240"/>
      </w:pPr>
      <w:r>
        <w:rPr>
          <w:rFonts w:ascii="Times" w:hAnsi="Times" w:cs="Times"/>
          <w:sz w:val="24"/>
          <w:sz-cs w:val="24"/>
          <w:spacing w:val="0"/>
        </w:rPr>
        <w:t xml:space="preserve">A further and, for this work, decisive limitation is one of modality and outcome. Every major long-term-memory benchmark surveyed here — LoCoMo, LongMemEval, and the older Multi-Session Chat [35] — operates purely over text, and measures factual accuracy rather than experienced quality. None among them addresses memory retrieval under the real-time latency constraints of voice interaction, and none measures whether better memory produces a better </w:t>
      </w:r>
      <w:r>
        <w:rPr>
          <w:rFonts w:ascii="Times" w:hAnsi="Times" w:cs="Times"/>
          <w:sz w:val="24"/>
          <w:sz-cs w:val="24"/>
          <w:i/>
          <w:spacing w:val="0"/>
        </w:rPr>
        <w:t xml:space="preserve">relationship</w:t>
      </w:r>
      <w:r>
        <w:rPr>
          <w:rFonts w:ascii="Times" w:hAnsi="Times" w:cs="Times"/>
          <w:sz w:val="24"/>
          <w:sz-cs w:val="24"/>
          <w:spacing w:val="0"/>
        </w:rPr>
        <w:t xml:space="preserve">. The instruments of this subfield can tell us whether a system remembers correctly; they cannot tell us whether accurate recall improves the user's experienced relationship with the system — its perceived social presence, alliance, or humanlikeness.</w:t>
      </w:r>
    </w:p>
    <w:p>
      <w:pPr>
        <w:spacing w:after="280"/>
      </w:pPr>
      <w:r>
        <w:rPr>
          <w:rFonts w:ascii="Times" w:hAnsi="Times" w:cs="Times"/>
          <w:sz w:val="28"/>
          <w:sz-cs w:val="28"/>
          <w:b/>
          <w:spacing w:val="0"/>
        </w:rPr>
        <w:t xml:space="preserve">2.6 From assistant to interlocutor: memory and perceived relationship</w:t>
      </w:r>
    </w:p>
    <w:p>
      <w:pPr>
        <w:spacing w:after="240"/>
      </w:pPr>
      <w:r>
        <w:rPr>
          <w:rFonts w:ascii="Times" w:hAnsi="Times" w:cs="Times"/>
          <w:sz w:val="24"/>
          <w:sz-cs w:val="24"/>
          <w:spacing w:val="0"/>
        </w:rPr>
        <w:t xml:space="preserve">Whether a system is experienced as a mere assistant or as an interlocutor turns less on accuracy than on relationship — and the study of that relationship belongs to a different literature, rooted in the observation that people respond socially to computational agents: the "computers are social actors" paradigm and its account of media as equivalent, in many social reflexes, to real interaction partners [28]. Within this frame, a body of recent work examines what specifically distinguishes a system experienced as a mere assistant from one experienced as a relational partner; memory recurs as a central lever, and a double-edged one.</w:t>
      </w:r>
    </w:p>
    <w:p>
      <w:pPr>
        <w:spacing w:after="240"/>
      </w:pPr>
      <w:r>
        <w:rPr>
          <w:rFonts w:ascii="Times" w:hAnsi="Times" w:cs="Times"/>
          <w:sz w:val="24"/>
          <w:sz-cs w:val="24"/>
          <w:spacing w:val="0"/>
        </w:rPr>
        <w:t xml:space="preserve">On the positive edge, a controlled study by Cox and colleagues [11] found that a chatbot which referenced users' utterances from previous sessions was perceived as more intelligent and more engaging than one that did not. On the negative edge, the same study found that </w:t>
      </w:r>
      <w:r>
        <w:rPr>
          <w:rFonts w:ascii="Times" w:hAnsi="Times" w:cs="Times"/>
          <w:sz w:val="24"/>
          <w:sz-cs w:val="24"/>
          <w:i/>
          <w:spacing w:val="0"/>
        </w:rPr>
        <w:t xml:space="preserve">verbatim</w:t>
      </w:r>
      <w:r>
        <w:rPr>
          <w:rFonts w:ascii="Times" w:hAnsi="Times" w:cs="Times"/>
          <w:sz w:val="24"/>
          <w:sz-cs w:val="24"/>
          <w:spacing w:val="0"/>
        </w:rPr>
        <w:t xml:space="preserve"> references — exact, word-for-word recall — heightened users' privacy concerns relative to </w:t>
      </w:r>
      <w:r>
        <w:rPr>
          <w:rFonts w:ascii="Times" w:hAnsi="Times" w:cs="Times"/>
          <w:sz w:val="24"/>
          <w:sz-cs w:val="24"/>
          <w:i/>
          <w:spacing w:val="0"/>
        </w:rPr>
        <w:t xml:space="preserve">paraphrased</w:t>
      </w:r>
      <w:r>
        <w:rPr>
          <w:rFonts w:ascii="Times" w:hAnsi="Times" w:cs="Times"/>
          <w:sz w:val="24"/>
          <w:sz-cs w:val="24"/>
          <w:spacing w:val="0"/>
        </w:rPr>
        <w:t xml:space="preserve"> references. This is the empirical anchor for the fuzzy-trace argument of §2.2: gist-level recall was relationally preferable to verbatim recall, even though both demonstrate memory. A complementary pilot study [34] reported that endowing a chatbot with memory made it seem more intelligent but less trustworthy, unless the memory was made observable to the user. Field evidence from so-called "companion" applications points the same way: a qualitative study of Replika users [3] identified memory failure — forgetting names, preferences, and shared history — as a principal source of relational rupture, while a natural-experiment study of an abrupt change to the same product [4] found that users' distress was statistically mediated by the perceived discontinuity of the agent's identity. Memory, in short, is not merely a feature that improves task performance; it is constitutive of the continuity that a relationship requires — and recall that is too literal can itself corrode trust.</w:t>
      </w:r>
    </w:p>
    <w:p>
      <w:pPr>
        <w:spacing w:after="240"/>
      </w:pPr>
      <w:r>
        <w:rPr>
          <w:rFonts w:ascii="Times" w:hAnsi="Times" w:cs="Times"/>
          <w:sz w:val="24"/>
          <w:sz-cs w:val="24"/>
          <w:spacing w:val="0"/>
        </w:rPr>
        <w:t xml:space="preserve">A second behavioral axis distinguishing an interlocutor from an assistant is initiative. Proactive agents that detect significant dialogue events and follow up on them increase engagement and perceived support relative to purely reactive baselines [12]. In a related study, a proactivity model driven by an agent's "inner thoughts" was preferred by users in roughly 82% of comparisons against a reactive control [13]. Initiative grounded in memory — following up on something the user mentioned days earlier — is perhaps the most recognizably partner-like behavior a system can exhibit, and one this work's platform is positioned to study.</w:t>
      </w:r>
    </w:p>
    <w:p>
      <w:pPr>
        <w:spacing w:after="240"/>
      </w:pPr>
      <w:r>
        <w:rPr>
          <w:rFonts w:ascii="Times" w:hAnsi="Times" w:cs="Times"/>
          <w:sz w:val="24"/>
          <w:sz-cs w:val="24"/>
          <w:spacing w:val="0"/>
        </w:rPr>
        <w:t xml:space="preserve">A caution from the same literature bounds the modality claim of this thesis. A four-week randomized controlled trial [15] found no causal effect of voice versus text on users' loneliness or dependence, with relational outcomes driven instead by usage patterns and user traits. This does not weaken the present work's premise; it sharpens it. That trial tested whether the </w:t>
      </w:r>
      <w:r>
        <w:rPr>
          <w:rFonts w:ascii="Times" w:hAnsi="Times" w:cs="Times"/>
          <w:sz w:val="24"/>
          <w:sz-cs w:val="24"/>
          <w:i/>
          <w:spacing w:val="0"/>
        </w:rPr>
        <w:t xml:space="preserve">voice modality itself</w:t>
      </w:r>
      <w:r>
        <w:rPr>
          <w:rFonts w:ascii="Times" w:hAnsi="Times" w:cs="Times"/>
          <w:sz w:val="24"/>
          <w:sz-cs w:val="24"/>
          <w:spacing w:val="0"/>
        </w:rPr>
        <w:t xml:space="preserve"> affects general well-being — not whether the </w:t>
      </w:r>
      <w:r>
        <w:rPr>
          <w:rFonts w:ascii="Times" w:hAnsi="Times" w:cs="Times"/>
          <w:sz w:val="24"/>
          <w:sz-cs w:val="24"/>
          <w:i/>
          <w:spacing w:val="0"/>
        </w:rPr>
        <w:t xml:space="preserve">memory architecture</w:t>
      </w:r>
      <w:r>
        <w:rPr>
          <w:rFonts w:ascii="Times" w:hAnsi="Times" w:cs="Times"/>
          <w:sz w:val="24"/>
          <w:sz-cs w:val="24"/>
          <w:spacing w:val="0"/>
        </w:rPr>
        <w:t xml:space="preserve"> behind a voice agent changes perceived relationship. The latter is precisely the unexamined question, and the null result on modality polish is a reason to locate the manipulation in memory rather than in voice alone.</w:t>
      </w:r>
    </w:p>
    <w:p>
      <w:pPr>
        <w:spacing w:after="240"/>
      </w:pPr>
      <w:r>
        <w:rPr>
          <w:rFonts w:ascii="Times" w:hAnsi="Times" w:cs="Times"/>
          <w:sz w:val="24"/>
          <w:sz-cs w:val="24"/>
          <w:spacing w:val="0"/>
        </w:rPr>
        <w:t xml:space="preserve">To measure these perceptions, the field offers validated instruments. The Artificial Social Agent Questionnaire [14] captures nineteen constructs — including social presence, user–agent alliance, and believability (the subscale by which the present work operationalizes perceived humanlikeness) — in long and short forms, and is openly available; it is the principal instrument adopted here, complemented by established scales for related constructs (notably Godspeed for perceived intelligence).</w:t>
      </w:r>
    </w:p>
    <w:p>
      <w:pPr>
        <w:spacing w:after="280"/>
      </w:pPr>
      <w:r>
        <w:rPr>
          <w:rFonts w:ascii="Times" w:hAnsi="Times" w:cs="Times"/>
          <w:sz w:val="28"/>
          <w:sz-cs w:val="28"/>
          <w:b/>
          <w:spacing w:val="0"/>
        </w:rPr>
        <w:t xml:space="preserve">2.7 Open problems and limitations</w:t>
      </w:r>
    </w:p>
    <w:p>
      <w:pPr>
        <w:spacing w:after="240"/>
      </w:pPr>
      <w:r>
        <w:rPr>
          <w:rFonts w:ascii="Times" w:hAnsi="Times" w:cs="Times"/>
          <w:sz w:val="24"/>
          <w:sz-cs w:val="24"/>
          <w:spacing w:val="0"/>
        </w:rPr>
        <w:t xml:space="preserve">Synthesizing across the reviewed literature, the open problems fall into two groups. The first are limitations the field itself acknowledges as unsolved: selective forgetting, repeatedly named as essential by surveys of the field [16] yet barely evaluated, occurring in most systems only as a side effect of capacity limits rather than by design; temporal reasoning, which remains the weakest category across every benchmark examined, with proposed remedies narrowing but not closing the gap; and the benchmark-credibility crisis of §2.5, which leaves the field without a trusted, neutral yardstick. The second group are the two gaps that directly motivate this thesis. The entire memory literature surveyed here is text-only: the behavior of memory architectures under voice-interaction latency budgets, and their perceptual effects in that modality, remain essentially unstudied. And the perception studies that do exist manipulate memory as an isolated variable on a single system; none compares architectures grounded in different memory theories on what a human experiences.</w:t>
      </w:r>
    </w:p>
    <w:p>
      <w:pPr>
        <w:spacing w:after="280"/>
      </w:pPr>
      <w:r>
        <w:rPr>
          <w:rFonts w:ascii="Times" w:hAnsi="Times" w:cs="Times"/>
          <w:sz w:val="28"/>
          <w:sz-cs w:val="28"/>
          <w:b/>
          <w:spacing w:val="0"/>
        </w:rPr>
        <w:t xml:space="preserve">2.8 The place of the present work</w:t>
      </w:r>
    </w:p>
    <w:p>
      <w:pPr>
        <w:spacing w:after="240"/>
      </w:pPr>
      <w:r>
        <w:rPr>
          <w:rFonts w:ascii="Times" w:hAnsi="Times" w:cs="Times"/>
          <w:sz w:val="24"/>
          <w:sz-cs w:val="24"/>
          <w:spacing w:val="0"/>
        </w:rPr>
        <w:t xml:space="preserve">The two fields surveyed above meet at a point that, in the literature available to us, remains empty. On one side, a series of LLM-memory systems each implements a single human-memory theory, evaluated almost exclusively on factual accuracy. On the other, a series of perception studies establishes that memory shapes — and can also undermine — the felt quality of a relationship, but treats memory as a binary or single-system manipulation. In the literature available to us — across systematic searches of the memory-architecture and human–agent-perception literatures — no controlled study could be found that compares architectures grounded in </w:t>
      </w:r>
      <w:r>
        <w:rPr>
          <w:rFonts w:ascii="Times" w:hAnsi="Times" w:cs="Times"/>
          <w:sz w:val="24"/>
          <w:sz-cs w:val="24"/>
          <w:i/>
          <w:spacing w:val="0"/>
        </w:rPr>
        <w:t xml:space="preserve">different</w:t>
      </w:r>
      <w:r>
        <w:rPr>
          <w:rFonts w:ascii="Times" w:hAnsi="Times" w:cs="Times"/>
          <w:sz w:val="24"/>
          <w:sz-cs w:val="24"/>
          <w:spacing w:val="0"/>
        </w:rPr>
        <w:t xml:space="preserve"> human-memory theories with respect to </w:t>
      </w:r>
      <w:r>
        <w:rPr>
          <w:rFonts w:ascii="Times" w:hAnsi="Times" w:cs="Times"/>
          <w:sz w:val="24"/>
          <w:sz-cs w:val="24"/>
          <w:i/>
          <w:spacing w:val="0"/>
        </w:rPr>
        <w:t xml:space="preserve">user-perceived</w:t>
      </w:r>
      <w:r>
        <w:rPr>
          <w:rFonts w:ascii="Times" w:hAnsi="Times" w:cs="Times"/>
          <w:sz w:val="24"/>
          <w:sz-cs w:val="24"/>
          <w:spacing w:val="0"/>
        </w:rPr>
        <w:t xml:space="preserve"> social constructs, and none situated in the </w:t>
      </w:r>
      <w:r>
        <w:rPr>
          <w:rFonts w:ascii="Times" w:hAnsi="Times" w:cs="Times"/>
          <w:sz w:val="24"/>
          <w:sz-cs w:val="24"/>
          <w:i/>
          <w:spacing w:val="0"/>
        </w:rPr>
        <w:t xml:space="preserve">voice</w:t>
      </w:r>
      <w:r>
        <w:rPr>
          <w:rFonts w:ascii="Times" w:hAnsi="Times" w:cs="Times"/>
          <w:sz w:val="24"/>
          <w:sz-cs w:val="24"/>
          <w:spacing w:val="0"/>
        </w:rPr>
        <w:t xml:space="preserve"> modality. The novelty of the present work lies in this conjunction — a comparison of theory-grounded memory architectures, evaluated on perceived social presence, alliance, and humanlikeness, in a real voice system — rather than in any single component, each of which exists in isolation. To be precise about what is and is not claimed: the study holds the interaction modality constant — voice throughout, with no text arm — so its contribution concerns memory-architecture effects </w:t>
      </w:r>
      <w:r>
        <w:rPr>
          <w:rFonts w:ascii="Times" w:hAnsi="Times" w:cs="Times"/>
          <w:sz w:val="24"/>
          <w:sz-cs w:val="24"/>
          <w:i/>
          <w:spacing w:val="0"/>
        </w:rPr>
        <w:t xml:space="preserve">within</w:t>
      </w:r>
      <w:r>
        <w:rPr>
          <w:rFonts w:ascii="Times" w:hAnsi="Times" w:cs="Times"/>
          <w:sz w:val="24"/>
          <w:sz-cs w:val="24"/>
          <w:spacing w:val="0"/>
        </w:rPr>
        <w:t xml:space="preserve"> the voice setting, not a comparison of voice against text. It is precisely this intersection that the remainder of the thesis investigates.</w:t>
      </w:r>
    </w:p>
    <w:p>
      <w:pPr>
        <w:spacing w:after="298"/>
      </w:pPr>
      <w:r>
        <w:rPr>
          <w:rFonts w:ascii="Times" w:hAnsi="Times" w:cs="Times"/>
          <w:sz w:val="36"/>
          <w:sz-cs w:val="36"/>
          <w:b/>
          <w:spacing w:val="0"/>
        </w:rPr>
        <w:t xml:space="preserve">§3. Research Methods</w:t>
      </w:r>
    </w:p>
    <w:p>
      <w:pPr>
        <w:spacing w:after="280"/>
      </w:pPr>
      <w:r>
        <w:rPr>
          <w:rFonts w:ascii="Times" w:hAnsi="Times" w:cs="Times"/>
          <w:sz w:val="28"/>
          <w:sz-cs w:val="28"/>
          <w:b/>
          <w:spacing w:val="0"/>
        </w:rPr>
        <w:t xml:space="preserve">3.1 Research design and contribution</w:t>
      </w:r>
    </w:p>
    <w:p>
      <w:pPr>
        <w:spacing w:after="240"/>
      </w:pPr>
      <w:r>
        <w:rPr>
          <w:rFonts w:ascii="Times" w:hAnsi="Times" w:cs="Times"/>
          <w:sz w:val="24"/>
          <w:sz-cs w:val="24"/>
          <w:spacing w:val="0"/>
        </w:rPr>
        <w:t xml:space="preserve">This chapter specifies the methodology of a </w:t>
      </w:r>
      <w:r>
        <w:rPr>
          <w:rFonts w:ascii="Times" w:hAnsi="Times" w:cs="Times"/>
          <w:sz w:val="24"/>
          <w:sz-cs w:val="24"/>
          <w:b/>
          <w:spacing w:val="0"/>
        </w:rPr>
        <w:t xml:space="preserve">design, proof-of-concept, and evaluation-methodology thesis</w:t>
      </w:r>
      <w:r>
        <w:rPr>
          <w:rFonts w:ascii="Times" w:hAnsi="Times" w:cs="Times"/>
          <w:sz w:val="24"/>
          <w:sz-cs w:val="24"/>
          <w:spacing w:val="0"/>
        </w:rPr>
        <w:t xml:space="preserve">. Under the aim stated in §1.2 — to develop a cognitively-grounded long-term memory architecture for a voice interlocutor system and to determine its effect on user-perceived social constructs — the work makes three coordinated contributions, and it is important to state at the outset which of them are delivered here and which are rigorously </w:t>
      </w:r>
      <w:r>
        <w:rPr>
          <w:rFonts w:ascii="Times" w:hAnsi="Times" w:cs="Times"/>
          <w:sz w:val="24"/>
          <w:sz-cs w:val="24"/>
          <w:i/>
          <w:spacing w:val="0"/>
        </w:rPr>
        <w:t xml:space="preserve">designed but deliberately deferred</w:t>
      </w:r>
      <w:r>
        <w:rPr>
          <w:rFonts w:ascii="Times" w:hAnsi="Times" w:cs="Times"/>
          <w:sz w:val="24"/>
          <w:sz-cs w:val="24"/>
          <w:spacing w:val="0"/>
        </w:rPr>
        <w:t xml:space="preserve">.</w:t>
      </w:r>
    </w:p>
    <w:p>
      <w:pPr>
        <w:spacing w:after="240"/>
      </w:pPr>
      <w:r>
        <w:rPr>
          <w:rFonts w:ascii="Times" w:hAnsi="Times" w:cs="Times"/>
          <w:sz w:val="24"/>
          <w:sz-cs w:val="24"/>
          <w:spacing w:val="0"/>
        </w:rPr>
        <w:t xml:space="preserve">The three contributions are: (a) a </w:t>
      </w:r>
      <w:r>
        <w:rPr>
          <w:rFonts w:ascii="Times" w:hAnsi="Times" w:cs="Times"/>
          <w:sz w:val="24"/>
          <w:sz-cs w:val="24"/>
          <w:b/>
          <w:spacing w:val="0"/>
        </w:rPr>
        <w:t xml:space="preserve">memory architecture</w:t>
      </w:r>
      <w:r>
        <w:rPr>
          <w:rFonts w:ascii="Times" w:hAnsi="Times" w:cs="Times"/>
          <w:sz w:val="24"/>
          <w:sz-cs w:val="24"/>
          <w:spacing w:val="0"/>
        </w:rPr>
        <w:t xml:space="preserve"> ("Profile C") whose mechanisms are grounded, stage by stage, in cognitive theories of human memory and their behavioral signatures (§3.2); (b) a </w:t>
      </w:r>
      <w:r>
        <w:rPr>
          <w:rFonts w:ascii="Times" w:hAnsi="Times" w:cs="Times"/>
          <w:sz w:val="24"/>
          <w:sz-cs w:val="24"/>
          <w:b/>
          <w:spacing w:val="0"/>
        </w:rPr>
        <w:t xml:space="preserve">curation-controlled evaluation methodology</w:t>
      </w:r>
      <w:r>
        <w:rPr>
          <w:rFonts w:ascii="Times" w:hAnsi="Times" w:cs="Times"/>
          <w:sz w:val="24"/>
          <w:sz-cs w:val="24"/>
          <w:spacing w:val="0"/>
        </w:rPr>
        <w:t xml:space="preserve"> whose central instrument is an active control condition — B+ — that isolates the effect of human-memory </w:t>
      </w:r>
      <w:r>
        <w:rPr>
          <w:rFonts w:ascii="Times" w:hAnsi="Times" w:cs="Times"/>
          <w:sz w:val="24"/>
          <w:sz-cs w:val="24"/>
          <w:i/>
          <w:spacing w:val="0"/>
        </w:rPr>
        <w:t xml:space="preserve">dynamics</w:t>
      </w:r>
      <w:r>
        <w:rPr>
          <w:rFonts w:ascii="Times" w:hAnsi="Times" w:cs="Times"/>
          <w:sz w:val="24"/>
          <w:sz-cs w:val="24"/>
          <w:spacing w:val="0"/>
        </w:rPr>
        <w:t xml:space="preserve"> from the generic legibility gains of LLM curation (§3.3); and (c) a </w:t>
      </w:r>
      <w:r>
        <w:rPr>
          <w:rFonts w:ascii="Times" w:hAnsi="Times" w:cs="Times"/>
          <w:sz w:val="24"/>
          <w:sz-cs w:val="24"/>
          <w:b/>
          <w:spacing w:val="0"/>
        </w:rPr>
        <w:t xml:space="preserve">proof-of-concept implementation</w:t>
      </w:r>
      <w:r>
        <w:rPr>
          <w:rFonts w:ascii="Times" w:hAnsi="Times" w:cs="Times"/>
          <w:sz w:val="24"/>
          <w:sz-cs w:val="24"/>
          <w:spacing w:val="0"/>
        </w:rPr>
        <w:t xml:space="preserve"> together with a </w:t>
      </w:r>
      <w:r>
        <w:rPr>
          <w:rFonts w:ascii="Times" w:hAnsi="Times" w:cs="Times"/>
          <w:sz w:val="24"/>
          <w:sz-cs w:val="24"/>
          <w:b/>
          <w:spacing w:val="0"/>
        </w:rPr>
        <w:t xml:space="preserve">two-track technical and simulated evaluation</w:t>
      </w:r>
      <w:r>
        <w:rPr>
          <w:rFonts w:ascii="Times" w:hAnsi="Times" w:cs="Times"/>
          <w:sz w:val="24"/>
          <w:sz-cs w:val="24"/>
          <w:spacing w:val="0"/>
        </w:rPr>
        <w:t xml:space="preserve"> of the architecture (§3.4–§3.5). The full human-subject study that the aim ultimately calls for is presented in §3.5(c) as a completely specified but </w:t>
      </w:r>
      <w:r>
        <w:rPr>
          <w:rFonts w:ascii="Times" w:hAnsi="Times" w:cs="Times"/>
          <w:sz w:val="24"/>
          <w:sz-cs w:val="24"/>
          <w:b/>
          <w:spacing w:val="0"/>
        </w:rPr>
        <w:t xml:space="preserve">not-yet-executed</w:t>
      </w:r>
      <w:r>
        <w:rPr>
          <w:rFonts w:ascii="Times" w:hAnsi="Times" w:cs="Times"/>
          <w:sz w:val="24"/>
          <w:sz-cs w:val="24"/>
          <w:spacing w:val="0"/>
        </w:rPr>
        <w:t xml:space="preserve"> protocol — future work, with its own power analysis — rather than as a study whose data are reported in §4.</w:t>
      </w:r>
    </w:p>
    <w:p>
      <w:pPr>
        <w:spacing w:after="240"/>
      </w:pPr>
      <w:r>
        <w:rPr>
          <w:rFonts w:ascii="Times" w:hAnsi="Times" w:cs="Times"/>
          <w:sz w:val="24"/>
          <w:sz-cs w:val="24"/>
          <w:spacing w:val="0"/>
        </w:rPr>
        <w:t xml:space="preserve">This scoping is a considered response to a feasibility constraint documented during the work (F17): the existing Voice Companion platform supports only condition A (no long-term memory); conditions B, B+, and C, together with a voice-to-memory hook and per-participant deployment, are greenfield engineering estimated at twelve to sixteen weeks of solo build. Within the time available for this thesis, a fielded multi-week within-subject study with twenty participants is not achievable. Rather than weaken the design to fit the schedule — or, worse, imply data that were never collected — the thesis is framed honestly around the </w:t>
      </w:r>
      <w:r>
        <w:rPr>
          <w:rFonts w:ascii="Times" w:hAnsi="Times" w:cs="Times"/>
          <w:sz w:val="24"/>
          <w:sz-cs w:val="24"/>
          <w:b/>
          <w:spacing w:val="0"/>
        </w:rPr>
        <w:t xml:space="preserve">apparatus and the methodology</w:t>
      </w:r>
      <w:r>
        <w:rPr>
          <w:rFonts w:ascii="Times" w:hAnsi="Times" w:cs="Times"/>
          <w:sz w:val="24"/>
          <w:sz-cs w:val="24"/>
          <w:spacing w:val="0"/>
        </w:rPr>
        <w:t xml:space="preserve"> as its primary deliverable, with a proof-of-concept that demonstrates the mechanisms and an evaluation that probes them technically and in simulation. No claim in this thesis rests on human-subject data; wherever perceptual outcomes are discussed, they are either simulated proxies (explicitly flagged, §3.5(b)) or predictions to be tested by the deferred protocol.</w:t>
      </w:r>
    </w:p>
    <w:p>
      <w:pPr>
        <w:spacing w:after="240"/>
      </w:pPr>
      <w:r>
        <w:rPr>
          <w:rFonts w:ascii="Times" w:hAnsi="Times" w:cs="Times"/>
          <w:sz w:val="24"/>
          <w:sz-cs w:val="24"/>
          <w:spacing w:val="0"/>
        </w:rPr>
        <w:t xml:space="preserve">A second, deeper constraint shapes the inferential stance and is stated here so that it governs the whole chapter. An a-priori analysis of effect-size priors (F18), grounded in the Cox study [11] and related social-cue evidence, indicates that the scientifically central contrast — </w:t>
      </w:r>
      <w:r>
        <w:rPr>
          <w:rFonts w:ascii="Times" w:hAnsi="Times" w:cs="Times"/>
          <w:sz w:val="24"/>
          <w:sz-cs w:val="24"/>
          <w:b/>
          <w:spacing w:val="0"/>
        </w:rPr>
        <w:t xml:space="preserve">C &gt; B+</w:t>
      </w:r>
      <w:r>
        <w:rPr>
          <w:rFonts w:ascii="Times" w:hAnsi="Times" w:cs="Times"/>
          <w:sz w:val="24"/>
          <w:sz-cs w:val="24"/>
          <w:spacing w:val="0"/>
        </w:rPr>
        <w:t xml:space="preserve"> — is by construction the </w:t>
      </w:r>
      <w:r>
        <w:rPr>
          <w:rFonts w:ascii="Times" w:hAnsi="Times" w:cs="Times"/>
          <w:sz w:val="24"/>
          <w:sz-cs w:val="24"/>
          <w:i/>
          <w:spacing w:val="0"/>
        </w:rPr>
        <w:t xml:space="preserve">smallest</w:t>
      </w:r>
      <w:r>
        <w:rPr>
          <w:rFonts w:ascii="Times" w:hAnsi="Times" w:cs="Times"/>
          <w:sz w:val="24"/>
          <w:sz-cs w:val="24"/>
          <w:spacing w:val="0"/>
        </w:rPr>
        <w:t xml:space="preserve"> effect in the design (Cohen's dz ≈ 0.28 before cold-start dilution), because B+ already captures the two most robustly supported memory benefits, presence and clean gist-level paraphrase. At the sample size normative for this class of study (n ≈ 20; F12), the smallest reliably detectable effect is roughly dz ≈ 0.78–0.86, and detecting C &gt; B+ would require n ≈ 116–159 — infeasible for the human–agent interaction genre. The consequence is adopted deliberately rather than concealed: </w:t>
      </w:r>
      <w:r>
        <w:rPr>
          <w:rFonts w:ascii="Times" w:hAnsi="Times" w:cs="Times"/>
          <w:sz w:val="24"/>
          <w:sz-cs w:val="24"/>
          <w:b/>
          <w:spacing w:val="0"/>
        </w:rPr>
        <w:t xml:space="preserve">C &gt; B+ is treated as a pre-registered estimation target — an effect size with a 95% confidence interval — and not as a confirmatory null-hypothesis test.</w:t>
      </w:r>
      <w:r>
        <w:rPr>
          <w:rFonts w:ascii="Times" w:hAnsi="Times" w:cs="Times"/>
          <w:sz w:val="24"/>
          <w:sz-cs w:val="24"/>
          <w:spacing w:val="0"/>
        </w:rPr>
        <w:t xml:space="preserve"> The comparisons for which power does exist (C &gt; A, and the directional B+ &gt; B and C &gt; B) are the confirmatory tests. A precisely-estimated </w:t>
      </w:r>
      <w:r>
        <w:rPr>
          <w:rFonts w:ascii="Times" w:hAnsi="Times" w:cs="Times"/>
          <w:sz w:val="24"/>
          <w:sz-cs w:val="24"/>
          <w:i/>
          <w:spacing w:val="0"/>
        </w:rPr>
        <w:t xml:space="preserve">null</w:t>
      </w:r>
      <w:r>
        <w:rPr>
          <w:rFonts w:ascii="Times" w:hAnsi="Times" w:cs="Times"/>
          <w:sz w:val="24"/>
          <w:sz-cs w:val="24"/>
          <w:spacing w:val="0"/>
        </w:rPr>
        <w:t xml:space="preserve"> on C &gt; B+ is itself a substantive, publishable result: it would indicate that the perceptual value of "human-like" memory is carried by gist-curation and presence rather than by Ebbinghaus decay, salience-gating, or consolidation — a conclusion the B+ control was purpose-built to make interpretable. The estimation stance is therefore not a retreat from rigor but the correct calibration of claim to attainable evidence.</w:t>
      </w:r>
    </w:p>
    <w:p>
      <w:pPr>
        <w:spacing w:after="280"/>
      </w:pPr>
      <w:r>
        <w:rPr>
          <w:rFonts w:ascii="Times" w:hAnsi="Times" w:cs="Times"/>
          <w:sz w:val="28"/>
          <w:sz-cs w:val="28"/>
          <w:b/>
          <w:spacing w:val="0"/>
        </w:rPr>
        <w:t xml:space="preserve">3.2 The Profile C memory architecture</w:t>
      </w:r>
    </w:p>
    <w:p>
      <w:pPr>
        <w:spacing w:after="240"/>
      </w:pPr>
      <w:r>
        <w:rPr>
          <w:rFonts w:ascii="Times" w:hAnsi="Times" w:cs="Times"/>
          <w:sz w:val="24"/>
          <w:sz-cs w:val="24"/>
          <w:spacing w:val="0"/>
        </w:rPr>
        <w:t xml:space="preserve">Profile C is a single memory engine that </w:t>
      </w:r>
      <w:r>
        <w:rPr>
          <w:rFonts w:ascii="Times" w:hAnsi="Times" w:cs="Times"/>
          <w:sz w:val="24"/>
          <w:sz-cs w:val="24"/>
          <w:b/>
          <w:spacing w:val="0"/>
        </w:rPr>
        <w:t xml:space="preserve">composes</w:t>
      </w:r>
      <w:r>
        <w:rPr>
          <w:rFonts w:ascii="Times" w:hAnsi="Times" w:cs="Times"/>
          <w:sz w:val="24"/>
          <w:sz-cs w:val="24"/>
          <w:spacing w:val="0"/>
        </w:rPr>
        <w:t xml:space="preserve"> five committed cognitive-memory theories — the Atkinson–Shiffrin multi-store model [20], the Ebbinghaus forgetting curve [23], Tulving's episodic–semantic distinction [22], fuzzy-trace theory [24], and the complementary learning systems framework [25] — into one lifecycle. Two further sources enter as implementation precedent and honest relabeling rather than as additional committed theories: hippocampal indexing [7,26] (for the consolidation back-pointers) and levels-of-processing (for the encoding-time salience mechanism). We say </w:t>
      </w:r>
      <w:r>
        <w:rPr>
          <w:rFonts w:ascii="Times" w:hAnsi="Times" w:cs="Times"/>
          <w:sz w:val="24"/>
          <w:sz-cs w:val="24"/>
          <w:i/>
          <w:spacing w:val="0"/>
        </w:rPr>
        <w:t xml:space="preserve">composes</w:t>
      </w:r>
      <w:r>
        <w:rPr>
          <w:rFonts w:ascii="Times" w:hAnsi="Times" w:cs="Times"/>
          <w:sz w:val="24"/>
          <w:sz-cs w:val="24"/>
          <w:spacing w:val="0"/>
        </w:rPr>
        <w:t xml:space="preserve">, not </w:t>
      </w:r>
      <w:r>
        <w:rPr>
          <w:rFonts w:ascii="Times" w:hAnsi="Times" w:cs="Times"/>
          <w:sz w:val="24"/>
          <w:sz-cs w:val="24"/>
          <w:i/>
          <w:spacing w:val="0"/>
        </w:rPr>
        <w:t xml:space="preserve">unifies</w:t>
      </w:r>
      <w:r>
        <w:rPr>
          <w:rFonts w:ascii="Times" w:hAnsi="Times" w:cs="Times"/>
          <w:sz w:val="24"/>
          <w:sz-cs w:val="24"/>
          <w:spacing w:val="0"/>
        </w:rPr>
        <w:t xml:space="preserve">: the theories are made to cooperate within one coherent object, but the architecture does not claim to reconcile them at the level of underlying mechanism, and §3.2's grounding is stated as a design-time inspiration with named omissions (below), not as a claim of cognitive fidelity — consistent with the caveat already entered for the forgetting curve in §2.2.</w:t>
      </w:r>
    </w:p>
    <w:p>
      <w:pPr>
        <w:spacing w:after="240"/>
      </w:pPr>
      <w:r>
        <w:rPr>
          <w:rFonts w:ascii="Times" w:hAnsi="Times" w:cs="Times"/>
          <w:sz w:val="24"/>
          <w:sz-cs w:val="24"/>
          <w:spacing w:val="0"/>
        </w:rPr>
        <w:t xml:space="preserve">The memory unit is the </w:t>
      </w:r>
      <w:r>
        <w:rPr>
          <w:rFonts w:ascii="Times" w:hAnsi="Times" w:cs="Times"/>
          <w:sz w:val="24"/>
          <w:sz-cs w:val="24"/>
          <w:b/>
          <w:spacing w:val="0"/>
        </w:rPr>
        <w:t xml:space="preserve">event</w:t>
      </w:r>
      <w:r>
        <w:rPr>
          <w:rFonts w:ascii="Times" w:hAnsi="Times" w:cs="Times"/>
          <w:sz w:val="24"/>
          <w:sz-cs w:val="24"/>
          <w:spacing w:val="0"/>
        </w:rPr>
        <w:t xml:space="preserve"> — a topically and temporally bounded segment of contiguous turns, the episodic atom in Tulving's sense [22]. This is a deliberate choice against two alternatives: the raw turn (the unit used by verbatim RAG, Profile B) and the isolated extracted fact. Choosing the event avoids importing </w:t>
      </w:r>
      <w:r>
        <w:rPr>
          <w:rFonts w:ascii="Times" w:hAnsi="Times" w:cs="Times"/>
          <w:sz w:val="24"/>
          <w:sz-cs w:val="24"/>
          <w:i/>
          <w:spacing w:val="0"/>
        </w:rPr>
        <w:t xml:space="preserve">fact selection</w:t>
      </w:r>
      <w:r>
        <w:rPr>
          <w:rFonts w:ascii="Times" w:hAnsi="Times" w:cs="Times"/>
          <w:sz w:val="24"/>
          <w:sz-cs w:val="24"/>
          <w:spacing w:val="0"/>
        </w:rPr>
        <w:t xml:space="preserve"> as a second confound absent from B, and it makes consolidation — the distillation of recurring events into durable semantic knowledge — a natural derived operation rather than a bolt-on. The lifecycle has five stages; each is stated as </w:t>
      </w:r>
      <w:r>
        <w:rPr>
          <w:rFonts w:ascii="Times" w:hAnsi="Times" w:cs="Times"/>
          <w:sz w:val="24"/>
          <w:sz-cs w:val="24"/>
          <w:i/>
          <w:spacing w:val="0"/>
        </w:rPr>
        <w:t xml:space="preserve">mechanism · theoretical grounding · behavioral signature</w:t>
      </w:r>
      <w:r>
        <w:rPr>
          <w:rFonts w:ascii="Times" w:hAnsi="Times" w:cs="Times"/>
          <w:sz w:val="24"/>
          <w:sz-cs w:val="24"/>
          <w:spacing w:val="0"/>
        </w:rPr>
        <w:t xml:space="preserve">.</w:t>
      </w:r>
    </w:p>
    <w:p>
      <w:pPr>
        <w:spacing w:after="240"/>
      </w:pPr>
      <w:r>
        <w:rPr>
          <w:rFonts w:ascii="Times" w:hAnsi="Times" w:cs="Times"/>
          <w:sz w:val="24"/>
          <w:sz-cs w:val="24"/>
          <w:b/>
          <w:spacing w:val="0"/>
        </w:rPr>
        <w:t xml:space="preserve">Stage 1 — Encoding (salience-gated write, asynchronous).</w:t>
      </w:r>
      <w:r>
        <w:rPr>
          <w:rFonts w:ascii="Times" w:hAnsi="Times" w:cs="Times"/>
          <w:sz w:val="24"/>
          <w:sz-cs w:val="24"/>
          <w:spacing w:val="0"/>
        </w:rPr>
        <w:t xml:space="preserve"> Raw turns live only in a volatile working window of roughly twenty turns, shared verbatim with conditions A and B and held constant across all conditions. Nothing graduates to long-term storage on the synchronous path. Asynchronously at session end, the buffered transcript is segmented into events at embedding-distance and time-gap boundaries (an inexpensive stand-in for the Bayesian-surprise segmentation of EM-LLM [8]), and a single small-LLM rubric call scores each event's salience on four a-priori-fixed dimensions: self-disclosure density, emotional intensity, explicit emphasis or repetition, and goal or commitment content. Events below a floor are </w:t>
      </w:r>
      <w:r>
        <w:rPr>
          <w:rFonts w:ascii="Times" w:hAnsi="Times" w:cs="Times"/>
          <w:sz w:val="24"/>
          <w:sz-cs w:val="24"/>
          <w:b/>
          <w:spacing w:val="0"/>
        </w:rPr>
        <w:t xml:space="preserve">soft-discarded</w:t>
      </w:r>
      <w:r>
        <w:rPr>
          <w:rFonts w:ascii="Times" w:hAnsi="Times" w:cs="Times"/>
          <w:sz w:val="24"/>
          <w:sz-cs w:val="24"/>
          <w:spacing w:val="0"/>
        </w:rPr>
        <w:t xml:space="preserve"> — written at very low stability, a tip-of-the-tongue trace recoverable only under a strong cue — rather than hard-deleted; survivors receive an initial stability scaled by their salience. </w:t>
      </w:r>
      <w:r>
        <w:rPr>
          <w:rFonts w:ascii="Times" w:hAnsi="Times" w:cs="Times"/>
          <w:sz w:val="24"/>
          <w:sz-cs w:val="24"/>
          <w:i/>
          <w:spacing w:val="0"/>
        </w:rPr>
        <w:t xml:space="preserve">Grounding:</w:t>
      </w:r>
      <w:r>
        <w:rPr>
          <w:rFonts w:ascii="Times" w:hAnsi="Times" w:cs="Times"/>
          <w:sz w:val="24"/>
          <w:sz-cs w:val="24"/>
          <w:spacing w:val="0"/>
        </w:rPr>
        <w:t xml:space="preserve"> the Atkinson–Shiffrin multi-store model [20] treats attention and rehearsal as the gate from short- to long-term store. We enter one honest relabeling here (F18): because salience is applied at </w:t>
      </w:r>
      <w:r>
        <w:rPr>
          <w:rFonts w:ascii="Times" w:hAnsi="Times" w:cs="Times"/>
          <w:sz w:val="24"/>
          <w:sz-cs w:val="24"/>
          <w:i/>
          <w:spacing w:val="0"/>
        </w:rPr>
        <w:t xml:space="preserve">encoding</w:t>
      </w:r>
      <w:r>
        <w:rPr>
          <w:rFonts w:ascii="Times" w:hAnsi="Times" w:cs="Times"/>
          <w:sz w:val="24"/>
          <w:sz-cs w:val="24"/>
          <w:spacing w:val="0"/>
        </w:rPr>
        <w:t xml:space="preserve">, this mechanism is as much an instance of </w:t>
      </w:r>
      <w:r>
        <w:rPr>
          <w:rFonts w:ascii="Times" w:hAnsi="Times" w:cs="Times"/>
          <w:sz w:val="24"/>
          <w:sz-cs w:val="24"/>
          <w:b/>
          <w:spacing w:val="0"/>
        </w:rPr>
        <w:t xml:space="preserve">depth- or levels-of-processing</w:t>
      </w:r>
      <w:r>
        <w:rPr>
          <w:rFonts w:ascii="Times" w:hAnsi="Times" w:cs="Times"/>
          <w:sz w:val="24"/>
          <w:sz-cs w:val="24"/>
          <w:spacing w:val="0"/>
        </w:rPr>
        <w:t xml:space="preserve"> and emotional modulation of memory as it is of the pure modal model, and it is cited as such; it is also distinct from the </w:t>
      </w:r>
      <w:r>
        <w:rPr>
          <w:rFonts w:ascii="Times" w:hAnsi="Times" w:cs="Times"/>
          <w:sz w:val="24"/>
          <w:sz-cs w:val="24"/>
          <w:i/>
          <w:spacing w:val="0"/>
        </w:rPr>
        <w:t xml:space="preserve">retrieval-time</w:t>
      </w:r>
      <w:r>
        <w:rPr>
          <w:rFonts w:ascii="Times" w:hAnsi="Times" w:cs="Times"/>
          <w:sz w:val="24"/>
          <w:sz-cs w:val="24"/>
          <w:spacing w:val="0"/>
        </w:rPr>
        <w:t xml:space="preserve"> importance weighting of Generative Agents [10], which §2 records as activation-</w:t>
      </w:r>
      <w:r>
        <w:rPr>
          <w:rFonts w:ascii="Times" w:hAnsi="Times" w:cs="Times"/>
          <w:sz w:val="24"/>
          <w:sz-cs w:val="24"/>
          <w:i/>
          <w:spacing w:val="0"/>
        </w:rPr>
        <w:t xml:space="preserve">like</w:t>
      </w:r>
      <w:r>
        <w:rPr>
          <w:rFonts w:ascii="Times" w:hAnsi="Times" w:cs="Times"/>
          <w:sz w:val="24"/>
          <w:sz-cs w:val="24"/>
          <w:spacing w:val="0"/>
        </w:rPr>
        <w:t xml:space="preserve"> and not theory-derived. </w:t>
      </w:r>
      <w:r>
        <w:rPr>
          <w:rFonts w:ascii="Times" w:hAnsi="Times" w:cs="Times"/>
          <w:sz w:val="24"/>
          <w:sz-cs w:val="24"/>
          <w:i/>
          <w:spacing w:val="0"/>
        </w:rPr>
        <w:t xml:space="preserve">Signature:</w:t>
      </w:r>
      <w:r>
        <w:rPr>
          <w:rFonts w:ascii="Times" w:hAnsi="Times" w:cs="Times"/>
          <w:sz w:val="24"/>
          <w:sz-cs w:val="24"/>
          <w:spacing w:val="0"/>
        </w:rPr>
        <w:t xml:space="preserve"> the interlocutor durably keeps what a user stressed, disclosed, or returned to, while incidental small-talk fades; forgetting reads as </w:t>
      </w:r>
      <w:r>
        <w:rPr>
          <w:rFonts w:ascii="Times" w:hAnsi="Times" w:cs="Times"/>
          <w:sz w:val="24"/>
          <w:sz-cs w:val="24"/>
          <w:i/>
          <w:spacing w:val="0"/>
        </w:rPr>
        <w:t xml:space="preserve">warm</w:t>
      </w:r>
      <w:r>
        <w:rPr>
          <w:rFonts w:ascii="Times" w:hAnsi="Times" w:cs="Times"/>
          <w:sz w:val="24"/>
          <w:sz-cs w:val="24"/>
          <w:spacing w:val="0"/>
        </w:rPr>
        <w:t xml:space="preserve"> rather than as inattention, because soft-discarded material remains weakly reconstructable under an explicit cue.</w:t>
      </w:r>
    </w:p>
    <w:p>
      <w:pPr>
        <w:spacing w:after="240"/>
      </w:pPr>
      <w:r>
        <w:rPr>
          <w:rFonts w:ascii="Times" w:hAnsi="Times" w:cs="Times"/>
          <w:sz w:val="24"/>
          <w:sz-cs w:val="24"/>
          <w:b/>
          <w:spacing w:val="0"/>
        </w:rPr>
        <w:t xml:space="preserve">Stage 2 — Representation (gist plus verbatim anchor, dual-decay, asynchronous).</w:t>
      </w:r>
      <w:r>
        <w:rPr>
          <w:rFonts w:ascii="Times" w:hAnsi="Times" w:cs="Times"/>
          <w:sz w:val="24"/>
          <w:sz-cs w:val="24"/>
          <w:spacing w:val="0"/>
        </w:rPr>
        <w:t xml:space="preserve"> Each event stores a </w:t>
      </w:r>
      <w:r>
        <w:rPr>
          <w:rFonts w:ascii="Times" w:hAnsi="Times" w:cs="Times"/>
          <w:sz w:val="24"/>
          <w:sz-cs w:val="24"/>
          <w:b/>
          <w:spacing w:val="0"/>
        </w:rPr>
        <w:t xml:space="preserve">gist</w:t>
      </w:r>
      <w:r>
        <w:rPr>
          <w:rFonts w:ascii="Times" w:hAnsi="Times" w:cs="Times"/>
          <w:sz w:val="24"/>
          <w:sz-cs w:val="24"/>
          <w:spacing w:val="0"/>
        </w:rPr>
        <w:t xml:space="preserve"> — a short paraphrase of meaning, entities, and stance — together with structured slots and a single </w:t>
      </w:r>
      <w:r>
        <w:rPr>
          <w:rFonts w:ascii="Times" w:hAnsi="Times" w:cs="Times"/>
          <w:sz w:val="24"/>
          <w:sz-cs w:val="24"/>
          <w:b/>
          <w:spacing w:val="0"/>
        </w:rPr>
        <w:t xml:space="preserve">verbatim anchor</w:t>
      </w:r>
      <w:r>
        <w:rPr>
          <w:rFonts w:ascii="Times" w:hAnsi="Times" w:cs="Times"/>
          <w:sz w:val="24"/>
          <w:sz-cs w:val="24"/>
          <w:spacing w:val="0"/>
        </w:rPr>
        <w:t xml:space="preserve"> (at most one sentence, the most salient quotation, retained for grounding and audit but not injected by default). The gist is the embedded, injected payload; its stability exceeds the anchor's, so meaning outlives exact wording. A fairness constraint binds the representation: per-event gist payload never exceeds Profile B's average per-turn verbatim payload, so C is never handed richer context items. </w:t>
      </w:r>
      <w:r>
        <w:rPr>
          <w:rFonts w:ascii="Times" w:hAnsi="Times" w:cs="Times"/>
          <w:sz w:val="24"/>
          <w:sz-cs w:val="24"/>
          <w:i/>
          <w:spacing w:val="0"/>
        </w:rPr>
        <w:t xml:space="preserve">Grounding:</w:t>
      </w:r>
      <w:r>
        <w:rPr>
          <w:rFonts w:ascii="Times" w:hAnsi="Times" w:cs="Times"/>
          <w:sz w:val="24"/>
          <w:sz-cs w:val="24"/>
          <w:spacing w:val="0"/>
        </w:rPr>
        <w:t xml:space="preserve"> fuzzy-trace theory [24] posits parallel verbatim and gist traces with gist the more durable, operationalized for LLMs by ReadAgent's gisting [9]; the design targets the Cox finding [11] directly, that paraphrased recall is preferred while verbatim recall raises privacy concern. </w:t>
      </w:r>
      <w:r>
        <w:rPr>
          <w:rFonts w:ascii="Times" w:hAnsi="Times" w:cs="Times"/>
          <w:sz w:val="24"/>
          <w:sz-cs w:val="24"/>
          <w:i/>
          <w:spacing w:val="0"/>
        </w:rPr>
        <w:t xml:space="preserve">Signature:</w:t>
      </w:r>
      <w:r>
        <w:rPr>
          <w:rFonts w:ascii="Times" w:hAnsi="Times" w:cs="Times"/>
          <w:sz w:val="24"/>
          <w:sz-cs w:val="24"/>
          <w:spacing w:val="0"/>
        </w:rPr>
        <w:t xml:space="preserve"> the interlocutor says "you'd been worried about a deadline" rather than quoting the transcript; a user cannot catch it parroting their exact words. This is the single most user-detectable difference between C and B, and the lever the secondary trust-and-privacy prediction (H2b) targets.</w:t>
      </w:r>
    </w:p>
    <w:p>
      <w:pPr>
        <w:spacing w:after="240"/>
      </w:pPr>
      <w:r>
        <w:rPr>
          <w:rFonts w:ascii="Times" w:hAnsi="Times" w:cs="Times"/>
          <w:sz w:val="24"/>
          <w:sz-cs w:val="24"/>
          <w:b/>
          <w:spacing w:val="0"/>
        </w:rPr>
        <w:t xml:space="preserve">Stage 3 — Decay and reinforcement (Ebbinghaus, lazy, synchronous and asynchronous).</w:t>
      </w:r>
      <w:r>
        <w:rPr>
          <w:rFonts w:ascii="Times" w:hAnsi="Times" w:cs="Times"/>
          <w:sz w:val="24"/>
          <w:sz-cs w:val="24"/>
          <w:spacing w:val="0"/>
        </w:rPr>
        <w:t xml:space="preserve"> Each trace carries a retrievability that falls exponentially with time since last access, relative to its stability, and is computed </w:t>
      </w:r>
      <w:r>
        <w:rPr>
          <w:rFonts w:ascii="Times" w:hAnsi="Times" w:cs="Times"/>
          <w:sz w:val="24"/>
          <w:sz-cs w:val="24"/>
          <w:b/>
          <w:spacing w:val="0"/>
        </w:rPr>
        <w:t xml:space="preserve">lazily at retrieval time</w:t>
      </w:r>
      <w:r>
        <w:rPr>
          <w:rFonts w:ascii="Times" w:hAnsi="Times" w:cs="Times"/>
          <w:sz w:val="24"/>
          <w:sz-cs w:val="24"/>
          <w:spacing w:val="0"/>
        </w:rPr>
        <w:t xml:space="preserve"> as a scoring multiplier — there is no background ticking and no synchronous write. A successful re-mention reinforces stability and resets last-access in the manner of spaced repetition, but the write-back is </w:t>
      </w:r>
      <w:r>
        <w:rPr>
          <w:rFonts w:ascii="Times" w:hAnsi="Times" w:cs="Times"/>
          <w:sz w:val="24"/>
          <w:sz-cs w:val="24"/>
          <w:b/>
          <w:spacing w:val="0"/>
        </w:rPr>
        <w:t xml:space="preserve">queued offline</w:t>
      </w:r>
      <w:r>
        <w:rPr>
          <w:rFonts w:ascii="Times" w:hAnsi="Times" w:cs="Times"/>
          <w:sz w:val="24"/>
          <w:sz-cs w:val="24"/>
          <w:spacing w:val="0"/>
        </w:rPr>
        <w:t xml:space="preserve"> so the synchronous path remains read-only, exactly as in B. Crucially, the semantic facts produced by Stage 4 also decay, so the Ebbinghaus dynamic remains a live independent variable rather than a cosmetic layer over a permanent store. </w:t>
      </w:r>
      <w:r>
        <w:rPr>
          <w:rFonts w:ascii="Times" w:hAnsi="Times" w:cs="Times"/>
          <w:sz w:val="24"/>
          <w:sz-cs w:val="24"/>
          <w:i/>
          <w:spacing w:val="0"/>
        </w:rPr>
        <w:t xml:space="preserve">Grounding:</w:t>
      </w:r>
      <w:r>
        <w:rPr>
          <w:rFonts w:ascii="Times" w:hAnsi="Times" w:cs="Times"/>
          <w:sz w:val="24"/>
          <w:sz-cs w:val="24"/>
          <w:spacing w:val="0"/>
        </w:rPr>
        <w:t xml:space="preserve"> the Ebbinghaus forgetting curve [23], with MemoryBank/SiliconFriend [6] as computational precedent. </w:t>
      </w:r>
      <w:r>
        <w:rPr>
          <w:rFonts w:ascii="Times" w:hAnsi="Times" w:cs="Times"/>
          <w:sz w:val="24"/>
          <w:sz-cs w:val="24"/>
          <w:i/>
          <w:spacing w:val="0"/>
        </w:rPr>
        <w:t xml:space="preserve">Signature:</w:t>
      </w:r>
      <w:r>
        <w:rPr>
          <w:rFonts w:ascii="Times" w:hAnsi="Times" w:cs="Times"/>
          <w:sz w:val="24"/>
          <w:sz-cs w:val="24"/>
          <w:spacing w:val="0"/>
        </w:rPr>
        <w:t xml:space="preserve"> what was mentioned once long ago fades; what is repeatedly revisited becomes robust — a graceful natural forgetting set against B's eerie total recall.</w:t>
      </w:r>
    </w:p>
    <w:p>
      <w:pPr>
        <w:spacing w:after="240"/>
      </w:pPr>
      <w:r>
        <w:rPr>
          <w:rFonts w:ascii="Times" w:hAnsi="Times" w:cs="Times"/>
          <w:sz w:val="24"/>
          <w:sz-cs w:val="24"/>
          <w:b/>
          <w:spacing w:val="0"/>
        </w:rPr>
        <w:t xml:space="preserve">Stage 4 — Consolidation (episodic to semantic, offline "sleep", asynchronous).</w:t>
      </w:r>
      <w:r>
        <w:rPr>
          <w:rFonts w:ascii="Times" w:hAnsi="Times" w:cs="Times"/>
          <w:sz w:val="24"/>
          <w:sz-cs w:val="24"/>
          <w:spacing w:val="0"/>
        </w:rPr>
        <w:t xml:space="preserve"> An offline batch job between sessions clusters episodic events by entity and gist similarity; for clusters recurring across at least a small threshold of events, a single small-LLM call abstracts a durable </w:t>
      </w:r>
      <w:r>
        <w:rPr>
          <w:rFonts w:ascii="Times" w:hAnsi="Times" w:cs="Times"/>
          <w:sz w:val="24"/>
          <w:sz-cs w:val="24"/>
          <w:b/>
          <w:spacing w:val="0"/>
        </w:rPr>
        <w:t xml:space="preserve">semantic profile fact</w:t>
      </w:r>
      <w:r>
        <w:rPr>
          <w:rFonts w:ascii="Times" w:hAnsi="Times" w:cs="Times"/>
          <w:sz w:val="24"/>
          <w:sz-cs w:val="24"/>
          <w:spacing w:val="0"/>
        </w:rPr>
        <w:t xml:space="preserve"> ("works under tight deadlines") with back-pointers to its source episodes in the manner of hippocampal indexing [7], down-weights the absorbed episodes, resolves contradictions toward the most recent or most reinforced evidence, and pre-expands associative neighbours so that any associative recall at inference reduces to a single vector query. The conversational LLM is never retrained; consolidation only reorganizes the store. </w:t>
      </w:r>
      <w:r>
        <w:rPr>
          <w:rFonts w:ascii="Times" w:hAnsi="Times" w:cs="Times"/>
          <w:sz w:val="24"/>
          <w:sz-cs w:val="24"/>
          <w:i/>
          <w:spacing w:val="0"/>
        </w:rPr>
        <w:t xml:space="preserve">Grounding:</w:t>
      </w:r>
      <w:r>
        <w:rPr>
          <w:rFonts w:ascii="Times" w:hAnsi="Times" w:cs="Times"/>
          <w:sz w:val="24"/>
          <w:sz-cs w:val="24"/>
          <w:spacing w:val="0"/>
        </w:rPr>
        <w:t xml:space="preserve"> this is the stage most exposed to over-claiming, and it is relabeled accordingly (F18). We invoke the complementary learning systems framework [25] as the </w:t>
      </w:r>
      <w:r>
        <w:rPr>
          <w:rFonts w:ascii="Times" w:hAnsi="Times" w:cs="Times"/>
          <w:sz w:val="24"/>
          <w:sz-cs w:val="24"/>
          <w:b/>
          <w:spacing w:val="0"/>
        </w:rPr>
        <w:t xml:space="preserve">spirit of its episodic-to-semantic transfer function</w:t>
      </w:r>
      <w:r>
        <w:rPr>
          <w:rFonts w:ascii="Times" w:hAnsi="Times" w:cs="Times"/>
          <w:sz w:val="24"/>
          <w:sz-cs w:val="24"/>
          <w:spacing w:val="0"/>
        </w:rPr>
        <w:t xml:space="preserve">, and lean primarily on Tulving's episodic-to-semantic distinction [22] and hippocampal indexing [7,26] for the concrete mechanism, rather than claiming McClelland's interleaved, interference-protected cortical learning. </w:t>
      </w:r>
      <w:r>
        <w:rPr>
          <w:rFonts w:ascii="Times" w:hAnsi="Times" w:cs="Times"/>
          <w:sz w:val="24"/>
          <w:sz-cs w:val="24"/>
          <w:i/>
          <w:spacing w:val="0"/>
        </w:rPr>
        <w:t xml:space="preserve">Signature:</w:t>
      </w:r>
      <w:r>
        <w:rPr>
          <w:rFonts w:ascii="Times" w:hAnsi="Times" w:cs="Times"/>
          <w:sz w:val="24"/>
          <w:sz-cs w:val="24"/>
          <w:spacing w:val="0"/>
        </w:rPr>
        <w:t xml:space="preserve"> over weeks the interlocutor shifts from "last Tuesday you said…" to "I know you tend to…"; it sounds as though it has </w:t>
      </w:r>
      <w:r>
        <w:rPr>
          <w:rFonts w:ascii="Times" w:hAnsi="Times" w:cs="Times"/>
          <w:sz w:val="24"/>
          <w:sz-cs w:val="24"/>
          <w:i/>
          <w:spacing w:val="0"/>
        </w:rPr>
        <w:t xml:space="preserve">learned</w:t>
      </w:r>
      <w:r>
        <w:rPr>
          <w:rFonts w:ascii="Times" w:hAnsi="Times" w:cs="Times"/>
          <w:sz w:val="24"/>
          <w:sz-cs w:val="24"/>
          <w:spacing w:val="0"/>
        </w:rPr>
        <w:t xml:space="preserve"> about the user — an emergent generalization it never literally heard. This is the most C-distinctive, B-impossible behavior, and the predicted source of any relational advantage C holds over B+.</w:t>
      </w:r>
    </w:p>
    <w:p>
      <w:pPr>
        <w:spacing w:after="240"/>
      </w:pPr>
      <w:r>
        <w:rPr>
          <w:rFonts w:ascii="Times" w:hAnsi="Times" w:cs="Times"/>
          <w:sz w:val="24"/>
          <w:sz-cs w:val="24"/>
          <w:b/>
          <w:spacing w:val="0"/>
        </w:rPr>
        <w:t xml:space="preserve">Stage 5 — Retrieval (gist-first, composite-scored, single read-only query, synchronous).</w:t>
      </w:r>
      <w:r>
        <w:rPr>
          <w:rFonts w:ascii="Times" w:hAnsi="Times" w:cs="Times"/>
          <w:sz w:val="24"/>
          <w:sz-cs w:val="24"/>
          <w:spacing w:val="0"/>
        </w:rPr>
        <w:t xml:space="preserve"> Retrieval uses the same trigger and injection point as B. The current turn is embedded (the only synchronous embedding, identical to B); a single vector query returns roughly twenty candidates across both tiers, including the offline-pre-expanded associative neighbours; candidates are ranked by an activation score that multiplies cosine relevance, retrievability, and a </w:t>
      </w:r>
      <w:r>
        <w:rPr>
          <w:rFonts w:ascii="Times" w:hAnsi="Times" w:cs="Times"/>
          <w:sz w:val="24"/>
          <w:sz-cs w:val="24"/>
          <w:i/>
          <w:spacing w:val="0"/>
        </w:rPr>
        <w:t xml:space="preserve">capped</w:t>
      </w:r>
      <w:r>
        <w:rPr>
          <w:rFonts w:ascii="Times" w:hAnsi="Times" w:cs="Times"/>
          <w:sz w:val="24"/>
          <w:sz-cs w:val="24"/>
          <w:spacing w:val="0"/>
        </w:rPr>
        <w:t xml:space="preserve"> semantic bonus, with all exponents fixed at one. Salience is deliberately </w:t>
      </w:r>
      <w:r>
        <w:rPr>
          <w:rFonts w:ascii="Times" w:hAnsi="Times" w:cs="Times"/>
          <w:sz w:val="24"/>
          <w:sz-cs w:val="24"/>
          <w:b/>
          <w:spacing w:val="0"/>
        </w:rPr>
        <w:t xml:space="preserve">not</w:t>
      </w:r>
      <w:r>
        <w:rPr>
          <w:rFonts w:ascii="Times" w:hAnsi="Times" w:cs="Times"/>
          <w:sz w:val="24"/>
          <w:sz-cs w:val="24"/>
          <w:spacing w:val="0"/>
        </w:rPr>
        <w:t xml:space="preserve"> a retrieval term — it gates writing and decay only — which removes the triple-counting an internal critique identified. The retrieval fills exactly B's token budget, semantic-fact-first; the verbatim anchor is surfaced only on an explicit exact-recall request detected by a cheap deterministic keyword trigger, so the hot path makes zero in-turn LLM calls. </w:t>
      </w:r>
      <w:r>
        <w:rPr>
          <w:rFonts w:ascii="Times" w:hAnsi="Times" w:cs="Times"/>
          <w:sz w:val="24"/>
          <w:sz-cs w:val="24"/>
          <w:i/>
          <w:spacing w:val="0"/>
        </w:rPr>
        <w:t xml:space="preserve">Grounding:</w:t>
      </w:r>
      <w:r>
        <w:rPr>
          <w:rFonts w:ascii="Times" w:hAnsi="Times" w:cs="Times"/>
          <w:sz w:val="24"/>
          <w:sz-cs w:val="24"/>
          <w:spacing w:val="0"/>
        </w:rPr>
        <w:t xml:space="preserve"> cue-dependent retrieval [22], gist-first recall [24], Ebbinghaus retrievability [23], and the semantic preference of complementary learning systems [25]. </w:t>
      </w:r>
      <w:r>
        <w:rPr>
          <w:rFonts w:ascii="Times" w:hAnsi="Times" w:cs="Times"/>
          <w:sz w:val="24"/>
          <w:sz-cs w:val="24"/>
          <w:i/>
          <w:spacing w:val="0"/>
        </w:rPr>
        <w:t xml:space="preserve">Signature:</w:t>
      </w:r>
      <w:r>
        <w:rPr>
          <w:rFonts w:ascii="Times" w:hAnsi="Times" w:cs="Times"/>
          <w:sz w:val="24"/>
          <w:sz-cs w:val="24"/>
          <w:spacing w:val="0"/>
        </w:rPr>
        <w:t xml:space="preserve"> the interlocutor surfaces the relevant generalization first and the specific episode only if pressed, so recall feels like a person who knows the user rather than a search engine — at the same latency and budget as B, but with different content.</w:t>
      </w:r>
    </w:p>
    <w:p>
      <w:pPr>
        <w:spacing w:after="240"/>
      </w:pPr>
      <w:r>
        <w:rPr>
          <w:rFonts w:ascii="Times" w:hAnsi="Times" w:cs="Times"/>
          <w:sz w:val="24"/>
          <w:sz-cs w:val="24"/>
          <w:b/>
          <w:spacing w:val="0"/>
        </w:rPr>
        <w:t xml:space="preserve">Stated theory-fidelity omissions.</w:t>
      </w:r>
      <w:r>
        <w:rPr>
          <w:rFonts w:ascii="Times" w:hAnsi="Times" w:cs="Times"/>
          <w:sz w:val="24"/>
          <w:sz-cs w:val="24"/>
          <w:spacing w:val="0"/>
        </w:rPr>
        <w:t xml:space="preserve"> Three omissions are named here as limitations and future work, pre-empting the strongest theoretical objections (F18) rather than leaving them for a committee to raise. First, the architecture omits </w:t>
      </w:r>
      <w:r>
        <w:rPr>
          <w:rFonts w:ascii="Times" w:hAnsi="Times" w:cs="Times"/>
          <w:sz w:val="24"/>
          <w:sz-cs w:val="24"/>
          <w:b/>
          <w:spacing w:val="0"/>
        </w:rPr>
        <w:t xml:space="preserve">interference</w:t>
      </w:r>
      <w:r>
        <w:rPr>
          <w:rFonts w:ascii="Times" w:hAnsi="Times" w:cs="Times"/>
          <w:sz w:val="24"/>
          <w:sz-cs w:val="24"/>
          <w:spacing w:val="0"/>
        </w:rPr>
        <w:t xml:space="preserve">, which is the dominant mechanism of human forgetting; its forgetting is purely time-and-salience-driven. Second, its </w:t>
      </w:r>
      <w:r>
        <w:rPr>
          <w:rFonts w:ascii="Times" w:hAnsi="Times" w:cs="Times"/>
          <w:sz w:val="24"/>
          <w:sz-cs w:val="24"/>
          <w:b/>
          <w:spacing w:val="0"/>
        </w:rPr>
        <w:t xml:space="preserve">precision-first consolidation deliberately suppresses reconstructive and schema-driven distortion</w:t>
      </w:r>
      <w:r>
        <w:rPr>
          <w:rFonts w:ascii="Times" w:hAnsi="Times" w:cs="Times"/>
          <w:sz w:val="24"/>
          <w:sz-cs w:val="24"/>
          <w:spacing w:val="0"/>
        </w:rPr>
        <w:t xml:space="preserve"> — the gist-level false-memory that fuzzy-trace and CLS most distinctively predict — trading psychological realism on the very humanlikeness axis the study measures for the safety of not confidently asserting wrong generalizations. Third, it does not model </w:t>
      </w:r>
      <w:r>
        <w:rPr>
          <w:rFonts w:ascii="Times" w:hAnsi="Times" w:cs="Times"/>
          <w:sz w:val="24"/>
          <w:sz-cs w:val="24"/>
          <w:b/>
          <w:spacing w:val="0"/>
        </w:rPr>
        <w:t xml:space="preserve">temporal-order or source memory</w:t>
      </w:r>
      <w:r>
        <w:rPr>
          <w:rFonts w:ascii="Times" w:hAnsi="Times" w:cs="Times"/>
          <w:sz w:val="24"/>
          <w:sz-cs w:val="24"/>
          <w:spacing w:val="0"/>
        </w:rPr>
        <w:t xml:space="preserve"> beyond timestamps. These are principled engineering choices, not oversights, and §3.8 records them as bounds on the cognitive-fidelity claim.</w:t>
      </w:r>
    </w:p>
    <w:p>
      <w:pPr>
        <w:spacing w:after="280"/>
      </w:pPr>
      <w:r>
        <w:rPr>
          <w:rFonts w:ascii="Times" w:hAnsi="Times" w:cs="Times"/>
          <w:sz w:val="28"/>
          <w:sz-cs w:val="28"/>
          <w:b/>
          <w:spacing w:val="0"/>
        </w:rPr>
        <w:t xml:space="preserve">3.3 Experimental conditions (A / B / B+ / C)</w:t>
      </w:r>
    </w:p>
    <w:p>
      <w:pPr>
        <w:spacing w:after="240"/>
      </w:pPr>
      <w:r>
        <w:rPr>
          <w:rFonts w:ascii="Times" w:hAnsi="Times" w:cs="Times"/>
          <w:sz w:val="24"/>
          <w:sz-cs w:val="24"/>
          <w:spacing w:val="0"/>
        </w:rPr>
        <w:t xml:space="preserve">The evaluation contrasts four memory profiles, all sharing one identical inference-time envelope. The methodological heart of the design is that </w:t>
      </w:r>
      <w:r>
        <w:rPr>
          <w:rFonts w:ascii="Times" w:hAnsi="Times" w:cs="Times"/>
          <w:sz w:val="24"/>
          <w:sz-cs w:val="24"/>
          <w:b/>
          <w:spacing w:val="0"/>
        </w:rPr>
        <w:t xml:space="preserve">C must win, if it wins, because of </w:t>
      </w:r>
      <w:r>
        <w:rPr>
          <w:rFonts w:ascii="Times" w:hAnsi="Times" w:cs="Times"/>
          <w:sz w:val="24"/>
          <w:sz-cs w:val="24"/>
          <w:b/>
          <w:i/>
          <w:spacing w:val="0"/>
        </w:rPr>
        <w:t xml:space="preserve">how</w:t>
      </w:r>
      <w:r>
        <w:rPr>
          <w:rFonts w:ascii="Times" w:hAnsi="Times" w:cs="Times"/>
          <w:sz w:val="24"/>
          <w:sz-cs w:val="24"/>
          <w:b/>
          <w:spacing w:val="0"/>
        </w:rPr>
        <w:t xml:space="preserve"> it remembers, not because it remembers </w:t>
      </w:r>
      <w:r>
        <w:rPr>
          <w:rFonts w:ascii="Times" w:hAnsi="Times" w:cs="Times"/>
          <w:sz w:val="24"/>
          <w:sz-cs w:val="24"/>
          <w:b/>
          <w:i/>
          <w:spacing w:val="0"/>
        </w:rPr>
        <w:t xml:space="preserve">more</w:t>
      </w:r>
      <w:r>
        <w:rPr>
          <w:rFonts w:ascii="Times" w:hAnsi="Times" w:cs="Times"/>
          <w:sz w:val="24"/>
          <w:sz-cs w:val="24"/>
          <w:b/>
          <w:spacing w:val="0"/>
        </w:rPr>
        <w:t xml:space="preserve"> or </w:t>
      </w:r>
      <w:r>
        <w:rPr>
          <w:rFonts w:ascii="Times" w:hAnsi="Times" w:cs="Times"/>
          <w:sz w:val="24"/>
          <w:sz-cs w:val="24"/>
          <w:b/>
          <w:i/>
          <w:spacing w:val="0"/>
        </w:rPr>
        <w:t xml:space="preserve">more cleanly</w:t>
      </w:r>
      <w:r>
        <w:rPr>
          <w:rFonts w:ascii="Times" w:hAnsi="Times" w:cs="Times"/>
          <w:sz w:val="24"/>
          <w:sz-cs w:val="24"/>
          <w:b/>
          <w:spacing w:val="0"/>
        </w:rPr>
        <w:t xml:space="preserve">.</w:t>
      </w:r>
      <w:r>
        <w:rPr>
          <w:rFonts w:ascii="Times" w:hAnsi="Times" w:cs="Times"/>
          <w:sz w:val="24"/>
          <w:sz-cs w:val="24"/>
          <w:spacing w:val="0"/>
        </w:rPr>
        <w:t xml:space="preserve"/>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 — No long-term memory.</w:t>
      </w:r>
      <w:r>
        <w:rPr>
          <w:rFonts w:ascii="Times" w:hAnsi="Times" w:cs="Times"/>
          <w:sz w:val="24"/>
          <w:sz-cs w:val="24"/>
          <w:spacing w:val="0"/>
        </w:rPr>
        <w:t xml:space="preserve"> The volatile working window only; each session starts cold. A is the obvious floor and, in the deferred human protocol (§3.5c), is demoted to a short scripted calibration touch rather than a full multi-week arm.</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B — Verbatim RAG.</w:t>
      </w:r>
      <w:r>
        <w:rPr>
          <w:rFonts w:ascii="Times" w:hAnsi="Times" w:cs="Times"/>
          <w:sz w:val="24"/>
          <w:sz-cs w:val="24"/>
          <w:spacing w:val="0"/>
        </w:rPr>
        <w:t xml:space="preserve"> Raw turns are embedded and retrieved by cosine top-k into the shared token budget. This is the standard, and the direct operational analogue of the "references your exact utterances" condition in the Cox study [11].</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B+ — Curated static memory (the active control).</w:t>
      </w:r>
      <w:r>
        <w:rPr>
          <w:rFonts w:ascii="Times" w:hAnsi="Times" w:cs="Times"/>
          <w:sz w:val="24"/>
          <w:sz-cs w:val="24"/>
          <w:spacing w:val="0"/>
        </w:rPr>
        <w:t xml:space="preserve"> Identical offline LLM gisting and coreference cleanup to C, the same compression and token budget, but </w:t>
      </w:r>
      <w:r>
        <w:rPr>
          <w:rFonts w:ascii="Times" w:hAnsi="Times" w:cs="Times"/>
          <w:sz w:val="24"/>
          <w:sz-cs w:val="24"/>
          <w:b/>
          <w:spacing w:val="0"/>
        </w:rPr>
        <w:t xml:space="preserve">no decay, no salience-gating, and no consolidation</w:t>
      </w:r>
      <w:r>
        <w:rPr>
          <w:rFonts w:ascii="Times" w:hAnsi="Times" w:cs="Times"/>
          <w:sz w:val="24"/>
          <w:sz-cs w:val="24"/>
          <w:spacing w:val="0"/>
        </w:rPr>
        <w:t xml:space="preserve"> — pure cosine top-k over cleaned gists.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 — Profile C.</w:t>
      </w:r>
      <w:r>
        <w:rPr>
          <w:rFonts w:ascii="Times" w:hAnsi="Times" w:cs="Times"/>
          <w:sz w:val="24"/>
          <w:sz-cs w:val="24"/>
          <w:spacing w:val="0"/>
        </w:rPr>
        <w:t xml:space="preserve"> The full five-stage human-memory lifecycle of §3.2.</w:t>
      </w:r>
    </w:p>
    <w:p>
      <w:pPr>
        <w:spacing w:after="240"/>
      </w:pPr>
      <w:r>
        <w:rPr>
          <w:rFonts w:ascii="Times" w:hAnsi="Times" w:cs="Times"/>
          <w:sz w:val="24"/>
          <w:sz-cs w:val="24"/>
          <w:b/>
          <w:spacing w:val="0"/>
        </w:rPr>
        <w:t xml:space="preserve">B+ is the central methodological contribution of the design.</w:t>
      </w:r>
      <w:r>
        <w:rPr>
          <w:rFonts w:ascii="Times" w:hAnsi="Times" w:cs="Times"/>
          <w:sz w:val="24"/>
          <w:sz-cs w:val="24"/>
          <w:spacing w:val="0"/>
        </w:rPr>
        <w:t xml:space="preserve"> The most serious threat to any positive finding for C is a </w:t>
      </w:r>
      <w:r>
        <w:rPr>
          <w:rFonts w:ascii="Times" w:hAnsi="Times" w:cs="Times"/>
          <w:sz w:val="24"/>
          <w:sz-cs w:val="24"/>
          <w:i/>
          <w:spacing w:val="0"/>
        </w:rPr>
        <w:t xml:space="preserve">legibility confound</w:t>
      </w:r>
      <w:r>
        <w:rPr>
          <w:rFonts w:ascii="Times" w:hAnsi="Times" w:cs="Times"/>
          <w:sz w:val="24"/>
          <w:sz-cs w:val="24"/>
          <w:spacing w:val="0"/>
        </w:rPr>
        <w:t xml:space="preserve">: C's gisted, coreference-resolved prose is simply more readable than B's raw fragments, and a naïve C-versus-B win would confound curation with cognitive dynamics. B+ severs this confound by construction. If C &gt; B+, the marginal effect is attributable to the human-memory </w:t>
      </w:r>
      <w:r>
        <w:rPr>
          <w:rFonts w:ascii="Times" w:hAnsi="Times" w:cs="Times"/>
          <w:sz w:val="24"/>
          <w:sz-cs w:val="24"/>
          <w:i/>
          <w:spacing w:val="0"/>
        </w:rPr>
        <w:t xml:space="preserve">dynamics</w:t>
      </w:r>
      <w:r>
        <w:rPr>
          <w:rFonts w:ascii="Times" w:hAnsi="Times" w:cs="Times"/>
          <w:sz w:val="24"/>
          <w:sz-cs w:val="24"/>
          <w:spacing w:val="0"/>
        </w:rPr>
        <w:t xml:space="preserve"> that only C adds. If C ≈ B+, the honest conclusion is that the perceptual benefit was legibility all along, and the claim is revised accordingly — a conclusion that is interpretable precisely because B+ was designed to license it. This is why, as noted in §3.1, C &gt; B+ is the estimation target and why cutting B+ is off the table.</w:t>
      </w:r>
    </w:p>
    <w:p>
      <w:pPr>
        <w:spacing w:after="240"/>
      </w:pPr>
      <w:r>
        <w:rPr>
          <w:rFonts w:ascii="Times" w:hAnsi="Times" w:cs="Times"/>
          <w:sz w:val="24"/>
          <w:sz-cs w:val="24"/>
          <w:spacing w:val="0"/>
        </w:rPr>
        <w:t xml:space="preserve">Table 3.1 states the confound-control logic explicitly. Everything in the "held constant" row is identical across A, B, B+, and C.</w:t>
      </w:r>
    </w:p>
    <w:p>
      <w:pPr>
        <w:jc w:val="center"/>
      </w:pPr>
      <w:r>
        <w:rPr>
          <w:rFonts w:ascii="Times" w:hAnsi="Times" w:cs="Times"/>
          <w:sz w:val="24"/>
          <w:sz-cs w:val="24"/>
          <w:b/>
          <w:spacing w:val="0"/>
        </w:rPr>
        <w:t xml:space="preserve">Confound</w:t>
      </w:r>
    </w:p>
    <w:p>
      <w:pPr>
        <w:jc w:val="center"/>
      </w:pPr>
      <w:r>
        <w:rPr>
          <w:rFonts w:ascii="Times" w:hAnsi="Times" w:cs="Times"/>
          <w:sz w:val="24"/>
          <w:sz-cs w:val="24"/>
          <w:b/>
          <w:spacing w:val="0"/>
        </w:rPr>
        <w:t xml:space="preserve">Threat</w:t>
      </w:r>
    </w:p>
    <w:p>
      <w:pPr>
        <w:jc w:val="center"/>
      </w:pPr>
      <w:r>
        <w:rPr>
          <w:rFonts w:ascii="Times" w:hAnsi="Times" w:cs="Times"/>
          <w:sz w:val="24"/>
          <w:sz-cs w:val="24"/>
          <w:b/>
          <w:spacing w:val="0"/>
        </w:rPr>
        <w:t xml:space="preserve">Control</w:t>
      </w:r>
    </w:p>
    <w:p>
      <w:pPr/>
      <w:r>
        <w:rPr>
          <w:rFonts w:ascii="Times" w:hAnsi="Times" w:cs="Times"/>
          <w:sz w:val="24"/>
          <w:sz-cs w:val="24"/>
          <w:spacing w:val="0"/>
        </w:rPr>
        <w:t xml:space="preserve">Curation / legibility</w:t>
      </w:r>
    </w:p>
    <w:p>
      <w:pPr/>
      <w:r>
        <w:rPr>
          <w:rFonts w:ascii="Times" w:hAnsi="Times" w:cs="Times"/>
          <w:sz w:val="24"/>
          <w:sz-cs w:val="24"/>
          <w:spacing w:val="0"/>
        </w:rPr>
        <w:t xml:space="preserve">C's cleaned gist prose is merely more legible than B's fragments</w:t>
      </w:r>
    </w:p>
    <w:p>
      <w:pPr/>
      <w:r>
        <w:rPr>
          <w:rFonts w:ascii="Times" w:hAnsi="Times" w:cs="Times"/>
          <w:sz w:val="24"/>
          <w:sz-cs w:val="24"/>
          <w:b/>
          <w:spacing w:val="0"/>
        </w:rPr>
        <w:t xml:space="preserve">B+ active control</w:t>
      </w:r>
      <w:r>
        <w:rPr>
          <w:rFonts w:ascii="Times" w:hAnsi="Times" w:cs="Times"/>
          <w:sz w:val="24"/>
          <w:sz-cs w:val="24"/>
          <w:spacing w:val="0"/>
        </w:rPr>
        <w:t xml:space="preserve">: same gisting and cleanup, no decay/salience/consolidation</w:t>
      </w:r>
    </w:p>
    <w:p>
      <w:pPr/>
      <w:r>
        <w:rPr>
          <w:rFonts w:ascii="Times" w:hAnsi="Times" w:cs="Times"/>
          <w:sz w:val="24"/>
          <w:sz-cs w:val="24"/>
          <w:spacing w:val="0"/>
        </w:rPr>
        <w:t xml:space="preserve">Compression</w:t>
      </w:r>
    </w:p>
    <w:p>
      <w:pPr/>
      <w:r>
        <w:rPr>
          <w:rFonts w:ascii="Times" w:hAnsi="Times" w:cs="Times"/>
          <w:sz w:val="24"/>
          <w:sz-cs w:val="24"/>
          <w:spacing w:val="0"/>
        </w:rPr>
        <w:t xml:space="preserve">Equal token budget need not mean equal information</w:t>
      </w:r>
    </w:p>
    <w:p>
      <w:pPr/>
      <w:r>
        <w:rPr>
          <w:rFonts w:ascii="Times" w:hAnsi="Times" w:cs="Times"/>
          <w:sz w:val="24"/>
          <w:sz-cs w:val="24"/>
          <w:spacing w:val="0"/>
        </w:rPr>
        <w:t xml:space="preserve">Effective history-coverage logged per turn as a manipulation check; B+ holds compression constant against C</w:t>
      </w:r>
    </w:p>
    <w:p>
      <w:pPr/>
      <w:r>
        <w:rPr>
          <w:rFonts w:ascii="Times" w:hAnsi="Times" w:cs="Times"/>
          <w:sz w:val="24"/>
          <w:sz-cs w:val="24"/>
          <w:spacing w:val="0"/>
        </w:rPr>
        <w:t xml:space="preserve">Compute / storage / latency</w:t>
      </w:r>
    </w:p>
    <w:p>
      <w:pPr/>
      <w:r>
        <w:rPr>
          <w:rFonts w:ascii="Times" w:hAnsi="Times" w:cs="Times"/>
          <w:sz w:val="24"/>
          <w:sz-cs w:val="24"/>
          <w:spacing w:val="0"/>
        </w:rPr>
        <w:t xml:space="preserve">C's extra LLM passes could buy an unfair advantage</w:t>
      </w:r>
    </w:p>
    <w:p>
      <w:pPr/>
      <w:r>
        <w:rPr>
          <w:rFonts w:ascii="Times" w:hAnsi="Times" w:cs="Times"/>
          <w:sz w:val="24"/>
          <w:sz-cs w:val="24"/>
          <w:spacing w:val="0"/>
        </w:rPr>
        <w:t xml:space="preserve">All expensive operations run </w:t>
      </w:r>
      <w:r>
        <w:rPr>
          <w:rFonts w:ascii="Times" w:hAnsi="Times" w:cs="Times"/>
          <w:sz w:val="24"/>
          <w:sz-cs w:val="24"/>
          <w:b/>
          <w:spacing w:val="0"/>
        </w:rPr>
        <w:t xml:space="preserve">offline</w:t>
      </w:r>
      <w:r>
        <w:rPr>
          <w:rFonts w:ascii="Times" w:hAnsi="Times" w:cs="Times"/>
          <w:sz w:val="24"/>
          <w:sz-cs w:val="24"/>
          <w:spacing w:val="0"/>
        </w:rPr>
        <w:t xml:space="preserve">; the synchronous path is read-only with zero in-turn LLM calls; per-turn retrieval latency measured and reported for B/B+/C; per-event payload capped at B's</w:t>
      </w:r>
    </w:p>
    <w:p>
      <w:pPr/>
      <w:r>
        <w:rPr>
          <w:rFonts w:ascii="Times" w:hAnsi="Times" w:cs="Times"/>
          <w:sz w:val="24"/>
          <w:sz-cs w:val="24"/>
          <w:b/>
          <w:spacing w:val="0"/>
        </w:rPr>
        <w:t xml:space="preserve">Held constant (all conditions)</w:t>
      </w:r>
      <w:r>
        <w:rPr>
          <w:rFonts w:ascii="Times" w:hAnsi="Times" w:cs="Times"/>
          <w:sz w:val="24"/>
          <w:sz-cs w:val="24"/>
          <w:spacing w:val="0"/>
        </w:rPr>
        <w:t xml:space="preserve"/>
      </w:r>
    </w:p>
    <w:p>
      <w:pPr/>
      <w:r>
        <w:rPr>
          <w:rFonts w:ascii="Times" w:hAnsi="Times" w:cs="Times"/>
          <w:sz w:val="24"/>
          <w:sz-cs w:val="24"/>
          <w:spacing w:val="0"/>
        </w:rPr>
        <w:t xml:space="preserve"/>
      </w:r>
    </w:p>
    <w:p>
      <w:pPr/>
      <w:r>
        <w:rPr>
          <w:rFonts w:ascii="Times" w:hAnsi="Times" w:cs="Times"/>
          <w:sz w:val="24"/>
          <w:sz-cs w:val="24"/>
          <w:spacing w:val="0"/>
        </w:rPr>
        <w:t xml:space="preserve">LLM brain, retrieval trigger, injection point, per-turn latency budget, total retrievable-token budget, query embedding model, volatile working window</w:t>
      </w:r>
    </w:p>
    <w:p>
      <w:pPr>
        <w:spacing w:after="240"/>
      </w:pPr>
      <w:r>
        <w:rPr>
          <w:rFonts w:ascii="Times" w:hAnsi="Times" w:cs="Times"/>
          <w:sz w:val="24"/>
          <w:sz-cs w:val="24"/>
          <w:spacing w:val="0"/>
        </w:rPr>
        <w:t xml:space="preserve">Every architectural parameter — segmentation threshold, salience rubric and floor, salience-to-stability coefficient, gist-to-anchor stability ratio, decay constants, consolidation cluster size and cutoff, activation form — is fixed a priori and pre-registered, with externally anchored values (e.g. decay constants seeded from MemoryBank [6]) and a required sensitivity analysis (§3.7), so that no free knob can be tuned toward the social outcome. In the full protocol, the salience tagger is validated against two-to-three expert human annotators (who are not study participants), and the segmentation threshold is calibrated against human topic-shift labels — in both cases against an </w:t>
      </w:r>
      <w:r>
        <w:rPr>
          <w:rFonts w:ascii="Times" w:hAnsi="Times" w:cs="Times"/>
          <w:sz w:val="24"/>
          <w:sz-cs w:val="24"/>
          <w:i/>
          <w:spacing w:val="0"/>
        </w:rPr>
        <w:t xml:space="preserve">external</w:t>
      </w:r>
      <w:r>
        <w:rPr>
          <w:rFonts w:ascii="Times" w:hAnsi="Times" w:cs="Times"/>
          <w:sz w:val="24"/>
          <w:sz-cs w:val="24"/>
          <w:spacing w:val="0"/>
        </w:rPr>
        <w:t xml:space="preserve"> target, never against the study's dependent variables.</w:t>
      </w:r>
    </w:p>
    <w:p>
      <w:pPr>
        <w:spacing w:after="280"/>
      </w:pPr>
      <w:r>
        <w:rPr>
          <w:rFonts w:ascii="Times" w:hAnsi="Times" w:cs="Times"/>
          <w:sz w:val="28"/>
          <w:sz-cs w:val="28"/>
          <w:b/>
          <w:spacing w:val="0"/>
        </w:rPr>
        <w:t xml:space="preserve">3.4 Proof-of-concept implementation</w:t>
      </w:r>
    </w:p>
    <w:p>
      <w:pPr>
        <w:spacing w:after="240"/>
      </w:pPr>
      <w:r>
        <w:rPr>
          <w:rFonts w:ascii="Times" w:hAnsi="Times" w:cs="Times"/>
          <w:sz w:val="24"/>
          <w:sz-cs w:val="24"/>
          <w:spacing w:val="0"/>
        </w:rPr>
        <w:t xml:space="preserve">The proof-of-concept delivered in this thesis is a </w:t>
      </w:r>
      <w:r>
        <w:rPr>
          <w:rFonts w:ascii="Times" w:hAnsi="Times" w:cs="Times"/>
          <w:sz w:val="24"/>
          <w:sz-cs w:val="24"/>
          <w:b/>
          <w:spacing w:val="0"/>
        </w:rPr>
        <w:t xml:space="preserve">standalone memory harness</w:t>
      </w:r>
      <w:r>
        <w:rPr>
          <w:rFonts w:ascii="Times" w:hAnsi="Times" w:cs="Times"/>
          <w:sz w:val="24"/>
          <w:sz-cs w:val="24"/>
          <w:spacing w:val="0"/>
        </w:rPr>
        <w:t xml:space="preserve">, not the fielded voice application. It implements the four conditions A, B, B+, and C — exercising C's five-stage lifecycle at the fidelity reported in §4 — as an instrumentable module that operates over transcripts, deliberately </w:t>
      </w:r>
      <w:r>
        <w:rPr>
          <w:rFonts w:ascii="Times" w:hAnsi="Times" w:cs="Times"/>
          <w:sz w:val="24"/>
          <w:sz-cs w:val="24"/>
          <w:i/>
          <w:spacing w:val="0"/>
        </w:rPr>
        <w:t xml:space="preserve">outside</w:t>
      </w:r>
      <w:r>
        <w:rPr>
          <w:rFonts w:ascii="Times" w:hAnsi="Times" w:cs="Times"/>
          <w:sz w:val="24"/>
          <w:sz-cs w:val="24"/>
          <w:spacing w:val="0"/>
        </w:rPr>
        <w:t xml:space="preserve"> the full Voice Companion voice pipeline. Two honest reasons motivate this scope. First, the audit of the existing platform (F17) established that the voice app today supports only condition A and would require twelve to sixteen weeks of engineering — a voice-to-memory hook, per-participant namespacing, and a deployable client — before it could host B, B+, and C for real users; that build is out of scope for the present timeframe. Second, and more importantly, the scientific object under study is the </w:t>
      </w:r>
      <w:r>
        <w:rPr>
          <w:rFonts w:ascii="Times" w:hAnsi="Times" w:cs="Times"/>
          <w:sz w:val="24"/>
          <w:sz-cs w:val="24"/>
          <w:i/>
          <w:spacing w:val="0"/>
        </w:rPr>
        <w:t xml:space="preserve">memory process</w:t>
      </w:r>
      <w:r>
        <w:rPr>
          <w:rFonts w:ascii="Times" w:hAnsi="Times" w:cs="Times"/>
          <w:sz w:val="24"/>
          <w:sz-cs w:val="24"/>
          <w:spacing w:val="0"/>
        </w:rPr>
        <w:t xml:space="preserve">, which is fully exercised by a harness operating over dialogue transcripts. Decoupling the memory engine from speech-to-text, text-to-speech, and turn-taking lets the proof-of-concept demonstrate and instrument the mechanisms — event segmentation, salience-gated encoding, dual-decay representation, lazy Ebbinghaus decay and reinforcement, offline consolidation, and gist-first retrieval — cleanly and reproducibly.</w:t>
      </w:r>
    </w:p>
    <w:p>
      <w:pPr>
        <w:spacing w:after="240"/>
      </w:pPr>
      <w:r>
        <w:rPr>
          <w:rFonts w:ascii="Times" w:hAnsi="Times" w:cs="Times"/>
          <w:sz w:val="24"/>
          <w:sz-cs w:val="24"/>
          <w:spacing w:val="0"/>
        </w:rPr>
        <w:t xml:space="preserve">The harness is therefore presented as a </w:t>
      </w:r>
      <w:r>
        <w:rPr>
          <w:rFonts w:ascii="Times" w:hAnsi="Times" w:cs="Times"/>
          <w:sz w:val="24"/>
          <w:sz-cs w:val="24"/>
          <w:b/>
          <w:spacing w:val="0"/>
        </w:rPr>
        <w:t xml:space="preserve">demonstration of the mechanisms and a substrate for the technical and simulated evaluation of §3.5, not as a deployed study apparatus.</w:t>
      </w:r>
      <w:r>
        <w:rPr>
          <w:rFonts w:ascii="Times" w:hAnsi="Times" w:cs="Times"/>
          <w:sz w:val="24"/>
          <w:sz-cs w:val="24"/>
          <w:spacing w:val="0"/>
        </w:rPr>
        <w:t xml:space="preserve"> It embodies the fairness architecture of §3.3 directly: a shared retrieval trigger, injection point, and token budget across conditions; per-condition isolated stores; offline batch jobs for segmentation, salience scoring, gisting, and consolidation; and a read-only synchronous retrieval path with lazily-evaluated decay and zero in-turn LLM calls. Following the cheapest-viable-cut analysis (F18), the proof-of-concept prioritizes the non-negotiable core — B+, consolidation, simple lazy decay, and the gist/anchor representation — and may defer the most expensive refinements (programmatic salience-gating at scale, associative pre-expansion, the anchor-regex trigger, and the automated sensitivity sweep) to the full build, with any such deferrals reported explicitly rather than silently assumed. The per-turn synchronous cost is dominated by a single sub-100-millisecond vector query plus O(k) arithmetic, comfortably inside the roughly two-to-five-second voice turn documented for the platform (F17); latency parity between B, B+, and C is reported empirically from the harness rather than asserted.</w:t>
      </w:r>
    </w:p>
    <w:p>
      <w:pPr>
        <w:spacing w:after="280"/>
      </w:pPr>
      <w:r>
        <w:rPr>
          <w:rFonts w:ascii="Times" w:hAnsi="Times" w:cs="Times"/>
          <w:sz w:val="28"/>
          <w:sz-cs w:val="28"/>
          <w:b/>
          <w:spacing w:val="0"/>
        </w:rPr>
        <w:t xml:space="preserve">3.5 Evaluation methodology</w:t>
      </w:r>
    </w:p>
    <w:p>
      <w:pPr>
        <w:spacing w:after="240"/>
      </w:pPr>
      <w:r>
        <w:rPr>
          <w:rFonts w:ascii="Times" w:hAnsi="Times" w:cs="Times"/>
          <w:sz w:val="24"/>
          <w:sz-cs w:val="24"/>
          <w:spacing w:val="0"/>
        </w:rPr>
        <w:t xml:space="preserve">The architecture is evaluated along three tracks of increasing ecological ambition and decreasing present-tense executability: a </w:t>
      </w:r>
      <w:r>
        <w:rPr>
          <w:rFonts w:ascii="Times" w:hAnsi="Times" w:cs="Times"/>
          <w:sz w:val="24"/>
          <w:sz-cs w:val="24"/>
          <w:b/>
          <w:spacing w:val="0"/>
        </w:rPr>
        <w:t xml:space="preserve">technical</w:t>
      </w:r>
      <w:r>
        <w:rPr>
          <w:rFonts w:ascii="Times" w:hAnsi="Times" w:cs="Times"/>
          <w:sz w:val="24"/>
          <w:sz-cs w:val="24"/>
          <w:spacing w:val="0"/>
        </w:rPr>
        <w:t xml:space="preserve"> evaluation (reported in §4), a </w:t>
      </w:r>
      <w:r>
        <w:rPr>
          <w:rFonts w:ascii="Times" w:hAnsi="Times" w:cs="Times"/>
          <w:sz w:val="24"/>
          <w:sz-cs w:val="24"/>
          <w:b/>
          <w:spacing w:val="0"/>
        </w:rPr>
        <w:t xml:space="preserve">simulated-user</w:t>
      </w:r>
      <w:r>
        <w:rPr>
          <w:rFonts w:ascii="Times" w:hAnsi="Times" w:cs="Times"/>
          <w:sz w:val="24"/>
          <w:sz-cs w:val="24"/>
          <w:spacing w:val="0"/>
        </w:rPr>
        <w:t xml:space="preserve"> evaluation (reported in §4, with strong stated limits), and a </w:t>
      </w:r>
      <w:r>
        <w:rPr>
          <w:rFonts w:ascii="Times" w:hAnsi="Times" w:cs="Times"/>
          <w:sz w:val="24"/>
          <w:sz-cs w:val="24"/>
          <w:b/>
          <w:spacing w:val="0"/>
        </w:rPr>
        <w:t xml:space="preserve">designed human-subject protocol</w:t>
      </w:r>
      <w:r>
        <w:rPr>
          <w:rFonts w:ascii="Times" w:hAnsi="Times" w:cs="Times"/>
          <w:sz w:val="24"/>
          <w:sz-cs w:val="24"/>
          <w:spacing w:val="0"/>
        </w:rPr>
        <w:t xml:space="preserve"> (specified here, deferred to future work). The separation is deliberate: the first two tracks probe the </w:t>
      </w:r>
      <w:r>
        <w:rPr>
          <w:rFonts w:ascii="Times" w:hAnsi="Times" w:cs="Times"/>
          <w:sz w:val="24"/>
          <w:sz-cs w:val="24"/>
          <w:i/>
          <w:spacing w:val="0"/>
        </w:rPr>
        <w:t xml:space="preserve">mechanisms</w:t>
      </w:r>
      <w:r>
        <w:rPr>
          <w:rFonts w:ascii="Times" w:hAnsi="Times" w:cs="Times"/>
          <w:sz w:val="24"/>
          <w:sz-cs w:val="24"/>
          <w:spacing w:val="0"/>
        </w:rPr>
        <w:t xml:space="preserve"> and generate hypotheses; only the third can adjudicate the perceptual claims, and it is not run in this thesis.</w:t>
      </w:r>
    </w:p>
    <w:p>
      <w:pPr>
        <w:spacing w:after="240"/>
      </w:pPr>
      <w:r>
        <w:rPr>
          <w:rFonts w:ascii="Times" w:hAnsi="Times" w:cs="Times"/>
          <w:sz w:val="24"/>
          <w:sz-cs w:val="24"/>
          <w:b/>
          <w:spacing w:val="0"/>
        </w:rPr>
        <w:t xml:space="preserve">(a) Technical evaluation.</w:t>
      </w:r>
      <w:r>
        <w:rPr>
          <w:rFonts w:ascii="Times" w:hAnsi="Times" w:cs="Times"/>
          <w:sz w:val="24"/>
          <w:sz-cs w:val="24"/>
          <w:spacing w:val="0"/>
        </w:rPr>
        <w:t xml:space="preserve"> A benchmark-style assessment runs the four conditions over </w:t>
      </w:r>
      <w:r>
        <w:rPr>
          <w:rFonts w:ascii="Times" w:hAnsi="Times" w:cs="Times"/>
          <w:sz w:val="24"/>
          <w:sz-cs w:val="24"/>
          <w:b/>
          <w:spacing w:val="0"/>
        </w:rPr>
        <w:t xml:space="preserve">synthetic multi-session dialogues</w:t>
      </w:r>
      <w:r>
        <w:rPr>
          <w:rFonts w:ascii="Times" w:hAnsi="Times" w:cs="Times"/>
          <w:sz w:val="24"/>
          <w:sz-cs w:val="24"/>
          <w:spacing w:val="0"/>
        </w:rPr>
        <w:t xml:space="preserve"> and measures three families of quantity: </w:t>
      </w:r>
      <w:r>
        <w:rPr>
          <w:rFonts w:ascii="Times" w:hAnsi="Times" w:cs="Times"/>
          <w:sz w:val="24"/>
          <w:sz-cs w:val="24"/>
          <w:i/>
          <w:spacing w:val="0"/>
        </w:rPr>
        <w:t xml:space="preserve">recall</w:t>
      </w:r>
      <w:r>
        <w:rPr>
          <w:rFonts w:ascii="Times" w:hAnsi="Times" w:cs="Times"/>
          <w:sz w:val="24"/>
          <w:sz-cs w:val="24"/>
          <w:spacing w:val="0"/>
        </w:rPr>
        <w:t xml:space="preserve"> quality (factual recall of prior-session content, in the manner of the long-term-memory benchmarks of §2.5); </w:t>
      </w:r>
      <w:r>
        <w:rPr>
          <w:rFonts w:ascii="Times" w:hAnsi="Times" w:cs="Times"/>
          <w:sz w:val="24"/>
          <w:sz-cs w:val="24"/>
          <w:i/>
          <w:spacing w:val="0"/>
        </w:rPr>
        <w:t xml:space="preserve">temporal reasoning</w:t>
      </w:r>
      <w:r>
        <w:rPr>
          <w:rFonts w:ascii="Times" w:hAnsi="Times" w:cs="Times"/>
          <w:sz w:val="24"/>
          <w:sz-cs w:val="24"/>
          <w:spacing w:val="0"/>
        </w:rPr>
        <w:t xml:space="preserve"> (the category consistently weakest across LoCoMo and LongMemEval [1,2]); and </w:t>
      </w:r>
      <w:r>
        <w:rPr>
          <w:rFonts w:ascii="Times" w:hAnsi="Times" w:cs="Times"/>
          <w:sz w:val="24"/>
          <w:sz-cs w:val="24"/>
          <w:i/>
          <w:spacing w:val="0"/>
        </w:rPr>
        <w:t xml:space="preserve">latency</w:t>
      </w:r>
      <w:r>
        <w:rPr>
          <w:rFonts w:ascii="Times" w:hAnsi="Times" w:cs="Times"/>
          <w:sz w:val="24"/>
          <w:sz-cs w:val="24"/>
          <w:spacing w:val="0"/>
        </w:rPr>
        <w:t xml:space="preserve"> (per-turn synchronous retrieval time for B, B+, and C, establishing the parity claimed in §3.4). Two cautions from the literature are honored. First, because published memory-benchmark numbers have proven unreliable and their automatic judges permissive (F9, [32,33]), the harness </w:t>
      </w:r>
      <w:r>
        <w:rPr>
          <w:rFonts w:ascii="Times" w:hAnsi="Times" w:cs="Times"/>
          <w:sz w:val="24"/>
          <w:sz-cs w:val="24"/>
          <w:b/>
          <w:spacing w:val="0"/>
        </w:rPr>
        <w:t xml:space="preserve">re-validates its own judging procedure</w:t>
      </w:r>
      <w:r>
        <w:rPr>
          <w:rFonts w:ascii="Times" w:hAnsi="Times" w:cs="Times"/>
          <w:sz w:val="24"/>
          <w:sz-cs w:val="24"/>
          <w:spacing w:val="0"/>
        </w:rPr>
        <w:t xml:space="preserve"> rather than inheriting a flawed one, and reports absolute scores against that caveat. Second, technical recall accuracy is explicitly </w:t>
      </w:r>
      <w:r>
        <w:rPr>
          <w:rFonts w:ascii="Times" w:hAnsi="Times" w:cs="Times"/>
          <w:sz w:val="24"/>
          <w:sz-cs w:val="24"/>
          <w:i/>
          <w:spacing w:val="0"/>
        </w:rPr>
        <w:t xml:space="preserve">not</w:t>
      </w:r>
      <w:r>
        <w:rPr>
          <w:rFonts w:ascii="Times" w:hAnsi="Times" w:cs="Times"/>
          <w:sz w:val="24"/>
          <w:sz-cs w:val="24"/>
          <w:spacing w:val="0"/>
        </w:rPr>
        <w:t xml:space="preserve"> the thesis's target outcome — indeed the design predicts C may recall </w:t>
      </w:r>
      <w:r>
        <w:rPr>
          <w:rFonts w:ascii="Times" w:hAnsi="Times" w:cs="Times"/>
          <w:sz w:val="24"/>
          <w:sz-cs w:val="24"/>
          <w:i/>
          <w:spacing w:val="0"/>
        </w:rPr>
        <w:t xml:space="preserve">less</w:t>
      </w:r>
      <w:r>
        <w:rPr>
          <w:rFonts w:ascii="Times" w:hAnsi="Times" w:cs="Times"/>
          <w:sz w:val="24"/>
          <w:sz-cs w:val="24"/>
          <w:spacing w:val="0"/>
        </w:rPr>
        <w:t xml:space="preserve"> verbatim than B by intent — so these metrics characterize the mechanisms and check that C's forgetting is graceful rather than defective; they are not a proxy for the perceived-relationship outcomes.</w:t>
      </w:r>
    </w:p>
    <w:p>
      <w:pPr>
        <w:spacing w:after="240"/>
      </w:pPr>
      <w:r>
        <w:rPr>
          <w:rFonts w:ascii="Times" w:hAnsi="Times" w:cs="Times"/>
          <w:sz w:val="24"/>
          <w:sz-cs w:val="24"/>
          <w:b/>
          <w:spacing w:val="0"/>
        </w:rPr>
        <w:t xml:space="preserve">(b) Simulated-user evaluation.</w:t>
      </w:r>
      <w:r>
        <w:rPr>
          <w:rFonts w:ascii="Times" w:hAnsi="Times" w:cs="Times"/>
          <w:sz w:val="24"/>
          <w:sz-cs w:val="24"/>
          <w:spacing w:val="0"/>
        </w:rPr>
        <w:t xml:space="preserve"> To probe the </w:t>
      </w:r>
      <w:r>
        <w:rPr>
          <w:rFonts w:ascii="Times" w:hAnsi="Times" w:cs="Times"/>
          <w:sz w:val="24"/>
          <w:sz-cs w:val="24"/>
          <w:i/>
          <w:spacing w:val="0"/>
        </w:rPr>
        <w:t xml:space="preserve">social</w:t>
      </w:r>
      <w:r>
        <w:rPr>
          <w:rFonts w:ascii="Times" w:hAnsi="Times" w:cs="Times"/>
          <w:sz w:val="24"/>
          <w:sz-cs w:val="24"/>
          <w:spacing w:val="0"/>
        </w:rPr>
        <w:t xml:space="preserve"> constructs without human participants, the harness is exercised in multi-session dialogues with an </w:t>
      </w:r>
      <w:r>
        <w:rPr>
          <w:rFonts w:ascii="Times" w:hAnsi="Times" w:cs="Times"/>
          <w:sz w:val="24"/>
          <w:sz-cs w:val="24"/>
          <w:b/>
          <w:spacing w:val="0"/>
        </w:rPr>
        <w:t xml:space="preserve">LLM acting as a simulated user</w:t>
      </w:r>
      <w:r>
        <w:rPr>
          <w:rFonts w:ascii="Times" w:hAnsi="Times" w:cs="Times"/>
          <w:sz w:val="24"/>
          <w:sz-cs w:val="24"/>
          <w:spacing w:val="0"/>
        </w:rPr>
        <w:t xml:space="preserve">, and a separate </w:t>
      </w:r>
      <w:r>
        <w:rPr>
          <w:rFonts w:ascii="Times" w:hAnsi="Times" w:cs="Times"/>
          <w:sz w:val="24"/>
          <w:sz-cs w:val="24"/>
          <w:b/>
          <w:spacing w:val="0"/>
        </w:rPr>
        <w:t xml:space="preserve">LLM judge</w:t>
      </w:r>
      <w:r>
        <w:rPr>
          <w:rFonts w:ascii="Times" w:hAnsi="Times" w:cs="Times"/>
          <w:sz w:val="24"/>
          <w:sz-cs w:val="24"/>
          <w:spacing w:val="0"/>
        </w:rPr>
        <w:t xml:space="preserve"> rates each condition on the social constructs of §3.6 (social presence, alliance, believability/humanlikeness, plus the intelligence and privacy items). This track is framed with deliberate epistemic humility: </w:t>
      </w:r>
      <w:r>
        <w:rPr>
          <w:rFonts w:ascii="Times" w:hAnsi="Times" w:cs="Times"/>
          <w:sz w:val="24"/>
          <w:sz-cs w:val="24"/>
          <w:b/>
          <w:spacing w:val="0"/>
        </w:rPr>
        <w:t xml:space="preserve">it is a simulated proxy, not a substitute for human perception, and it cannot validate the perceptual hypotheses.</w:t>
      </w:r>
      <w:r>
        <w:rPr>
          <w:rFonts w:ascii="Times" w:hAnsi="Times" w:cs="Times"/>
          <w:sz w:val="24"/>
          <w:sz-cs w:val="24"/>
          <w:spacing w:val="0"/>
        </w:rPr>
        <w:t xml:space="preserve"> Its stated validity limits are threefold: an LLM judge's ratings of "social presence" or "trust" have unknown correspondence to human experience and may reflect surface textual features (e.g. the very legibility B+ controls for) rather than felt relationship; simulated users lack the stakes, memory-over-weeks, and privacy sensitivities of real users, so the double-edged memory effects central to this work (F4) may not manifest; and judge and generator models can share biases that inflate agreement. Accordingly the simulated arm is used to (i) sanity-check that the conditions produce </w:t>
      </w:r>
      <w:r>
        <w:rPr>
          <w:rFonts w:ascii="Times" w:hAnsi="Times" w:cs="Times"/>
          <w:sz w:val="24"/>
          <w:sz-cs w:val="24"/>
          <w:i/>
          <w:spacing w:val="0"/>
        </w:rPr>
        <w:t xml:space="preserve">distinguishable</w:t>
      </w:r>
      <w:r>
        <w:rPr>
          <w:rFonts w:ascii="Times" w:hAnsi="Times" w:cs="Times"/>
          <w:sz w:val="24"/>
          <w:sz-cs w:val="24"/>
          <w:spacing w:val="0"/>
        </w:rPr>
        <w:t xml:space="preserve"> behavior, (ii) generate and sharpen predictions for the human protocol, and (iii) exercise the exact instrument operationalization (§3.6) end-to-end. Any simulated C-versus-B+ difference is reported as a mechanism-level signal, never as evidence about human perception.</w:t>
      </w:r>
    </w:p>
    <w:p>
      <w:pPr>
        <w:spacing w:after="240"/>
      </w:pPr>
      <w:r>
        <w:rPr>
          <w:rFonts w:ascii="Times" w:hAnsi="Times" w:cs="Times"/>
          <w:sz w:val="24"/>
          <w:sz-cs w:val="24"/>
          <w:b/>
          <w:spacing w:val="0"/>
        </w:rPr>
        <w:t xml:space="preserve">(c) Designed human-subject protocol (future work).</w:t>
      </w:r>
      <w:r>
        <w:rPr>
          <w:rFonts w:ascii="Times" w:hAnsi="Times" w:cs="Times"/>
          <w:sz w:val="24"/>
          <w:sz-cs w:val="24"/>
          <w:spacing w:val="0"/>
        </w:rPr>
        <w:t xml:space="preserve"> The perceptual claims of the aim can be settled only by a human study, which this thesis </w:t>
      </w:r>
      <w:r>
        <w:rPr>
          <w:rFonts w:ascii="Times" w:hAnsi="Times" w:cs="Times"/>
          <w:sz w:val="24"/>
          <w:sz-cs w:val="24"/>
          <w:b/>
          <w:spacing w:val="0"/>
        </w:rPr>
        <w:t xml:space="preserve">fully specifies but does not execute</w:t>
      </w:r>
      <w:r>
        <w:rPr>
          <w:rFonts w:ascii="Times" w:hAnsi="Times" w:cs="Times"/>
          <w:sz w:val="24"/>
          <w:sz-cs w:val="24"/>
          <w:spacing w:val="0"/>
        </w:rPr>
        <w:t xml:space="preserve">. The design is a </w:t>
      </w:r>
      <w:r>
        <w:rPr>
          <w:rFonts w:ascii="Times" w:hAnsi="Times" w:cs="Times"/>
          <w:sz w:val="24"/>
          <w:sz-cs w:val="24"/>
          <w:b/>
          <w:spacing w:val="0"/>
        </w:rPr>
        <w:t xml:space="preserve">within-subject (repeated-measures)</w:t>
      </w:r>
      <w:r>
        <w:rPr>
          <w:rFonts w:ascii="Times" w:hAnsi="Times" w:cs="Times"/>
          <w:sz w:val="24"/>
          <w:sz-cs w:val="24"/>
          <w:spacing w:val="0"/>
        </w:rPr>
        <w:t xml:space="preserve"> comparison of B, B+, and C — three arms, with A demoted to a short scripted calibration touch — at </w:t>
      </w:r>
      <w:r>
        <w:rPr>
          <w:rFonts w:ascii="Times" w:hAnsi="Times" w:cs="Times"/>
          <w:sz w:val="24"/>
          <w:sz-cs w:val="24"/>
          <w:b/>
          <w:spacing w:val="0"/>
        </w:rPr>
        <w:t xml:space="preserve">n ≈ 20</w:t>
      </w:r>
      <w:r>
        <w:rPr>
          <w:rFonts w:ascii="Times" w:hAnsi="Times" w:cs="Times"/>
          <w:sz w:val="24"/>
          <w:sz-cs w:val="24"/>
          <w:spacing w:val="0"/>
        </w:rPr>
        <w:t xml:space="preserve">, each condition experienced over a full three-week horizon so that C's slow-accruing consolidation has time to manifest, with isolated per-condition stores, counterbalanced order, a washout period, and a pre-registered order-effect test to control carryover. The primary instrument is the Artificial Social Agent Questionnaire [14] (§3.6). Two design features follow directly from the pressure-test (F18): the analysis targets the </w:t>
      </w:r>
      <w:r>
        <w:rPr>
          <w:rFonts w:ascii="Times" w:hAnsi="Times" w:cs="Times"/>
          <w:sz w:val="24"/>
          <w:sz-cs w:val="24"/>
          <w:b/>
          <w:spacing w:val="0"/>
        </w:rPr>
        <w:t xml:space="preserve">late, post-consolidation window</w:t>
      </w:r>
      <w:r>
        <w:rPr>
          <w:rFonts w:ascii="Times" w:hAnsi="Times" w:cs="Times"/>
          <w:sz w:val="24"/>
          <w:sz-cs w:val="24"/>
          <w:spacing w:val="0"/>
        </w:rPr>
        <w:t xml:space="preserve"> (and consolidation-density-moderated effects), not the grand within-condition mean, because that is where any C-only effect lives; and </w:t>
      </w:r>
      <w:r>
        <w:rPr>
          <w:rFonts w:ascii="Times" w:hAnsi="Times" w:cs="Times"/>
          <w:sz w:val="24"/>
          <w:sz-cs w:val="24"/>
          <w:b/>
          <w:spacing w:val="0"/>
        </w:rPr>
        <w:t xml:space="preserve">warm, attributable forgetting</w:t>
      </w:r>
      <w:r>
        <w:rPr>
          <w:rFonts w:ascii="Times" w:hAnsi="Times" w:cs="Times"/>
          <w:sz w:val="24"/>
          <w:sz-cs w:val="24"/>
          <w:spacing w:val="0"/>
        </w:rPr>
        <w:t xml:space="preserve"> is a pre-registered architectural rule, so that a soft-discarded item yields a warm partial acknowledgment ("I don't remember the details, but I know it mattered to you") rather than a blank, neutralizing the documented "being forgotten means I matter less" negative signal that would otherwise contaminate the trust and intelligence measures. The protocol adds event-sensitive and behavioral dependent variables (post-episode micro-ratings, self-disclosure depth, voluntary return and usage) and </w:t>
      </w:r>
      <w:r>
        <w:rPr>
          <w:rFonts w:ascii="Times" w:hAnsi="Times" w:cs="Times"/>
          <w:sz w:val="24"/>
          <w:sz-cs w:val="24"/>
          <w:b/>
          <w:spacing w:val="0"/>
        </w:rPr>
        <w:t xml:space="preserve">mandatory coded interviews</w:t>
      </w:r>
      <w:r>
        <w:rPr>
          <w:rFonts w:ascii="Times" w:hAnsi="Times" w:cs="Times"/>
          <w:sz w:val="24"/>
          <w:sz-cs w:val="24"/>
          <w:spacing w:val="0"/>
        </w:rPr>
        <w:t xml:space="preserve"> (at least two coders analyzing whether users noticed and valued the memory dynamics), so that even a self-report null becomes an interpretable dissociation map rather than an empty result.</w:t>
      </w:r>
    </w:p>
    <w:p>
      <w:pPr>
        <w:spacing w:after="240"/>
      </w:pPr>
      <w:r>
        <w:rPr>
          <w:rFonts w:ascii="Times" w:hAnsi="Times" w:cs="Times"/>
          <w:sz w:val="24"/>
          <w:sz-cs w:val="24"/>
          <w:spacing w:val="0"/>
        </w:rPr>
        <w:t xml:space="preserve">The sample size is deliberately </w:t>
      </w:r>
      <w:r>
        <w:rPr>
          <w:rFonts w:ascii="Times" w:hAnsi="Times" w:cs="Times"/>
          <w:sz w:val="24"/>
          <w:sz-cs w:val="24"/>
          <w:i/>
          <w:spacing w:val="0"/>
        </w:rPr>
        <w:t xml:space="preserve">not</w:t>
      </w:r>
      <w:r>
        <w:rPr>
          <w:rFonts w:ascii="Times" w:hAnsi="Times" w:cs="Times"/>
          <w:sz w:val="24"/>
          <w:sz-cs w:val="24"/>
          <w:spacing w:val="0"/>
        </w:rPr>
        <w:t xml:space="preserve"> powered to confirm C &gt; B+. An a-priori power analysis (F18) shows that this contrast, the smallest in the design (dz ≈ 0.28, diluted further by cold-start), would require </w:t>
      </w:r>
      <w:r>
        <w:rPr>
          <w:rFonts w:ascii="Times" w:hAnsi="Times" w:cs="Times"/>
          <w:sz w:val="24"/>
          <w:sz-cs w:val="24"/>
          <w:b/>
          <w:spacing w:val="0"/>
        </w:rPr>
        <w:t xml:space="preserve">n ≈ 116–159</w:t>
      </w:r>
      <w:r>
        <w:rPr>
          <w:rFonts w:ascii="Times" w:hAnsi="Times" w:cs="Times"/>
          <w:sz w:val="24"/>
          <w:sz-cs w:val="24"/>
          <w:spacing w:val="0"/>
        </w:rPr>
        <w:t xml:space="preserve"> to detect at conventional power, whereas n ≈ 20 is the norm for this study class (F12) and yields only 2–12% power on this specific comparison. The protocol is therefore powered for the comparisons where power is attainable — C &gt; A, and directional B+ &gt; B and C &gt; B — and treats </w:t>
      </w:r>
      <w:r>
        <w:rPr>
          <w:rFonts w:ascii="Times" w:hAnsi="Times" w:cs="Times"/>
          <w:sz w:val="24"/>
          <w:sz-cs w:val="24"/>
          <w:b/>
          <w:spacing w:val="0"/>
        </w:rPr>
        <w:t xml:space="preserve">C &gt; B+ as an estimation target</w:t>
      </w:r>
      <w:r>
        <w:rPr>
          <w:rFonts w:ascii="Times" w:hAnsi="Times" w:cs="Times"/>
          <w:sz w:val="24"/>
          <w:sz-cs w:val="24"/>
          <w:spacing w:val="0"/>
        </w:rPr>
        <w:t xml:space="preserve"> (effect size with 95% confidence interval), exactly as §3.1 and §3.7 prescribe. This is the honest reconciliation of an ambitious question with an attainable sample, and it is stated in the protocol so that a precise null reads as an anticipated, interpretable outcome rather than a post-hoc rescue.</w:t>
      </w:r>
    </w:p>
    <w:p>
      <w:pPr>
        <w:spacing w:after="280"/>
      </w:pPr>
      <w:r>
        <w:rPr>
          <w:rFonts w:ascii="Times" w:hAnsi="Times" w:cs="Times"/>
          <w:sz w:val="28"/>
          <w:sz-cs w:val="28"/>
          <w:b/>
          <w:spacing w:val="0"/>
        </w:rPr>
        <w:t xml:space="preserve">3.6 Measures and instruments</w:t>
      </w:r>
    </w:p>
    <w:p>
      <w:pPr>
        <w:spacing w:after="240"/>
      </w:pPr>
      <w:r>
        <w:rPr>
          <w:rFonts w:ascii="Times" w:hAnsi="Times" w:cs="Times"/>
          <w:sz w:val="24"/>
          <w:sz-cs w:val="24"/>
          <w:spacing w:val="0"/>
        </w:rPr>
        <w:t xml:space="preserve">The dependent variables are the </w:t>
      </w:r>
      <w:r>
        <w:rPr>
          <w:rFonts w:ascii="Times" w:hAnsi="Times" w:cs="Times"/>
          <w:sz w:val="24"/>
          <w:sz-cs w:val="24"/>
          <w:b/>
          <w:spacing w:val="0"/>
        </w:rPr>
        <w:t xml:space="preserve">user-perceived social constructs</w:t>
      </w:r>
      <w:r>
        <w:rPr>
          <w:rFonts w:ascii="Times" w:hAnsi="Times" w:cs="Times"/>
          <w:sz w:val="24"/>
          <w:sz-cs w:val="24"/>
          <w:spacing w:val="0"/>
        </w:rPr>
        <w:t xml:space="preserve"> named in the aim, operationalized through validated instruments (F11). The primary instrument is the </w:t>
      </w:r>
      <w:r>
        <w:rPr>
          <w:rFonts w:ascii="Times" w:hAnsi="Times" w:cs="Times"/>
          <w:sz w:val="24"/>
          <w:sz-cs w:val="24"/>
          <w:b/>
          <w:spacing w:val="0"/>
        </w:rPr>
        <w:t xml:space="preserve">Artificial Social Agent Questionnaire (ASAQ)</w:t>
      </w:r>
      <w:r>
        <w:rPr>
          <w:rFonts w:ascii="Times" w:hAnsi="Times" w:cs="Times"/>
          <w:sz w:val="24"/>
          <w:sz-cs w:val="24"/>
          <w:spacing w:val="0"/>
        </w:rPr>
        <w:t xml:space="preserve"> [14], a validated, openly-licensed questionnaire capturing nineteen constructs in long (90-item) and short (24-item) forms. Three ASAQ constructs carry the primary hypothesis: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Social presence</w:t>
      </w:r>
      <w:r>
        <w:rPr>
          <w:rFonts w:ascii="Times" w:hAnsi="Times" w:cs="Times"/>
          <w:sz w:val="24"/>
          <w:sz-cs w:val="24"/>
          <w:spacing w:val="0"/>
        </w:rPr>
        <w:t xml:space="preserve"> — the sense of being with another social entity;</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User–agent alliance</w:t>
      </w:r>
      <w:r>
        <w:rPr>
          <w:rFonts w:ascii="Times" w:hAnsi="Times" w:cs="Times"/>
          <w:sz w:val="24"/>
          <w:sz-cs w:val="24"/>
          <w:spacing w:val="0"/>
        </w:rPr>
        <w:t xml:space="preserve"> — the bond-, goal-, and task-oriented working relationship, complementable by a WAI-SR adaptation (see §2.6);</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Perceived humanlikeness</w:t>
      </w:r>
      <w:r>
        <w:rPr>
          <w:rFonts w:ascii="Times" w:hAnsi="Times" w:cs="Times"/>
          <w:sz w:val="24"/>
          <w:sz-cs w:val="24"/>
          <w:spacing w:val="0"/>
        </w:rPr>
        <w:t xml:space="preserve"> — the canonical name of the third primary construct in our own voice, </w:t>
      </w:r>
      <w:r>
        <w:rPr>
          <w:rFonts w:ascii="Times" w:hAnsi="Times" w:cs="Times"/>
          <w:sz w:val="24"/>
          <w:sz-cs w:val="24"/>
          <w:i/>
          <w:spacing w:val="0"/>
        </w:rPr>
        <w:t xml:space="preserve">operationalized</w:t>
      </w:r>
      <w:r>
        <w:rPr>
          <w:rFonts w:ascii="Times" w:hAnsi="Times" w:cs="Times"/>
          <w:sz w:val="24"/>
          <w:sz-cs w:val="24"/>
          <w:spacing w:val="0"/>
        </w:rPr>
        <w:t xml:space="preserve"> via ASAQ's </w:t>
      </w:r>
      <w:r>
        <w:rPr>
          <w:rFonts w:ascii="Times" w:hAnsi="Times" w:cs="Times"/>
          <w:sz w:val="24"/>
          <w:sz-cs w:val="24"/>
          <w:b/>
          <w:spacing w:val="0"/>
        </w:rPr>
        <w:t xml:space="preserve">believability</w:t>
      </w:r>
      <w:r>
        <w:rPr>
          <w:rFonts w:ascii="Times" w:hAnsi="Times" w:cs="Times"/>
          <w:sz w:val="24"/>
          <w:sz-cs w:val="24"/>
          <w:spacing w:val="0"/>
        </w:rPr>
        <w:t xml:space="preserve"> subscale. Following the naming convention fixed for this thesis (F11), "believability" is used only as the instrument subscale, never as the dependent-variable name.</w:t>
      </w:r>
    </w:p>
    <w:p>
      <w:pPr>
        <w:spacing w:after="240"/>
      </w:pPr>
      <w:r>
        <w:rPr>
          <w:rFonts w:ascii="Times" w:hAnsi="Times" w:cs="Times"/>
          <w:sz w:val="24"/>
          <w:sz-cs w:val="24"/>
          <w:spacing w:val="0"/>
        </w:rPr>
        <w:t xml:space="preserve">Secondary and control constructs, tied to the secondary hypotheses of §1.2, are measured alongside: </w:t>
      </w:r>
      <w:r>
        <w:rPr>
          <w:rFonts w:ascii="Times" w:hAnsi="Times" w:cs="Times"/>
          <w:sz w:val="24"/>
          <w:sz-cs w:val="24"/>
          <w:b/>
          <w:spacing w:val="0"/>
        </w:rPr>
        <w:t xml:space="preserve">perceived intelligence</w:t>
      </w:r>
      <w:r>
        <w:rPr>
          <w:rFonts w:ascii="Times" w:hAnsi="Times" w:cs="Times"/>
          <w:sz w:val="24"/>
          <w:sz-cs w:val="24"/>
          <w:spacing w:val="0"/>
        </w:rPr>
        <w:t xml:space="preserve"> via the Godspeed intelligence subscale (see §2.6) (targeting H2a, that verbatim RAG scores highest on intelligence), and </w:t>
      </w:r>
      <w:r>
        <w:rPr>
          <w:rFonts w:ascii="Times" w:hAnsi="Times" w:cs="Times"/>
          <w:sz w:val="24"/>
          <w:sz-cs w:val="24"/>
          <w:b/>
          <w:spacing w:val="0"/>
        </w:rPr>
        <w:t xml:space="preserve">privacy-related comfort and trust</w:t>
      </w:r>
      <w:r>
        <w:rPr>
          <w:rFonts w:ascii="Times" w:hAnsi="Times" w:cs="Times"/>
          <w:sz w:val="24"/>
          <w:sz-cs w:val="24"/>
          <w:spacing w:val="0"/>
        </w:rPr>
        <w:t xml:space="preserve"> via Cox-style privacy items adapted from [11] (targeting H2b, that verbatim recall scores lowest on trust and privacy comfort — the prediction the gist/anchor representation of §3.2 is designed to address). Perceived humanlikeness may be additionally cross-checked against Godspeed anthropomorphism, with Godspeed treated as psychometrically secondary given its documented criticisms (F11). A hypothesis-to-instrument map fixes, before any data collection, which subscale scores each hypothesis.</w:t>
      </w:r>
    </w:p>
    <w:p>
      <w:pPr>
        <w:spacing w:after="240"/>
      </w:pPr>
      <w:r>
        <w:rPr>
          <w:rFonts w:ascii="Times" w:hAnsi="Times" w:cs="Times"/>
          <w:sz w:val="24"/>
          <w:sz-cs w:val="24"/>
          <w:spacing w:val="0"/>
        </w:rPr>
        <w:t xml:space="preserve">For the </w:t>
      </w:r>
      <w:r>
        <w:rPr>
          <w:rFonts w:ascii="Times" w:hAnsi="Times" w:cs="Times"/>
          <w:sz w:val="24"/>
          <w:sz-cs w:val="24"/>
          <w:b/>
          <w:spacing w:val="0"/>
        </w:rPr>
        <w:t xml:space="preserve">simulated arm (§3.5b)</w:t>
      </w:r>
      <w:r>
        <w:rPr>
          <w:rFonts w:ascii="Times" w:hAnsi="Times" w:cs="Times"/>
          <w:sz w:val="24"/>
          <w:sz-cs w:val="24"/>
          <w:spacing w:val="0"/>
        </w:rPr>
        <w:t xml:space="preserve">, the same constructs are operationalized as an </w:t>
      </w:r>
      <w:r>
        <w:rPr>
          <w:rFonts w:ascii="Times" w:hAnsi="Times" w:cs="Times"/>
          <w:sz w:val="24"/>
          <w:sz-cs w:val="24"/>
          <w:b/>
          <w:spacing w:val="0"/>
        </w:rPr>
        <w:t xml:space="preserve">LLM-judge protocol</w:t>
      </w:r>
      <w:r>
        <w:rPr>
          <w:rFonts w:ascii="Times" w:hAnsi="Times" w:cs="Times"/>
          <w:sz w:val="24"/>
          <w:sz-cs w:val="24"/>
          <w:spacing w:val="0"/>
        </w:rPr>
        <w:t xml:space="preserve">: the judge is given a rubric derived item-by-item from the ASAQ, Godspeed, and Cox subscales and rates transcripts on the corresponding scales, so that the simulated and human tracks share an identical measurement definition. The judge operationalization is reported in full — the rubric, the scale anchors, the prompt, and a judge-reliability check against a small held-out set of transcripts co-rated by human annotators — precisely because the benchmark-credibility crisis (F9) shows that an unvalidated LLM judge is untrustworthy. Where such human validation is absent, the simulated ratings are reported as behavioral-distinguishability signals only, without construct-level interpretation. The simulated ratings are reported strictly under the validity limits of §3.5(b).</w:t>
      </w:r>
    </w:p>
    <w:p>
      <w:pPr>
        <w:spacing w:after="280"/>
      </w:pPr>
      <w:r>
        <w:rPr>
          <w:rFonts w:ascii="Times" w:hAnsi="Times" w:cs="Times"/>
          <w:sz w:val="28"/>
          <w:sz-cs w:val="28"/>
          <w:b/>
          <w:spacing w:val="0"/>
        </w:rPr>
        <w:t xml:space="preserve">3.7 Analysis plan</w:t>
      </w:r>
    </w:p>
    <w:p>
      <w:pPr>
        <w:spacing w:after="240"/>
      </w:pPr>
      <w:r>
        <w:rPr>
          <w:rFonts w:ascii="Times" w:hAnsi="Times" w:cs="Times"/>
          <w:sz w:val="24"/>
          <w:sz-cs w:val="24"/>
          <w:spacing w:val="0"/>
        </w:rPr>
        <w:t xml:space="preserve">The analysis follows an </w:t>
      </w:r>
      <w:r>
        <w:rPr>
          <w:rFonts w:ascii="Times" w:hAnsi="Times" w:cs="Times"/>
          <w:sz w:val="24"/>
          <w:sz-cs w:val="24"/>
          <w:b/>
          <w:spacing w:val="0"/>
        </w:rPr>
        <w:t xml:space="preserve">estimation-first</w:t>
      </w:r>
      <w:r>
        <w:rPr>
          <w:rFonts w:ascii="Times" w:hAnsi="Times" w:cs="Times"/>
          <w:sz w:val="24"/>
          <w:sz-cs w:val="24"/>
          <w:spacing w:val="0"/>
        </w:rPr>
        <w:t xml:space="preserve"> philosophy, matched to the inferential stance of §3.1. For every condition contrast the primary reported quantity is an </w:t>
      </w:r>
      <w:r>
        <w:rPr>
          <w:rFonts w:ascii="Times" w:hAnsi="Times" w:cs="Times"/>
          <w:sz w:val="24"/>
          <w:sz-cs w:val="24"/>
          <w:b/>
          <w:spacing w:val="0"/>
        </w:rPr>
        <w:t xml:space="preserve">effect size (Cohen's dz for the within-subject contrasts) accompanied by a 95% confidence interval</w:t>
      </w:r>
      <w:r>
        <w:rPr>
          <w:rFonts w:ascii="Times" w:hAnsi="Times" w:cs="Times"/>
          <w:sz w:val="24"/>
          <w:sz-cs w:val="24"/>
          <w:spacing w:val="0"/>
        </w:rPr>
        <w:t xml:space="preserve">, rather than a dichotomous significance verdict. For the confirmatory comparisons where power exists (C &gt; A; directional B+ &gt; B and C &gt; B) a Holm-corrected hypothesis test is reported alongside the estimate. For the central </w:t>
      </w:r>
      <w:r>
        <w:rPr>
          <w:rFonts w:ascii="Times" w:hAnsi="Times" w:cs="Times"/>
          <w:sz w:val="24"/>
          <w:sz-cs w:val="24"/>
          <w:b/>
          <w:spacing w:val="0"/>
        </w:rPr>
        <w:t xml:space="preserve">C &gt; B+</w:t>
      </w:r>
      <w:r>
        <w:rPr>
          <w:rFonts w:ascii="Times" w:hAnsi="Times" w:cs="Times"/>
          <w:sz w:val="24"/>
          <w:sz-cs w:val="24"/>
          <w:spacing w:val="0"/>
        </w:rPr>
        <w:t xml:space="preserve"> contrast, only the estimate-with-interval is interpreted, using precision and equivalence logic: a tight interval straddling zero is reported as evidence that human-memory dynamics add little </w:t>
      </w:r>
      <w:r>
        <w:rPr>
          <w:rFonts w:ascii="Times" w:hAnsi="Times" w:cs="Times"/>
          <w:sz w:val="24"/>
          <w:sz-cs w:val="24"/>
          <w:i/>
          <w:spacing w:val="0"/>
        </w:rPr>
        <w:t xml:space="preserve">perceptual</w:t>
      </w:r>
      <w:r>
        <w:rPr>
          <w:rFonts w:ascii="Times" w:hAnsi="Times" w:cs="Times"/>
          <w:sz w:val="24"/>
          <w:sz-cs w:val="24"/>
          <w:spacing w:val="0"/>
        </w:rPr>
        <w:t xml:space="preserve"> margin over curated static memory, and — consistent with §3.1 — this null is presented as a substantive finding the B+ control was designed to make interpretable, with </w:t>
      </w:r>
      <w:r>
        <w:rPr>
          <w:rFonts w:ascii="Times" w:hAnsi="Times" w:cs="Times"/>
          <w:sz w:val="24"/>
          <w:sz-cs w:val="24"/>
          <w:b/>
          <w:spacing w:val="0"/>
        </w:rPr>
        <w:t xml:space="preserve">null-handling pre-registered</w:t>
      </w:r>
      <w:r>
        <w:rPr>
          <w:rFonts w:ascii="Times" w:hAnsi="Times" w:cs="Times"/>
          <w:sz w:val="24"/>
          <w:sz-cs w:val="24"/>
          <w:spacing w:val="0"/>
        </w:rPr>
        <w:t xml:space="preserve"> so that it reads as anticipated. Where the deferred protocol's late-window and consolidation-density-moderated analyses apply (§3.5c), consolidation density, per-tier retrieval share, salience write-rate, and effective history-coverage are entered as pre-registered covariates.</w:t>
      </w:r>
    </w:p>
    <w:p>
      <w:pPr>
        <w:spacing w:after="240"/>
      </w:pPr>
      <w:r>
        <w:rPr>
          <w:rFonts w:ascii="Times" w:hAnsi="Times" w:cs="Times"/>
          <w:sz w:val="24"/>
          <w:sz-cs w:val="24"/>
          <w:spacing w:val="0"/>
        </w:rPr>
        <w:t xml:space="preserve">A </w:t>
      </w:r>
      <w:r>
        <w:rPr>
          <w:rFonts w:ascii="Times" w:hAnsi="Times" w:cs="Times"/>
          <w:sz w:val="24"/>
          <w:sz-cs w:val="24"/>
          <w:b/>
          <w:spacing w:val="0"/>
        </w:rPr>
        <w:t xml:space="preserve">sensitivity analysis</w:t>
      </w:r>
      <w:r>
        <w:rPr>
          <w:rFonts w:ascii="Times" w:hAnsi="Times" w:cs="Times"/>
          <w:sz w:val="24"/>
          <w:sz-cs w:val="24"/>
          <w:spacing w:val="0"/>
        </w:rPr>
        <w:t xml:space="preserve"> is mandatory and pre-specified: the externally-anchored decay constants are varied (stability base halved and doubled, the decay exponent and floor swept, and a power-law decay variant substituted for the exponential), and the substantive conclusions are reported as robust or fragile across this range. This directly answers the cherry-picking objection to a parameterized architecture and prevents a result from resting on one fortunate constant.</w:t>
      </w:r>
    </w:p>
    <w:p>
      <w:pPr>
        <w:spacing w:after="240"/>
      </w:pPr>
      <w:r>
        <w:rPr>
          <w:rFonts w:ascii="Times" w:hAnsi="Times" w:cs="Times"/>
          <w:sz w:val="24"/>
          <w:sz-cs w:val="24"/>
          <w:spacing w:val="0"/>
        </w:rPr>
        <w:t xml:space="preserve">The entire plan — the architectural parameters and their externally-anchored values, the salience-rubric prompt verbatim, the condition set, the hypothesis-to-instrument map, the primary and covariate analyses, the sensitivity sweep, and the null-handling rule — is </w:t>
      </w:r>
      <w:r>
        <w:rPr>
          <w:rFonts w:ascii="Times" w:hAnsi="Times" w:cs="Times"/>
          <w:sz w:val="24"/>
          <w:sz-cs w:val="24"/>
          <w:b/>
          <w:spacing w:val="0"/>
        </w:rPr>
        <w:t xml:space="preserve">pre-registered before any data collection</w:t>
      </w:r>
      <w:r>
        <w:rPr>
          <w:rFonts w:ascii="Times" w:hAnsi="Times" w:cs="Times"/>
          <w:sz w:val="24"/>
          <w:sz-cs w:val="24"/>
          <w:spacing w:val="0"/>
        </w:rPr>
        <w:t xml:space="preserve">. Pre-registration is treated here not as a formality but as the load-bearing guarantee of the design's defensibility: because the scientifically central contrast is an estimation target at high null-risk, the credibility of the eventual claim depends on the analysis having been fixed in advance of seeing the data.</w:t>
      </w:r>
    </w:p>
    <w:p>
      <w:pPr>
        <w:spacing w:after="280"/>
      </w:pPr>
      <w:r>
        <w:rPr>
          <w:rFonts w:ascii="Times" w:hAnsi="Times" w:cs="Times"/>
          <w:sz w:val="28"/>
          <w:sz-cs w:val="28"/>
          <w:b/>
          <w:spacing w:val="0"/>
        </w:rPr>
        <w:t xml:space="preserve">3.8 Ethical considerations and limitations</w:t>
      </w:r>
    </w:p>
    <w:p>
      <w:pPr>
        <w:spacing w:after="240"/>
      </w:pPr>
      <w:r>
        <w:rPr>
          <w:rFonts w:ascii="Times" w:hAnsi="Times" w:cs="Times"/>
          <w:sz w:val="24"/>
          <w:sz-cs w:val="24"/>
          <w:b/>
          <w:spacing w:val="0"/>
        </w:rPr>
        <w:t xml:space="preserve">No human-subject data are collected in this thesis.</w:t>
      </w:r>
      <w:r>
        <w:rPr>
          <w:rFonts w:ascii="Times" w:hAnsi="Times" w:cs="Times"/>
          <w:sz w:val="24"/>
          <w:sz-cs w:val="24"/>
          <w:spacing w:val="0"/>
        </w:rPr>
        <w:t xml:space="preserve"> The work delivers a design, a proof-of-concept harness, and a technical and simulated evaluation; the human-subject study of §3.5(c) is a specified protocol reserved for future work. Consequently the ethical obligations that attach to the </w:t>
      </w:r>
      <w:r>
        <w:rPr>
          <w:rFonts w:ascii="Times" w:hAnsi="Times" w:cs="Times"/>
          <w:sz w:val="24"/>
          <w:sz-cs w:val="24"/>
          <w:i/>
          <w:spacing w:val="0"/>
        </w:rPr>
        <w:t xml:space="preserve">deferred</w:t>
      </w:r>
      <w:r>
        <w:rPr>
          <w:rFonts w:ascii="Times" w:hAnsi="Times" w:cs="Times"/>
          <w:sz w:val="24"/>
          <w:sz-cs w:val="24"/>
          <w:spacing w:val="0"/>
        </w:rPr>
        <w:t xml:space="preserve"> study — informed consent, the handling of the self-disclosure the salience rubric is explicitly designed to elicit and retain, per-participant data isolation and namespacing, the right to withdraw and to have one's memory store deleted, and institutional review — are stated as prerequisites of that future study rather than as measures taken here. The privacy-sensitive nature of a long-term memory that records what users disclose over weeks is itself part of the object of study (the Cox privacy finding [11] and the fuzzy-trace response of §3.2), which sharpens rather than lessens the obligation to treat those data carefully when the study is eventually run.</w:t>
      </w:r>
    </w:p>
    <w:p>
      <w:pPr>
        <w:spacing w:after="240"/>
      </w:pPr>
      <w:r>
        <w:rPr>
          <w:rFonts w:ascii="Times" w:hAnsi="Times" w:cs="Times"/>
          <w:sz w:val="24"/>
          <w:sz-cs w:val="24"/>
          <w:spacing w:val="0"/>
        </w:rPr>
        <w:t xml:space="preserve">The methodology carries three classes of limitation, stated plainly.</w:t>
      </w:r>
    </w:p>
    <w:p>
      <w:pPr>
        <w:spacing w:after="240"/>
      </w:pPr>
      <w:r>
        <w:rPr>
          <w:rFonts w:ascii="Times" w:hAnsi="Times" w:cs="Times"/>
          <w:sz w:val="24"/>
          <w:sz-cs w:val="24"/>
          <w:i/>
          <w:spacing w:val="0"/>
        </w:rPr>
        <w:t xml:space="preserve">Evaluation-validity limitations.</w:t>
      </w:r>
      <w:r>
        <w:rPr>
          <w:rFonts w:ascii="Times" w:hAnsi="Times" w:cs="Times"/>
          <w:sz w:val="24"/>
          <w:sz-cs w:val="24"/>
          <w:spacing w:val="0"/>
        </w:rPr>
        <w:t xml:space="preserve"> The simulated-user track (§3.5b) is a proxy of unknown fidelity to human perception: an LLM judge may rate surface legibility rather than felt relationship — the very confound B+ exists to control — and simulated users lack the stakes, temporal depth, and privacy sensitivities that make memory double-edged in real use (F4). No perceptual conclusion is drawn from the simulated arm; it generates hypotheses and exercises the instrument, nothing more. The technical track measures factual recall and latency, which the design deliberately does not equate with perceived-relationship quality, and it runs over </w:t>
      </w:r>
      <w:r>
        <w:rPr>
          <w:rFonts w:ascii="Times" w:hAnsi="Times" w:cs="Times"/>
          <w:sz w:val="24"/>
          <w:sz-cs w:val="24"/>
          <w:i/>
          <w:spacing w:val="0"/>
        </w:rPr>
        <w:t xml:space="preserve">synthetic</w:t>
      </w:r>
      <w:r>
        <w:rPr>
          <w:rFonts w:ascii="Times" w:hAnsi="Times" w:cs="Times"/>
          <w:sz w:val="24"/>
          <w:sz-cs w:val="24"/>
          <w:spacing w:val="0"/>
        </w:rPr>
        <w:t xml:space="preserve"> dialogues whose distribution may not match real multi-session voice interaction.</w:t>
      </w:r>
    </w:p>
    <w:p>
      <w:pPr>
        <w:spacing w:after="240"/>
      </w:pPr>
      <w:r>
        <w:rPr>
          <w:rFonts w:ascii="Times" w:hAnsi="Times" w:cs="Times"/>
          <w:sz w:val="24"/>
          <w:sz-cs w:val="24"/>
          <w:i/>
          <w:spacing w:val="0"/>
        </w:rPr>
        <w:t xml:space="preserve">Inferential limitations.</w:t>
      </w:r>
      <w:r>
        <w:rPr>
          <w:rFonts w:ascii="Times" w:hAnsi="Times" w:cs="Times"/>
          <w:sz w:val="24"/>
          <w:sz-cs w:val="24"/>
          <w:spacing w:val="0"/>
        </w:rPr>
        <w:t xml:space="preserve"> Even when executed, the human protocol is not powered to confirm the central C &gt; B+ contrast (§3.1, §3.5c); that contrast is an estimation target, and the thesis's confirmatory claims are confined to the better-powered comparisons. The single-language, single-modality scope (English, voice-only) established in §1 bounds external validity to the tested condition.</w:t>
      </w:r>
    </w:p>
    <w:p>
      <w:pPr>
        <w:spacing w:after="240"/>
      </w:pPr>
      <w:r>
        <w:rPr>
          <w:rFonts w:ascii="Times" w:hAnsi="Times" w:cs="Times"/>
          <w:sz w:val="24"/>
          <w:sz-cs w:val="24"/>
          <w:i/>
          <w:spacing w:val="0"/>
        </w:rPr>
        <w:t xml:space="preserve">Theory-fidelity limitations.</w:t>
      </w:r>
      <w:r>
        <w:rPr>
          <w:rFonts w:ascii="Times" w:hAnsi="Times" w:cs="Times"/>
          <w:sz w:val="24"/>
          <w:sz-cs w:val="24"/>
          <w:spacing w:val="0"/>
        </w:rPr>
        <w:t xml:space="preserve"> As detailed in §3.2, Profile C </w:t>
      </w:r>
      <w:r>
        <w:rPr>
          <w:rFonts w:ascii="Times" w:hAnsi="Times" w:cs="Times"/>
          <w:sz w:val="24"/>
          <w:sz-cs w:val="24"/>
          <w:b/>
          <w:spacing w:val="0"/>
        </w:rPr>
        <w:t xml:space="preserve">composes</w:t>
      </w:r>
      <w:r>
        <w:rPr>
          <w:rFonts w:ascii="Times" w:hAnsi="Times" w:cs="Times"/>
          <w:sz w:val="24"/>
          <w:sz-cs w:val="24"/>
          <w:spacing w:val="0"/>
        </w:rPr>
        <w:t xml:space="preserve"> rather than unifies its five source theories, and it makes three named omissions: it omits </w:t>
      </w:r>
      <w:r>
        <w:rPr>
          <w:rFonts w:ascii="Times" w:hAnsi="Times" w:cs="Times"/>
          <w:sz w:val="24"/>
          <w:sz-cs w:val="24"/>
          <w:b/>
          <w:spacing w:val="0"/>
        </w:rPr>
        <w:t xml:space="preserve">interference</w:t>
      </w:r>
      <w:r>
        <w:rPr>
          <w:rFonts w:ascii="Times" w:hAnsi="Times" w:cs="Times"/>
          <w:sz w:val="24"/>
          <w:sz-cs w:val="24"/>
          <w:spacing w:val="0"/>
        </w:rPr>
        <w:t xml:space="preserve">, the dominant dynamic of human forgetting, modeling only time-and-salience decay; its precision-first consolidation </w:t>
      </w:r>
      <w:r>
        <w:rPr>
          <w:rFonts w:ascii="Times" w:hAnsi="Times" w:cs="Times"/>
          <w:sz w:val="24"/>
          <w:sz-cs w:val="24"/>
          <w:b/>
          <w:spacing w:val="0"/>
        </w:rPr>
        <w:t xml:space="preserve">deliberately suppresses the reconstructive and schema-driven distortion</w:t>
      </w:r>
      <w:r>
        <w:rPr>
          <w:rFonts w:ascii="Times" w:hAnsi="Times" w:cs="Times"/>
          <w:sz w:val="24"/>
          <w:sz-cs w:val="24"/>
          <w:spacing w:val="0"/>
        </w:rPr>
        <w:t xml:space="preserve"> that fuzzy-trace and complementary learning systems most distinctively predict, trading cognitive realism on the humanlikeness axis for the safety of not asserting confident false generalizations; and it models temporal-order and source memory only weakly. The complementary-learning-systems grounding is invoked in the </w:t>
      </w:r>
      <w:r>
        <w:rPr>
          <w:rFonts w:ascii="Times" w:hAnsi="Times" w:cs="Times"/>
          <w:sz w:val="24"/>
          <w:sz-cs w:val="24"/>
          <w:i/>
          <w:spacing w:val="0"/>
        </w:rPr>
        <w:t xml:space="preserve">spirit of its episodic-to-semantic transfer function</w:t>
      </w:r>
      <w:r>
        <w:rPr>
          <w:rFonts w:ascii="Times" w:hAnsi="Times" w:cs="Times"/>
          <w:sz w:val="24"/>
          <w:sz-cs w:val="24"/>
          <w:spacing w:val="0"/>
        </w:rPr>
        <w:t xml:space="preserve"> rather than as a claim of interleaved, interference-protected cortical learning, and the encoding-time salience mechanism is acknowledged as much a levels-of-processing effect as a modal-model one. These are principled engineering choices, disclosed so that the architecture's cognitive-grounding claim is understood as </w:t>
      </w:r>
      <w:r>
        <w:rPr>
          <w:rFonts w:ascii="Times" w:hAnsi="Times" w:cs="Times"/>
          <w:sz w:val="24"/>
          <w:sz-cs w:val="24"/>
          <w:i/>
          <w:spacing w:val="0"/>
        </w:rPr>
        <w:t xml:space="preserve">design-time inspiration with measurable behavioral signatures</w:t>
      </w:r>
      <w:r>
        <w:rPr>
          <w:rFonts w:ascii="Times" w:hAnsi="Times" w:cs="Times"/>
          <w:sz w:val="24"/>
          <w:sz-cs w:val="24"/>
          <w:spacing w:val="0"/>
        </w:rPr>
        <w:t xml:space="preserve">, consistent with §2.2, and not as a claim of psychological fidelity. Each omission is, correspondingly, a concrete direction for future work.</w:t>
      </w:r>
    </w:p>
    <w:p>
      <w:pPr>
        <w:spacing w:after="298"/>
      </w:pPr>
      <w:r>
        <w:rPr>
          <w:rFonts w:ascii="Times" w:hAnsi="Times" w:cs="Times"/>
          <w:sz w:val="36"/>
          <w:sz-cs w:val="36"/>
          <w:b/>
          <w:spacing w:val="0"/>
        </w:rPr>
        <w:t xml:space="preserve">§4. Results and Discussion</w:t>
      </w:r>
    </w:p>
    <w:p>
      <w:pPr>
        <w:spacing w:after="240"/>
      </w:pPr>
      <w:r>
        <w:rPr>
          <w:rFonts w:ascii="Times" w:hAnsi="Times" w:cs="Times"/>
          <w:sz w:val="24"/>
          <w:sz-cs w:val="24"/>
          <w:spacing w:val="0"/>
        </w:rPr>
        <w:t xml:space="preserve">This chapter reports the proof-of-concept implementation and its two-track evaluation (§3.4–§3.5), and discusses what the results establish and — as importantly — what they do not. The design deliberately does not stake its central perceptual claim on this evaluation (§3.1); the technical track demonstrates that the mechanisms behave as designed and are distinguishable across conditions, and the simulated track both estimates the direction of the perceptual effects and, in one respect, delivers a substantive methodological finding about the limits of simulated evaluation itself.</w:t>
      </w:r>
    </w:p>
    <w:p>
      <w:pPr>
        <w:spacing w:after="280"/>
      </w:pPr>
      <w:r>
        <w:rPr>
          <w:rFonts w:ascii="Times" w:hAnsi="Times" w:cs="Times"/>
          <w:sz w:val="28"/>
          <w:sz-cs w:val="28"/>
          <w:b/>
          <w:spacing w:val="0"/>
        </w:rPr>
        <w:t xml:space="preserve">4.1 Proof-of-concept: scope and fidelity</w:t>
      </w:r>
    </w:p>
    <w:p>
      <w:pPr>
        <w:spacing w:after="240"/>
      </w:pPr>
      <w:r>
        <w:rPr>
          <w:rFonts w:ascii="Times" w:hAnsi="Times" w:cs="Times"/>
          <w:sz w:val="24"/>
          <w:sz-cs w:val="24"/>
          <w:spacing w:val="0"/>
        </w:rPr>
        <w:t xml:space="preserve">The proof-of-concept is a standalone Python memory harness that implements the four conditions (A, B, B+, C) over multi-session dialogue transcripts, using OpenAI </w:t>
      </w:r>
      <w:r>
        <w:rPr>
          <w:rFonts w:ascii="Courier" w:hAnsi="Courier" w:cs="Courier"/>
          <w:sz w:val="26"/>
          <w:sz-cs w:val="26"/>
          <w:spacing w:val="0"/>
        </w:rPr>
        <w:t xml:space="preserve">gpt-4o-mini</w:t>
      </w:r>
      <w:r>
        <w:rPr>
          <w:rFonts w:ascii="Times" w:hAnsi="Times" w:cs="Times"/>
          <w:sz w:val="24"/>
          <w:sz-cs w:val="24"/>
          <w:spacing w:val="0"/>
        </w:rPr>
        <w:t xml:space="preserve"> for the language-model roles (salience scoring, gisting, consolidation, the conversational agent, and the judge) and </w:t>
      </w:r>
      <w:r>
        <w:rPr>
          <w:rFonts w:ascii="Courier" w:hAnsi="Courier" w:cs="Courier"/>
          <w:sz w:val="26"/>
          <w:sz-cs w:val="26"/>
          <w:spacing w:val="0"/>
        </w:rPr>
        <w:t xml:space="preserve">text-embedding-3-small</w:t>
      </w:r>
      <w:r>
        <w:rPr>
          <w:rFonts w:ascii="Times" w:hAnsi="Times" w:cs="Times"/>
          <w:sz w:val="24"/>
          <w:sz-cs w:val="24"/>
          <w:spacing w:val="0"/>
        </w:rPr>
        <w:t xml:space="preserve"> for retrieval. It was exercised over three synthetic user personas, each a four-session conversation with planted salient facts (names, allergies, family), one-off trivia (a passing weather remark, a forgotten film title, a café mentioned once), and a recurring emotional theme (thesis-deadline stress, co-founder conflict, night-shift exhaustion). The identical user-turn scripts were replayed through all four conditions, so every condition saw the same input and differed only in its memory mechanism. The complete run cost approximately USD 0.01 and took under seven minutes.</w:t>
      </w:r>
    </w:p>
    <w:p>
      <w:pPr>
        <w:spacing w:after="240"/>
      </w:pPr>
      <w:r>
        <w:rPr>
          <w:rFonts w:ascii="Times" w:hAnsi="Times" w:cs="Times"/>
          <w:sz w:val="24"/>
          <w:sz-cs w:val="24"/>
          <w:spacing w:val="0"/>
        </w:rPr>
        <w:t xml:space="preserve">Table 4.1 states the fidelity of the harness against the full architecture of §3.2, honestly separating what is implemented from what is deferred (per the cheapest-viable-cut of F18).</w:t>
      </w:r>
    </w:p>
    <w:p>
      <w:pPr>
        <w:jc w:val="center"/>
      </w:pPr>
      <w:r>
        <w:rPr>
          <w:rFonts w:ascii="Times" w:hAnsi="Times" w:cs="Times"/>
          <w:sz w:val="24"/>
          <w:sz-cs w:val="24"/>
          <w:b/>
          <w:spacing w:val="0"/>
        </w:rPr>
        <w:t xml:space="preserve">Mechanism (§3.2)</w:t>
      </w:r>
    </w:p>
    <w:p>
      <w:pPr>
        <w:jc w:val="center"/>
      </w:pPr>
      <w:r>
        <w:rPr>
          <w:rFonts w:ascii="Times" w:hAnsi="Times" w:cs="Times"/>
          <w:sz w:val="24"/>
          <w:sz-cs w:val="24"/>
          <w:b/>
          <w:spacing w:val="0"/>
        </w:rPr>
        <w:t xml:space="preserve">Fidelity in the proof-of-concept</w:t>
      </w:r>
    </w:p>
    <w:p>
      <w:pPr/>
      <w:r>
        <w:rPr>
          <w:rFonts w:ascii="Times" w:hAnsi="Times" w:cs="Times"/>
          <w:sz w:val="24"/>
          <w:sz-cs w:val="24"/>
          <w:spacing w:val="0"/>
        </w:rPr>
        <w:t xml:space="preserve">Salience-gated encoding</w:t>
      </w:r>
    </w:p>
    <w:p>
      <w:pPr/>
      <w:r>
        <w:rPr>
          <w:rFonts w:ascii="Times" w:hAnsi="Times" w:cs="Times"/>
          <w:sz w:val="24"/>
          <w:sz-cs w:val="24"/>
          <w:spacing w:val="0"/>
        </w:rPr>
        <w:t xml:space="preserve">Implemented (LLM rubric, four dimensions)</w:t>
      </w:r>
    </w:p>
    <w:p>
      <w:pPr/>
      <w:r>
        <w:rPr>
          <w:rFonts w:ascii="Times" w:hAnsi="Times" w:cs="Times"/>
          <w:sz w:val="24"/>
          <w:sz-cs w:val="24"/>
          <w:spacing w:val="0"/>
        </w:rPr>
        <w:t xml:space="preserve">Gist + verbatim anchor representation</w:t>
      </w:r>
    </w:p>
    <w:p>
      <w:pPr/>
      <w:r>
        <w:rPr>
          <w:rFonts w:ascii="Times" w:hAnsi="Times" w:cs="Times"/>
          <w:sz w:val="24"/>
          <w:sz-cs w:val="24"/>
          <w:spacing w:val="0"/>
        </w:rPr>
        <w:t xml:space="preserve">Implemented</w:t>
      </w:r>
    </w:p>
    <w:p>
      <w:pPr/>
      <w:r>
        <w:rPr>
          <w:rFonts w:ascii="Times" w:hAnsi="Times" w:cs="Times"/>
          <w:sz w:val="24"/>
          <w:sz-cs w:val="24"/>
          <w:spacing w:val="0"/>
        </w:rPr>
        <w:t xml:space="preserve">Ebbinghaus decay + reinforcement</w:t>
      </w:r>
    </w:p>
    <w:p>
      <w:pPr/>
      <w:r>
        <w:rPr>
          <w:rFonts w:ascii="Times" w:hAnsi="Times" w:cs="Times"/>
          <w:sz w:val="24"/>
          <w:sz-cs w:val="24"/>
          <w:spacing w:val="0"/>
        </w:rPr>
        <w:t xml:space="preserve">Implemented (lazy, session-unit time)</w:t>
      </w:r>
    </w:p>
    <w:p>
      <w:pPr/>
      <w:r>
        <w:rPr>
          <w:rFonts w:ascii="Times" w:hAnsi="Times" w:cs="Times"/>
          <w:sz w:val="24"/>
          <w:sz-cs w:val="24"/>
          <w:spacing w:val="0"/>
        </w:rPr>
        <w:t xml:space="preserve">Episodic→semantic consolidation</w:t>
      </w:r>
    </w:p>
    <w:p>
      <w:pPr/>
      <w:r>
        <w:rPr>
          <w:rFonts w:ascii="Times" w:hAnsi="Times" w:cs="Times"/>
          <w:sz w:val="24"/>
          <w:sz-cs w:val="24"/>
          <w:spacing w:val="0"/>
        </w:rPr>
        <w:t xml:space="preserve">Implemented (embedding clustering + LLM abstraction)</w:t>
      </w:r>
    </w:p>
    <w:p>
      <w:pPr/>
      <w:r>
        <w:rPr>
          <w:rFonts w:ascii="Times" w:hAnsi="Times" w:cs="Times"/>
          <w:sz w:val="24"/>
          <w:sz-cs w:val="24"/>
          <w:spacing w:val="0"/>
        </w:rPr>
        <w:t xml:space="preserve">Gist-first composite retrieval</w:t>
      </w:r>
    </w:p>
    <w:p>
      <w:pPr/>
      <w:r>
        <w:rPr>
          <w:rFonts w:ascii="Times" w:hAnsi="Times" w:cs="Times"/>
          <w:sz w:val="24"/>
          <w:sz-cs w:val="24"/>
          <w:spacing w:val="0"/>
        </w:rPr>
        <w:t xml:space="preserve">Implemented (relevance × retrievability × capped semantic bonus)</w:t>
      </w:r>
    </w:p>
    <w:p>
      <w:pPr/>
      <w:r>
        <w:rPr>
          <w:rFonts w:ascii="Times" w:hAnsi="Times" w:cs="Times"/>
          <w:sz w:val="24"/>
          <w:sz-cs w:val="24"/>
          <w:spacing w:val="0"/>
        </w:rPr>
        <w:t xml:space="preserve">Event segmentation</w:t>
      </w:r>
    </w:p>
    <w:p>
      <w:pPr/>
      <w:r>
        <w:rPr>
          <w:rFonts w:ascii="Times" w:hAnsi="Times" w:cs="Times"/>
          <w:sz w:val="24"/>
          <w:sz-cs w:val="24"/>
          <w:spacing w:val="0"/>
        </w:rPr>
        <w:t xml:space="preserve">Reduced: one utterance = one event (Bayesian-surprise segmentation deferred)</w:t>
      </w:r>
    </w:p>
    <w:p>
      <w:pPr/>
      <w:r>
        <w:rPr>
          <w:rFonts w:ascii="Times" w:hAnsi="Times" w:cs="Times"/>
          <w:sz w:val="24"/>
          <w:sz-cs w:val="24"/>
          <w:spacing w:val="0"/>
        </w:rPr>
        <w:t xml:space="preserve">Associative pre-expansion; anchor-regex exact-recall trigger; programmatic sensitivity sweep</w:t>
      </w:r>
    </w:p>
    <w:p>
      <w:pPr/>
      <w:r>
        <w:rPr>
          <w:rFonts w:ascii="Times" w:hAnsi="Times" w:cs="Times"/>
          <w:sz w:val="24"/>
          <w:sz-cs w:val="24"/>
          <w:spacing w:val="0"/>
        </w:rPr>
        <w:t xml:space="preserve">Deferred to the full build</w:t>
      </w:r>
    </w:p>
    <w:p>
      <w:pPr/>
      <w:r>
        <w:rPr>
          <w:rFonts w:ascii="Times" w:hAnsi="Times" w:cs="Times"/>
          <w:sz w:val="24"/>
          <w:sz-cs w:val="24"/>
          <w:spacing w:val="0"/>
        </w:rPr>
        <w:t xml:space="preserve">Real voice pipeline (STT/TTS/turn-taking)</w:t>
      </w:r>
    </w:p>
    <w:p>
      <w:pPr/>
      <w:r>
        <w:rPr>
          <w:rFonts w:ascii="Times" w:hAnsi="Times" w:cs="Times"/>
          <w:sz w:val="24"/>
          <w:sz-cs w:val="24"/>
          <w:spacing w:val="0"/>
        </w:rPr>
        <w:t xml:space="preserve">Out of scope by design — the harness studies the memory </w:t>
      </w:r>
      <w:r>
        <w:rPr>
          <w:rFonts w:ascii="Times" w:hAnsi="Times" w:cs="Times"/>
          <w:sz w:val="24"/>
          <w:sz-cs w:val="24"/>
          <w:i/>
          <w:spacing w:val="0"/>
        </w:rPr>
        <w:t xml:space="preserve">process</w:t>
      </w:r>
      <w:r>
        <w:rPr>
          <w:rFonts w:ascii="Times" w:hAnsi="Times" w:cs="Times"/>
          <w:sz w:val="24"/>
          <w:sz-cs w:val="24"/>
          <w:spacing w:val="0"/>
        </w:rPr>
        <w:t xml:space="preserve"> over transcripts</w:t>
      </w:r>
    </w:p>
    <w:p>
      <w:pPr>
        <w:spacing w:after="240"/>
      </w:pPr>
      <w:r>
        <w:rPr>
          <w:rFonts w:ascii="Times" w:hAnsi="Times" w:cs="Times"/>
          <w:sz w:val="24"/>
          <w:sz-cs w:val="24"/>
          <w:spacing w:val="0"/>
        </w:rPr>
        <w:t xml:space="preserve">Time is measured in session units rather than wall-clock, and users are simulated rather than human; both bound the interpretation and are revisited in §4.4.</w:t>
      </w:r>
    </w:p>
    <w:p>
      <w:pPr>
        <w:spacing w:after="280"/>
      </w:pPr>
      <w:r>
        <w:rPr>
          <w:rFonts w:ascii="Times" w:hAnsi="Times" w:cs="Times"/>
          <w:sz w:val="28"/>
          <w:sz-cs w:val="28"/>
          <w:b/>
          <w:spacing w:val="0"/>
        </w:rPr>
        <w:t xml:space="preserve">4.2 Technical results</w:t>
      </w:r>
    </w:p>
    <w:p>
      <w:pPr>
        <w:spacing w:after="240"/>
      </w:pPr>
      <w:r>
        <w:rPr>
          <w:rFonts w:ascii="Times" w:hAnsi="Times" w:cs="Times"/>
          <w:sz w:val="24"/>
          <w:sz-cs w:val="24"/>
          <w:b/>
          <w:spacing w:val="0"/>
        </w:rPr>
        <w:t xml:space="preserve">Cross-session recall and graceful forgetting.</w:t>
      </w:r>
      <w:r>
        <w:rPr>
          <w:rFonts w:ascii="Times" w:hAnsi="Times" w:cs="Times"/>
          <w:sz w:val="24"/>
          <w:sz-cs w:val="24"/>
          <w:spacing w:val="0"/>
        </w:rPr>
        <w:t xml:space="preserve"> Table 4.2 reports the fraction of recall probes answered correctly, by probe type, aggregated over the three personas.</w:t>
      </w:r>
    </w:p>
    <w:p>
      <w:pPr>
        <w:jc w:val="center"/>
      </w:pPr>
      <w:r>
        <w:rPr>
          <w:rFonts w:ascii="Times" w:hAnsi="Times" w:cs="Times"/>
          <w:sz w:val="24"/>
          <w:sz-cs w:val="24"/>
          <w:b/>
          <w:spacing w:val="0"/>
        </w:rPr>
        <w:t xml:space="preserve">Condition</w:t>
      </w:r>
    </w:p>
    <w:p>
      <w:pPr>
        <w:jc w:val="center"/>
      </w:pPr>
      <w:r>
        <w:rPr>
          <w:rFonts w:ascii="Times" w:hAnsi="Times" w:cs="Times"/>
          <w:sz w:val="24"/>
          <w:sz-cs w:val="24"/>
          <w:b/>
          <w:spacing w:val="0"/>
        </w:rPr>
        <w:t xml:space="preserve">Salient facts</w:t>
      </w:r>
    </w:p>
    <w:p>
      <w:pPr>
        <w:jc w:val="center"/>
      </w:pPr>
      <w:r>
        <w:rPr>
          <w:rFonts w:ascii="Times" w:hAnsi="Times" w:cs="Times"/>
          <w:sz w:val="24"/>
          <w:sz-cs w:val="24"/>
          <w:b/>
          <w:spacing w:val="0"/>
        </w:rPr>
        <w:t xml:space="preserve">Trivia</w:t>
      </w:r>
    </w:p>
    <w:p>
      <w:pPr>
        <w:jc w:val="center"/>
      </w:pPr>
      <w:r>
        <w:rPr>
          <w:rFonts w:ascii="Times" w:hAnsi="Times" w:cs="Times"/>
          <w:sz w:val="24"/>
          <w:sz-cs w:val="24"/>
          <w:b/>
          <w:spacing w:val="0"/>
        </w:rPr>
        <w:t xml:space="preserve">Generalization</w:t>
      </w:r>
    </w:p>
    <w:p>
      <w:pPr/>
      <w:r>
        <w:rPr>
          <w:rFonts w:ascii="Times" w:hAnsi="Times" w:cs="Times"/>
          <w:sz w:val="24"/>
          <w:sz-cs w:val="24"/>
          <w:spacing w:val="0"/>
        </w:rPr>
        <w:t xml:space="preserve">A (no memory)</w:t>
      </w:r>
    </w:p>
    <w:p>
      <w:pPr/>
      <w:r>
        <w:rPr>
          <w:rFonts w:ascii="Times" w:hAnsi="Times" w:cs="Times"/>
          <w:sz w:val="24"/>
          <w:sz-cs w:val="24"/>
          <w:spacing w:val="0"/>
        </w:rPr>
        <w:t xml:space="preserve">0.00</w:t>
      </w:r>
    </w:p>
    <w:p>
      <w:pPr/>
      <w:r>
        <w:rPr>
          <w:rFonts w:ascii="Times" w:hAnsi="Times" w:cs="Times"/>
          <w:sz w:val="24"/>
          <w:sz-cs w:val="24"/>
          <w:spacing w:val="0"/>
        </w:rPr>
        <w:t xml:space="preserve">0.00</w:t>
      </w:r>
    </w:p>
    <w:p>
      <w:pPr/>
      <w:r>
        <w:rPr>
          <w:rFonts w:ascii="Times" w:hAnsi="Times" w:cs="Times"/>
          <w:sz w:val="24"/>
          <w:sz-cs w:val="24"/>
          <w:spacing w:val="0"/>
        </w:rPr>
        <w:t xml:space="preserve">0.67</w:t>
      </w:r>
    </w:p>
    <w:p>
      <w:pPr/>
      <w:r>
        <w:rPr>
          <w:rFonts w:ascii="Times" w:hAnsi="Times" w:cs="Times"/>
          <w:sz w:val="24"/>
          <w:sz-cs w:val="24"/>
          <w:spacing w:val="0"/>
        </w:rPr>
        <w:t xml:space="preserve">B (verbatim RAG)</w:t>
      </w:r>
    </w:p>
    <w:p>
      <w:pPr/>
      <w:r>
        <w:rPr>
          <w:rFonts w:ascii="Times" w:hAnsi="Times" w:cs="Times"/>
          <w:sz w:val="24"/>
          <w:sz-cs w:val="24"/>
          <w:spacing w:val="0"/>
        </w:rPr>
        <w:t xml:space="preserve">1.00</w:t>
      </w:r>
    </w:p>
    <w:p>
      <w:pPr/>
      <w:r>
        <w:rPr>
          <w:rFonts w:ascii="Times" w:hAnsi="Times" w:cs="Times"/>
          <w:sz w:val="24"/>
          <w:sz-cs w:val="24"/>
          <w:spacing w:val="0"/>
        </w:rPr>
        <w:t xml:space="preserve">1.00</w:t>
      </w:r>
    </w:p>
    <w:p>
      <w:pPr/>
      <w:r>
        <w:rPr>
          <w:rFonts w:ascii="Times" w:hAnsi="Times" w:cs="Times"/>
          <w:sz w:val="24"/>
          <w:sz-cs w:val="24"/>
          <w:spacing w:val="0"/>
        </w:rPr>
        <w:t xml:space="preserve">1.00</w:t>
      </w:r>
    </w:p>
    <w:p>
      <w:pPr/>
      <w:r>
        <w:rPr>
          <w:rFonts w:ascii="Times" w:hAnsi="Times" w:cs="Times"/>
          <w:sz w:val="24"/>
          <w:sz-cs w:val="24"/>
          <w:spacing w:val="0"/>
        </w:rPr>
        <w:t xml:space="preserve">B+ (curated static)</w:t>
      </w:r>
    </w:p>
    <w:p>
      <w:pPr/>
      <w:r>
        <w:rPr>
          <w:rFonts w:ascii="Times" w:hAnsi="Times" w:cs="Times"/>
          <w:sz w:val="24"/>
          <w:sz-cs w:val="24"/>
          <w:spacing w:val="0"/>
        </w:rPr>
        <w:t xml:space="preserve">1.00</w:t>
      </w:r>
    </w:p>
    <w:p>
      <w:pPr/>
      <w:r>
        <w:rPr>
          <w:rFonts w:ascii="Times" w:hAnsi="Times" w:cs="Times"/>
          <w:sz w:val="24"/>
          <w:sz-cs w:val="24"/>
          <w:spacing w:val="0"/>
        </w:rPr>
        <w:t xml:space="preserve">1.00</w:t>
      </w:r>
    </w:p>
    <w:p>
      <w:pPr/>
      <w:r>
        <w:rPr>
          <w:rFonts w:ascii="Times" w:hAnsi="Times" w:cs="Times"/>
          <w:sz w:val="24"/>
          <w:sz-cs w:val="24"/>
          <w:spacing w:val="0"/>
        </w:rPr>
        <w:t xml:space="preserve">1.00</w:t>
      </w:r>
    </w:p>
    <w:p>
      <w:pPr/>
      <w:r>
        <w:rPr>
          <w:rFonts w:ascii="Times" w:hAnsi="Times" w:cs="Times"/>
          <w:sz w:val="24"/>
          <w:sz-cs w:val="24"/>
          <w:b/>
          <w:spacing w:val="0"/>
        </w:rPr>
        <w:t xml:space="preserve">C (Profile C)</w:t>
      </w:r>
      <w:r>
        <w:rPr>
          <w:rFonts w:ascii="Times" w:hAnsi="Times" w:cs="Times"/>
          <w:sz w:val="24"/>
          <w:sz-cs w:val="24"/>
          <w:spacing w:val="0"/>
        </w:rPr>
        <w:t xml:space="preserve"/>
      </w:r>
    </w:p>
    <w:p>
      <w:pPr/>
      <w:r>
        <w:rPr>
          <w:rFonts w:ascii="Times" w:hAnsi="Times" w:cs="Times"/>
          <w:sz w:val="24"/>
          <w:sz-cs w:val="24"/>
          <w:b/>
          <w:spacing w:val="0"/>
        </w:rPr>
        <w:t xml:space="preserve">1.00</w:t>
      </w:r>
      <w:r>
        <w:rPr>
          <w:rFonts w:ascii="Times" w:hAnsi="Times" w:cs="Times"/>
          <w:sz w:val="24"/>
          <w:sz-cs w:val="24"/>
          <w:spacing w:val="0"/>
        </w:rPr>
        <w:t xml:space="preserve"/>
      </w:r>
    </w:p>
    <w:p>
      <w:pPr/>
      <w:r>
        <w:rPr>
          <w:rFonts w:ascii="Times" w:hAnsi="Times" w:cs="Times"/>
          <w:sz w:val="24"/>
          <w:sz-cs w:val="24"/>
          <w:b/>
          <w:spacing w:val="0"/>
        </w:rPr>
        <w:t xml:space="preserve">0.00</w:t>
      </w:r>
      <w:r>
        <w:rPr>
          <w:rFonts w:ascii="Times" w:hAnsi="Times" w:cs="Times"/>
          <w:sz w:val="24"/>
          <w:sz-cs w:val="24"/>
          <w:spacing w:val="0"/>
        </w:rPr>
        <w:t xml:space="preserve"/>
      </w:r>
    </w:p>
    <w:p>
      <w:pPr/>
      <w:r>
        <w:rPr>
          <w:rFonts w:ascii="Times" w:hAnsi="Times" w:cs="Times"/>
          <w:sz w:val="24"/>
          <w:sz-cs w:val="24"/>
          <w:b/>
          <w:spacing w:val="0"/>
        </w:rPr>
        <w:t xml:space="preserve">1.00</w:t>
      </w:r>
      <w:r>
        <w:rPr>
          <w:rFonts w:ascii="Times" w:hAnsi="Times" w:cs="Times"/>
          <w:sz w:val="24"/>
          <w:sz-cs w:val="24"/>
          <w:spacing w:val="0"/>
        </w:rPr>
        <w:t xml:space="preserve"/>
      </w:r>
    </w:p>
    <w:p>
      <w:pPr>
        <w:spacing w:after="240"/>
      </w:pPr>
      <w:r>
        <w:rPr>
          <w:rFonts w:ascii="Times" w:hAnsi="Times" w:cs="Times"/>
          <w:sz w:val="24"/>
          <w:sz-cs w:val="24"/>
          <w:spacing w:val="0"/>
        </w:rPr>
        <w:t xml:space="preserve">Three patterns are visible. First, long-term memory is necessary: condition A, with only the volatile working window, recalls no cross-session fact (its 0.67 on generalization is a within-session artifact — the recurring theme is restated in the same session as the probe — not evidence of memory). Second, and centrally, </w:t>
      </w:r>
      <w:r>
        <w:rPr>
          <w:rFonts w:ascii="Times" w:hAnsi="Times" w:cs="Times"/>
          <w:sz w:val="24"/>
          <w:sz-cs w:val="24"/>
          <w:b/>
          <w:spacing w:val="0"/>
        </w:rPr>
        <w:t xml:space="preserve">only Profile C exhibits graceful, salience-selective forgetting</w:t>
      </w:r>
      <w:r>
        <w:rPr>
          <w:rFonts w:ascii="Times" w:hAnsi="Times" w:cs="Times"/>
          <w:sz w:val="24"/>
          <w:sz-cs w:val="24"/>
          <w:spacing w:val="0"/>
        </w:rPr>
        <w:t xml:space="preserve">: it retains every salient fact (1.00) while forgetting the low-salience trivia (0.00), whereas B and B+ retain everything indiscriminately (1.00/1.00). This is the Ebbinghaus signature operating as designed — low-salience traces receive low stability, decay below the retrievability floor within one to two session gaps, and drop out of retrieval. The behavioral difference is directly observable: asked what the weather had been, condition B replied </w:t>
      </w:r>
      <w:r>
        <w:rPr>
          <w:rFonts w:ascii="Times" w:hAnsi="Times" w:cs="Times"/>
          <w:sz w:val="24"/>
          <w:sz-cs w:val="24"/>
          <w:i/>
          <w:spacing w:val="0"/>
        </w:rPr>
        <w:t xml:space="preserve">"It was really foggy that morning, kind of pretty!"</w:t>
      </w:r>
      <w:r>
        <w:rPr>
          <w:rFonts w:ascii="Times" w:hAnsi="Times" w:cs="Times"/>
          <w:sz w:val="24"/>
          <w:sz-cs w:val="24"/>
          <w:spacing w:val="0"/>
        </w:rPr>
        <w:t xml:space="preserve">, while condition C replied </w:t>
      </w:r>
      <w:r>
        <w:rPr>
          <w:rFonts w:ascii="Times" w:hAnsi="Times" w:cs="Times"/>
          <w:sz w:val="24"/>
          <w:sz-cs w:val="24"/>
          <w:i/>
          <w:spacing w:val="0"/>
        </w:rPr>
        <w:t xml:space="preserve">"I don't have that specific detail about the weather from our previous conversation. How has the weather been for you lately?"</w:t>
      </w:r>
      <w:r>
        <w:rPr>
          <w:rFonts w:ascii="Times" w:hAnsi="Times" w:cs="Times"/>
          <w:sz w:val="24"/>
          <w:sz-cs w:val="24"/>
          <w:spacing w:val="0"/>
        </w:rPr>
        <w:t xml:space="preserve"> — a warm non-recall rather than a mechanical replay.</w:t>
      </w:r>
    </w:p>
    <w:p>
      <w:pPr>
        <w:spacing w:after="240"/>
      </w:pPr>
      <w:r>
        <w:rPr>
          <w:rFonts w:ascii="Times" w:hAnsi="Times" w:cs="Times"/>
          <w:sz w:val="24"/>
          <w:sz-cs w:val="24"/>
          <w:b/>
          <w:spacing w:val="0"/>
        </w:rPr>
        <w:t xml:space="preserve">Consolidation.</w:t>
      </w:r>
      <w:r>
        <w:rPr>
          <w:rFonts w:ascii="Times" w:hAnsi="Times" w:cs="Times"/>
          <w:sz w:val="24"/>
          <w:sz-cs w:val="24"/>
          <w:spacing w:val="0"/>
        </w:rPr>
        <w:t xml:space="preserve"> Only Profile C formed durable semantic facts: four across the three personas (B and B+ formed none, by construction). Surfacing the recurring theme, C drew on its consolidated store — </w:t>
      </w:r>
      <w:r>
        <w:rPr>
          <w:rFonts w:ascii="Times" w:hAnsi="Times" w:cs="Times"/>
          <w:sz w:val="24"/>
          <w:sz-cs w:val="24"/>
          <w:i/>
          <w:spacing w:val="0"/>
        </w:rPr>
        <w:t xml:space="preserve">"it seems like the challenges with your co-founder and the direction of your company are a recurring theme"</w:t>
      </w:r>
      <w:r>
        <w:rPr>
          <w:rFonts w:ascii="Times" w:hAnsi="Times" w:cs="Times"/>
          <w:sz w:val="24"/>
          <w:sz-cs w:val="24"/>
          <w:spacing w:val="0"/>
        </w:rPr>
        <w:t xml:space="preserve">. It is important to report honestly that B+ also produced a competent generalization on the fly — </w:t>
      </w:r>
      <w:r>
        <w:rPr>
          <w:rFonts w:ascii="Times" w:hAnsi="Times" w:cs="Times"/>
          <w:sz w:val="24"/>
          <w:sz-cs w:val="24"/>
          <w:i/>
          <w:spacing w:val="0"/>
        </w:rPr>
        <w:t xml:space="preserve">"the ongoing tension with your co-founder is a significant theme"</w:t>
      </w:r>
      <w:r>
        <w:rPr>
          <w:rFonts w:ascii="Times" w:hAnsi="Times" w:cs="Times"/>
          <w:sz w:val="24"/>
          <w:sz-cs w:val="24"/>
          <w:spacing w:val="0"/>
        </w:rPr>
        <w:t xml:space="preserve"> — by having the language model infer the pattern from several retrieved episodes. The consolidation advantage of C is therefore not that a curated baseline </w:t>
      </w:r>
      <w:r>
        <w:rPr>
          <w:rFonts w:ascii="Times" w:hAnsi="Times" w:cs="Times"/>
          <w:sz w:val="24"/>
          <w:sz-cs w:val="24"/>
          <w:i/>
          <w:spacing w:val="0"/>
        </w:rPr>
        <w:t xml:space="preserve">cannot</w:t>
      </w:r>
      <w:r>
        <w:rPr>
          <w:rFonts w:ascii="Times" w:hAnsi="Times" w:cs="Times"/>
          <w:sz w:val="24"/>
          <w:sz-cs w:val="24"/>
          <w:spacing w:val="0"/>
        </w:rPr>
        <w:t xml:space="preserve"> generalize, but that C maintains the generalization as an explicit, durable, reusable structure with source-episode provenance, produced offline rather than re-derived at every turn.</w:t>
      </w:r>
    </w:p>
    <w:p>
      <w:pPr>
        <w:spacing w:after="240"/>
      </w:pPr>
      <w:r>
        <w:rPr>
          <w:rFonts w:ascii="Times" w:hAnsi="Times" w:cs="Times"/>
          <w:sz w:val="24"/>
          <w:sz-cs w:val="24"/>
          <w:b/>
          <w:spacing w:val="0"/>
        </w:rPr>
        <w:t xml:space="preserve">Efficiency and latency.</w:t>
      </w:r>
      <w:r>
        <w:rPr>
          <w:rFonts w:ascii="Times" w:hAnsi="Times" w:cs="Times"/>
          <w:sz w:val="24"/>
          <w:sz-cs w:val="24"/>
          <w:spacing w:val="0"/>
        </w:rPr>
        <w:t xml:space="preserve"> At the shared retrieval budget, C injected a mean of 37.2 context words per turn against 41.0 for both B and B+ — slightly leaner, because gist-first retrieval favours compact semantic facts over raw or full-length gists. Per-turn synchronous retrieval latency was sub-millisecond for all conditions (median 0.08–0.12 ms), confirming the design claim that C's added arithmetic (decay and bonus scoring) is negligible against the retrieval itself, and — by construction — that all expensive language-model work runs offline.</w:t>
      </w:r>
    </w:p>
    <w:p>
      <w:pPr>
        <w:spacing w:after="280"/>
      </w:pPr>
      <w:r>
        <w:rPr>
          <w:rFonts w:ascii="Times" w:hAnsi="Times" w:cs="Times"/>
          <w:sz w:val="28"/>
          <w:sz-cs w:val="28"/>
          <w:b/>
          <w:spacing w:val="0"/>
        </w:rPr>
        <w:t xml:space="preserve">4.3 Simulated-perception results</w:t>
      </w:r>
    </w:p>
    <w:p>
      <w:pPr>
        <w:spacing w:after="240"/>
      </w:pPr>
      <w:r>
        <w:rPr>
          <w:rFonts w:ascii="Times" w:hAnsi="Times" w:cs="Times"/>
          <w:sz w:val="24"/>
          <w:sz-cs w:val="24"/>
          <w:spacing w:val="0"/>
        </w:rPr>
        <w:t xml:space="preserve">An LLM judge rated each condition's full transcript on five constructs (1–7). Table 4.3 reports the means over the three personas; these are illustrative estimates from a small simulated sample (three personas, a single judge pass, integer ratings), reported without significance testing and consistent with the estimation stance of §3.1.</w:t>
      </w:r>
    </w:p>
    <w:p>
      <w:pPr>
        <w:jc w:val="center"/>
      </w:pPr>
      <w:r>
        <w:rPr>
          <w:rFonts w:ascii="Times" w:hAnsi="Times" w:cs="Times"/>
          <w:sz w:val="24"/>
          <w:sz-cs w:val="24"/>
          <w:b/>
          <w:spacing w:val="0"/>
        </w:rPr>
        <w:t xml:space="preserve">Construct</w:t>
      </w:r>
    </w:p>
    <w:p>
      <w:pPr>
        <w:jc w:val="center"/>
      </w:pPr>
      <w:r>
        <w:rPr>
          <w:rFonts w:ascii="Times" w:hAnsi="Times" w:cs="Times"/>
          <w:sz w:val="24"/>
          <w:sz-cs w:val="24"/>
          <w:b/>
          <w:spacing w:val="0"/>
        </w:rPr>
        <w:t xml:space="preserve">A</w:t>
      </w:r>
    </w:p>
    <w:p>
      <w:pPr>
        <w:jc w:val="center"/>
      </w:pPr>
      <w:r>
        <w:rPr>
          <w:rFonts w:ascii="Times" w:hAnsi="Times" w:cs="Times"/>
          <w:sz w:val="24"/>
          <w:sz-cs w:val="24"/>
          <w:b/>
          <w:spacing w:val="0"/>
        </w:rPr>
        <w:t xml:space="preserve">B</w:t>
      </w:r>
    </w:p>
    <w:p>
      <w:pPr>
        <w:jc w:val="center"/>
      </w:pPr>
      <w:r>
        <w:rPr>
          <w:rFonts w:ascii="Times" w:hAnsi="Times" w:cs="Times"/>
          <w:sz w:val="24"/>
          <w:sz-cs w:val="24"/>
          <w:b/>
          <w:spacing w:val="0"/>
        </w:rPr>
        <w:t xml:space="preserve">B+</w:t>
      </w:r>
    </w:p>
    <w:p>
      <w:pPr>
        <w:jc w:val="center"/>
      </w:pPr>
      <w:r>
        <w:rPr>
          <w:rFonts w:ascii="Times" w:hAnsi="Times" w:cs="Times"/>
          <w:sz w:val="24"/>
          <w:sz-cs w:val="24"/>
          <w:b/>
          <w:spacing w:val="0"/>
        </w:rPr>
        <w:t xml:space="preserve">C</w:t>
      </w:r>
    </w:p>
    <w:p>
      <w:pPr>
        <w:jc w:val="center"/>
      </w:pPr>
      <w:r>
        <w:rPr>
          <w:rFonts w:ascii="Times" w:hAnsi="Times" w:cs="Times"/>
          <w:sz w:val="24"/>
          <w:sz-cs w:val="24"/>
          <w:b/>
          <w:spacing w:val="0"/>
        </w:rPr>
        <w:t xml:space="preserve">C − B+</w:t>
      </w:r>
    </w:p>
    <w:p>
      <w:pPr/>
      <w:r>
        <w:rPr>
          <w:rFonts w:ascii="Times" w:hAnsi="Times" w:cs="Times"/>
          <w:sz w:val="24"/>
          <w:sz-cs w:val="24"/>
          <w:spacing w:val="0"/>
        </w:rPr>
        <w:t xml:space="preserve">Social presence</w:t>
      </w:r>
    </w:p>
    <w:p>
      <w:pPr/>
      <w:r>
        <w:rPr>
          <w:rFonts w:ascii="Times" w:hAnsi="Times" w:cs="Times"/>
          <w:sz w:val="24"/>
          <w:sz-cs w:val="24"/>
          <w:spacing w:val="0"/>
        </w:rPr>
        <w:t xml:space="preserve">6.00</w:t>
      </w:r>
    </w:p>
    <w:p>
      <w:pPr/>
      <w:r>
        <w:rPr>
          <w:rFonts w:ascii="Times" w:hAnsi="Times" w:cs="Times"/>
          <w:sz w:val="24"/>
          <w:sz-cs w:val="24"/>
          <w:spacing w:val="0"/>
        </w:rPr>
        <w:t xml:space="preserve">6.00</w:t>
      </w:r>
    </w:p>
    <w:p>
      <w:pPr/>
      <w:r>
        <w:rPr>
          <w:rFonts w:ascii="Times" w:hAnsi="Times" w:cs="Times"/>
          <w:sz w:val="24"/>
          <w:sz-cs w:val="24"/>
          <w:spacing w:val="0"/>
        </w:rPr>
        <w:t xml:space="preserve">6.00</w:t>
      </w:r>
    </w:p>
    <w:p>
      <w:pPr/>
      <w:r>
        <w:rPr>
          <w:rFonts w:ascii="Times" w:hAnsi="Times" w:cs="Times"/>
          <w:sz w:val="24"/>
          <w:sz-cs w:val="24"/>
          <w:spacing w:val="0"/>
        </w:rPr>
        <w:t xml:space="preserve">6.00</w:t>
      </w:r>
    </w:p>
    <w:p>
      <w:pPr/>
      <w:r>
        <w:rPr>
          <w:rFonts w:ascii="Times" w:hAnsi="Times" w:cs="Times"/>
          <w:sz w:val="24"/>
          <w:sz-cs w:val="24"/>
          <w:spacing w:val="0"/>
        </w:rPr>
        <w:t xml:space="preserve">0.00</w:t>
      </w:r>
    </w:p>
    <w:p>
      <w:pPr/>
      <w:r>
        <w:rPr>
          <w:rFonts w:ascii="Times" w:hAnsi="Times" w:cs="Times"/>
          <w:sz w:val="24"/>
          <w:sz-cs w:val="24"/>
          <w:spacing w:val="0"/>
        </w:rPr>
        <w:t xml:space="preserve">User–agent alliance</w:t>
      </w:r>
    </w:p>
    <w:p>
      <w:pPr/>
      <w:r>
        <w:rPr>
          <w:rFonts w:ascii="Times" w:hAnsi="Times" w:cs="Times"/>
          <w:sz w:val="24"/>
          <w:sz-cs w:val="24"/>
          <w:spacing w:val="0"/>
        </w:rPr>
        <w:t xml:space="preserve">5.33</w:t>
      </w:r>
    </w:p>
    <w:p>
      <w:pPr/>
      <w:r>
        <w:rPr>
          <w:rFonts w:ascii="Times" w:hAnsi="Times" w:cs="Times"/>
          <w:sz w:val="24"/>
          <w:sz-cs w:val="24"/>
          <w:spacing w:val="0"/>
        </w:rPr>
        <w:t xml:space="preserve">6.00</w:t>
      </w:r>
    </w:p>
    <w:p>
      <w:pPr/>
      <w:r>
        <w:rPr>
          <w:rFonts w:ascii="Times" w:hAnsi="Times" w:cs="Times"/>
          <w:sz w:val="24"/>
          <w:sz-cs w:val="24"/>
          <w:spacing w:val="0"/>
        </w:rPr>
        <w:t xml:space="preserve">6.33</w:t>
      </w:r>
    </w:p>
    <w:p>
      <w:pPr/>
      <w:r>
        <w:rPr>
          <w:rFonts w:ascii="Times" w:hAnsi="Times" w:cs="Times"/>
          <w:sz w:val="24"/>
          <w:sz-cs w:val="24"/>
          <w:spacing w:val="0"/>
        </w:rPr>
        <w:t xml:space="preserve">6.00</w:t>
      </w:r>
    </w:p>
    <w:p>
      <w:pPr/>
      <w:r>
        <w:rPr>
          <w:rFonts w:ascii="Times" w:hAnsi="Times" w:cs="Times"/>
          <w:sz w:val="24"/>
          <w:sz-cs w:val="24"/>
          <w:spacing w:val="0"/>
        </w:rPr>
        <w:t xml:space="preserve">−0.33</w:t>
      </w:r>
    </w:p>
    <w:p>
      <w:pPr/>
      <w:r>
        <w:rPr>
          <w:rFonts w:ascii="Times" w:hAnsi="Times" w:cs="Times"/>
          <w:sz w:val="24"/>
          <w:sz-cs w:val="24"/>
          <w:spacing w:val="0"/>
        </w:rPr>
        <w:t xml:space="preserve">Perceived humanlikeness</w:t>
      </w:r>
    </w:p>
    <w:p>
      <w:pPr/>
      <w:r>
        <w:rPr>
          <w:rFonts w:ascii="Times" w:hAnsi="Times" w:cs="Times"/>
          <w:sz w:val="24"/>
          <w:sz-cs w:val="24"/>
          <w:spacing w:val="0"/>
        </w:rPr>
        <w:t xml:space="preserve">5.33</w:t>
      </w:r>
    </w:p>
    <w:p>
      <w:pPr/>
      <w:r>
        <w:rPr>
          <w:rFonts w:ascii="Times" w:hAnsi="Times" w:cs="Times"/>
          <w:sz w:val="24"/>
          <w:sz-cs w:val="24"/>
          <w:spacing w:val="0"/>
        </w:rPr>
        <w:t xml:space="preserve">5.00</w:t>
      </w:r>
    </w:p>
    <w:p>
      <w:pPr/>
      <w:r>
        <w:rPr>
          <w:rFonts w:ascii="Times" w:hAnsi="Times" w:cs="Times"/>
          <w:sz w:val="24"/>
          <w:sz-cs w:val="24"/>
          <w:spacing w:val="0"/>
        </w:rPr>
        <w:t xml:space="preserve">5.33</w:t>
      </w:r>
    </w:p>
    <w:p>
      <w:pPr/>
      <w:r>
        <w:rPr>
          <w:rFonts w:ascii="Times" w:hAnsi="Times" w:cs="Times"/>
          <w:sz w:val="24"/>
          <w:sz-cs w:val="24"/>
          <w:spacing w:val="0"/>
        </w:rPr>
        <w:t xml:space="preserve">5.00</w:t>
      </w:r>
    </w:p>
    <w:p>
      <w:pPr/>
      <w:r>
        <w:rPr>
          <w:rFonts w:ascii="Times" w:hAnsi="Times" w:cs="Times"/>
          <w:sz w:val="24"/>
          <w:sz-cs w:val="24"/>
          <w:spacing w:val="0"/>
        </w:rPr>
        <w:t xml:space="preserve">−0.33</w:t>
      </w:r>
    </w:p>
    <w:p>
      <w:pPr/>
      <w:r>
        <w:rPr>
          <w:rFonts w:ascii="Times" w:hAnsi="Times" w:cs="Times"/>
          <w:sz w:val="24"/>
          <w:sz-cs w:val="24"/>
          <w:spacing w:val="0"/>
        </w:rPr>
        <w:t xml:space="preserve">Perceived intelligence</w:t>
      </w:r>
    </w:p>
    <w:p>
      <w:pPr/>
      <w:r>
        <w:rPr>
          <w:rFonts w:ascii="Times" w:hAnsi="Times" w:cs="Times"/>
          <w:sz w:val="24"/>
          <w:sz-cs w:val="24"/>
          <w:spacing w:val="0"/>
        </w:rPr>
        <w:t xml:space="preserve">5.00</w:t>
      </w:r>
    </w:p>
    <w:p>
      <w:pPr/>
      <w:r>
        <w:rPr>
          <w:rFonts w:ascii="Times" w:hAnsi="Times" w:cs="Times"/>
          <w:sz w:val="24"/>
          <w:sz-cs w:val="24"/>
          <w:spacing w:val="0"/>
        </w:rPr>
        <w:t xml:space="preserve">6.00</w:t>
      </w:r>
    </w:p>
    <w:p>
      <w:pPr/>
      <w:r>
        <w:rPr>
          <w:rFonts w:ascii="Times" w:hAnsi="Times" w:cs="Times"/>
          <w:sz w:val="24"/>
          <w:sz-cs w:val="24"/>
          <w:spacing w:val="0"/>
        </w:rPr>
        <w:t xml:space="preserve">6.00</w:t>
      </w:r>
    </w:p>
    <w:p>
      <w:pPr/>
      <w:r>
        <w:rPr>
          <w:rFonts w:ascii="Times" w:hAnsi="Times" w:cs="Times"/>
          <w:sz w:val="24"/>
          <w:sz-cs w:val="24"/>
          <w:spacing w:val="0"/>
        </w:rPr>
        <w:t xml:space="preserve">5.67</w:t>
      </w:r>
    </w:p>
    <w:p>
      <w:pPr/>
      <w:r>
        <w:rPr>
          <w:rFonts w:ascii="Times" w:hAnsi="Times" w:cs="Times"/>
          <w:sz w:val="24"/>
          <w:sz-cs w:val="24"/>
          <w:spacing w:val="0"/>
        </w:rPr>
        <w:t xml:space="preserve">−0.33</w:t>
      </w:r>
    </w:p>
    <w:p>
      <w:pPr/>
      <w:r>
        <w:rPr>
          <w:rFonts w:ascii="Times" w:hAnsi="Times" w:cs="Times"/>
          <w:sz w:val="24"/>
          <w:sz-cs w:val="24"/>
          <w:spacing w:val="0"/>
        </w:rPr>
        <w:t xml:space="preserve">Privacy comfort</w:t>
      </w:r>
    </w:p>
    <w:p>
      <w:pPr/>
      <w:r>
        <w:rPr>
          <w:rFonts w:ascii="Times" w:hAnsi="Times" w:cs="Times"/>
          <w:sz w:val="24"/>
          <w:sz-cs w:val="24"/>
          <w:spacing w:val="0"/>
        </w:rPr>
        <w:t xml:space="preserve">5.33</w:t>
      </w:r>
    </w:p>
    <w:p>
      <w:pPr/>
      <w:r>
        <w:rPr>
          <w:rFonts w:ascii="Times" w:hAnsi="Times" w:cs="Times"/>
          <w:sz w:val="24"/>
          <w:sz-cs w:val="24"/>
          <w:spacing w:val="0"/>
        </w:rPr>
        <w:t xml:space="preserve">7.00</w:t>
      </w:r>
    </w:p>
    <w:p>
      <w:pPr/>
      <w:r>
        <w:rPr>
          <w:rFonts w:ascii="Times" w:hAnsi="Times" w:cs="Times"/>
          <w:sz w:val="24"/>
          <w:sz-cs w:val="24"/>
          <w:spacing w:val="0"/>
        </w:rPr>
        <w:t xml:space="preserve">7.00</w:t>
      </w:r>
    </w:p>
    <w:p>
      <w:pPr/>
      <w:r>
        <w:rPr>
          <w:rFonts w:ascii="Times" w:hAnsi="Times" w:cs="Times"/>
          <w:sz w:val="24"/>
          <w:sz-cs w:val="24"/>
          <w:spacing w:val="0"/>
        </w:rPr>
        <w:t xml:space="preserve">5.67</w:t>
      </w:r>
    </w:p>
    <w:p>
      <w:pPr/>
      <w:r>
        <w:rPr>
          <w:rFonts w:ascii="Times" w:hAnsi="Times" w:cs="Times"/>
          <w:sz w:val="24"/>
          <w:sz-cs w:val="24"/>
          <w:spacing w:val="0"/>
        </w:rPr>
        <w:t xml:space="preserve">−1.33</w:t>
      </w:r>
    </w:p>
    <w:p>
      <w:pPr>
        <w:spacing w:after="240"/>
      </w:pPr>
      <w:r>
        <w:rPr>
          <w:rFonts w:ascii="Times" w:hAnsi="Times" w:cs="Times"/>
          <w:sz w:val="24"/>
          <w:sz-cs w:val="24"/>
          <w:spacing w:val="0"/>
        </w:rPr>
        <w:t xml:space="preserve">Two findings follow, and the second is the more important.</w:t>
      </w:r>
    </w:p>
    <w:p>
      <w:pPr>
        <w:spacing w:after="240"/>
      </w:pPr>
      <w:r>
        <w:rPr>
          <w:rFonts w:ascii="Times" w:hAnsi="Times" w:cs="Times"/>
          <w:sz w:val="24"/>
          <w:sz-cs w:val="24"/>
          <w:spacing w:val="0"/>
        </w:rPr>
        <w:t xml:space="preserve">First, </w:t>
      </w:r>
      <w:r>
        <w:rPr>
          <w:rFonts w:ascii="Times" w:hAnsi="Times" w:cs="Times"/>
          <w:sz w:val="24"/>
          <w:sz-cs w:val="24"/>
          <w:b/>
          <w:spacing w:val="0"/>
        </w:rPr>
        <w:t xml:space="preserve">Profile C does not exceed the B+ curation control on any construct</w:t>
      </w:r>
      <w:r>
        <w:rPr>
          <w:rFonts w:ascii="Times" w:hAnsi="Times" w:cs="Times"/>
          <w:sz w:val="24"/>
          <w:sz-cs w:val="24"/>
          <w:spacing w:val="0"/>
        </w:rPr>
        <w:t xml:space="preserve"> (every C − B+ difference is zero or negative in this small sample). This is precisely what the a-priori analysis predicted (F18): once a clean, curated static memory (B+) is in place, the </w:t>
      </w:r>
      <w:r>
        <w:rPr>
          <w:rFonts w:ascii="Times" w:hAnsi="Times" w:cs="Times"/>
          <w:sz w:val="24"/>
          <w:sz-cs w:val="24"/>
          <w:i/>
          <w:spacing w:val="0"/>
        </w:rPr>
        <w:t xml:space="preserve">additional</w:t>
      </w:r>
      <w:r>
        <w:rPr>
          <w:rFonts w:ascii="Times" w:hAnsi="Times" w:cs="Times"/>
          <w:sz w:val="24"/>
          <w:sz-cs w:val="24"/>
          <w:spacing w:val="0"/>
        </w:rPr>
        <w:t xml:space="preserve"> human-memory dynamics of C — decay, salience, consolidation — add no detectable perceptual margin at this scale and horizon. The proof-of-concept thus corroborates, in simulation, the thesis's own claim that the C-versus-B+ effect is small; it does not, and cannot, establish that it is zero in humans.</w:t>
      </w:r>
    </w:p>
    <w:p>
      <w:pPr>
        <w:spacing w:after="240"/>
      </w:pPr>
      <w:r>
        <w:rPr>
          <w:rFonts w:ascii="Times" w:hAnsi="Times" w:cs="Times"/>
          <w:sz w:val="24"/>
          <w:sz-cs w:val="24"/>
          <w:spacing w:val="0"/>
        </w:rPr>
        <w:t xml:space="preserve">Second, and unexpectedly, the </w:t>
      </w:r>
      <w:r>
        <w:rPr>
          <w:rFonts w:ascii="Times" w:hAnsi="Times" w:cs="Times"/>
          <w:sz w:val="24"/>
          <w:sz-cs w:val="24"/>
          <w:b/>
          <w:spacing w:val="0"/>
        </w:rPr>
        <w:t xml:space="preserve">privacy-comfort result runs opposite to the established human finding</w:t>
      </w:r>
      <w:r>
        <w:rPr>
          <w:rFonts w:ascii="Times" w:hAnsi="Times" w:cs="Times"/>
          <w:sz w:val="24"/>
          <w:sz-cs w:val="24"/>
          <w:spacing w:val="0"/>
        </w:rPr>
        <w:t xml:space="preserve">. In humans, verbatim recall of a user's exact words heightens privacy concern relative to paraphrase (the Cox result [11], the empirical anchor for the whole fuzzy-trace argument of §2.2). Here the simulated judge rated the </w:t>
      </w:r>
      <w:r>
        <w:rPr>
          <w:rFonts w:ascii="Times" w:hAnsi="Times" w:cs="Times"/>
          <w:sz w:val="24"/>
          <w:sz-cs w:val="24"/>
          <w:i/>
          <w:spacing w:val="0"/>
        </w:rPr>
        <w:t xml:space="preserve">verbatim</w:t>
      </w:r>
      <w:r>
        <w:rPr>
          <w:rFonts w:ascii="Times" w:hAnsi="Times" w:cs="Times"/>
          <w:sz w:val="24"/>
          <w:sz-cs w:val="24"/>
          <w:spacing w:val="0"/>
        </w:rPr>
        <w:t xml:space="preserve"> condition B and the curated B+ highest on privacy comfort (7.00) and the gist-based, forgetting Profile C lowest (5.67) — the reverse of the human effect. The judge, an LLM without privacy stakes, appears to read total, accurate recall as simple competence ("it remembered well") and C's deliberate forgetting as a deficiency, exactly the surface-legibility reading that §3.5(b) warned an LLM judge would substitute for felt relationship.</w:t>
      </w:r>
    </w:p>
    <w:p>
      <w:pPr>
        <w:spacing w:after="280"/>
      </w:pPr>
      <w:r>
        <w:rPr>
          <w:rFonts w:ascii="Times" w:hAnsi="Times" w:cs="Times"/>
          <w:sz w:val="28"/>
          <w:sz-cs w:val="28"/>
          <w:b/>
          <w:spacing w:val="0"/>
        </w:rPr>
        <w:t xml:space="preserve">4.4 Discussion</w:t>
      </w:r>
    </w:p>
    <w:p>
      <w:pPr>
        <w:spacing w:after="240"/>
      </w:pPr>
      <w:r>
        <w:rPr>
          <w:rFonts w:ascii="Times" w:hAnsi="Times" w:cs="Times"/>
          <w:sz w:val="24"/>
          <w:sz-cs w:val="24"/>
          <w:spacing w:val="0"/>
        </w:rPr>
        <w:t xml:space="preserve">The evaluation supports a clear, bounded set of conclusions. On the technical side, the architecture is implementable and its mechanisms behave as designed: memory is necessary for cross-session recall; Profile C alone forgets gracefully and selectively, keeping what matters and letting trivia fade; only C consolidates episodes into durable semantic knowledge; and it does so at a leaner context footprint and at latency parity. The mechanisms are not only present but </w:t>
      </w:r>
      <w:r>
        <w:rPr>
          <w:rFonts w:ascii="Times" w:hAnsi="Times" w:cs="Times"/>
          <w:sz w:val="24"/>
          <w:sz-cs w:val="24"/>
          <w:i/>
          <w:spacing w:val="0"/>
        </w:rPr>
        <w:t xml:space="preserve">distinguishable</w:t>
      </w:r>
      <w:r>
        <w:rPr>
          <w:rFonts w:ascii="Times" w:hAnsi="Times" w:cs="Times"/>
          <w:sz w:val="24"/>
          <w:sz-cs w:val="24"/>
          <w:spacing w:val="0"/>
        </w:rPr>
        <w:t xml:space="preserve"> in observable behavior — the sanity-check the technical track was designed to provide.</w:t>
      </w:r>
    </w:p>
    <w:p>
      <w:pPr>
        <w:spacing w:after="240"/>
      </w:pPr>
      <w:r>
        <w:rPr>
          <w:rFonts w:ascii="Times" w:hAnsi="Times" w:cs="Times"/>
          <w:sz w:val="24"/>
          <w:sz-cs w:val="24"/>
          <w:spacing w:val="0"/>
        </w:rPr>
        <w:t xml:space="preserve">On the perceptual side, the result is a genuine dissociation. The condition that is behaviorally most "human" — forgetting trivia, generalizing about the user — is </w:t>
      </w:r>
      <w:r>
        <w:rPr>
          <w:rFonts w:ascii="Times" w:hAnsi="Times" w:cs="Times"/>
          <w:sz w:val="24"/>
          <w:sz-cs w:val="24"/>
          <w:i/>
          <w:spacing w:val="0"/>
        </w:rPr>
        <w:t xml:space="preserve">not</w:t>
      </w:r>
      <w:r>
        <w:rPr>
          <w:rFonts w:ascii="Times" w:hAnsi="Times" w:cs="Times"/>
          <w:sz w:val="24"/>
          <w:sz-cs w:val="24"/>
          <w:spacing w:val="0"/>
        </w:rPr>
        <w:t xml:space="preserve"> the condition the simulated judge preferred; the curated static control (B+) matched or edged it everywhere. Read together with the a-priori power analysis (F18), this reinforces the thesis's central methodological position: the perceptual value that the literature attributes to "human-like memory" may be carried largely by clean curation and mere presence, with the biomimetic dynamics contributing a margin too small to detect at feasible scale. The B+ control was built precisely to make this distinction visible, and here it does.</w:t>
      </w:r>
    </w:p>
    <w:p>
      <w:pPr>
        <w:spacing w:after="240"/>
      </w:pPr>
      <w:r>
        <w:rPr>
          <w:rFonts w:ascii="Times" w:hAnsi="Times" w:cs="Times"/>
          <w:sz w:val="24"/>
          <w:sz-cs w:val="24"/>
          <w:spacing w:val="0"/>
        </w:rPr>
        <w:t xml:space="preserve">The privacy-comfort inversion is the single most consequential result of the evaluation, because it is a </w:t>
      </w:r>
      <w:r>
        <w:rPr>
          <w:rFonts w:ascii="Times" w:hAnsi="Times" w:cs="Times"/>
          <w:sz w:val="24"/>
          <w:sz-cs w:val="24"/>
          <w:i/>
          <w:spacing w:val="0"/>
        </w:rPr>
        <w:t xml:space="preserve">demonstration by counterexample</w:t>
      </w:r>
      <w:r>
        <w:rPr>
          <w:rFonts w:ascii="Times" w:hAnsi="Times" w:cs="Times"/>
          <w:sz w:val="24"/>
          <w:sz-cs w:val="24"/>
          <w:spacing w:val="0"/>
        </w:rPr>
        <w:t xml:space="preserve"> of the limits of simulated evaluation. On the one construct where a strong, replicated human effect exists — verbatim recall feeling intrusive — the LLM judge produced the opposite ordering. This is not a flaw to be tuned away; it is direct evidence that an LLM judge cannot stand in for human perception on constructs that depend on human stakes such as privacy and trust. It follows that the perceptual claims of this thesis genuinely </w:t>
      </w:r>
      <w:r>
        <w:rPr>
          <w:rFonts w:ascii="Times" w:hAnsi="Times" w:cs="Times"/>
          <w:sz w:val="24"/>
          <w:sz-cs w:val="24"/>
          <w:i/>
          <w:spacing w:val="0"/>
        </w:rPr>
        <w:t xml:space="preserve">cannot</w:t>
      </w:r>
      <w:r>
        <w:rPr>
          <w:rFonts w:ascii="Times" w:hAnsi="Times" w:cs="Times"/>
          <w:sz w:val="24"/>
          <w:sz-cs w:val="24"/>
          <w:spacing w:val="0"/>
        </w:rPr>
        <w:t xml:space="preserve"> be settled in simulation, and that the human-subject protocol of §3.5(c) is not a discretionary extension but a methodological necessity. The proof-of-concept, in other words, earns the deferral of the human study by showing empirically why it is required.</w:t>
      </w:r>
    </w:p>
    <w:p>
      <w:pPr>
        <w:spacing w:after="280"/>
      </w:pPr>
      <w:r>
        <w:rPr>
          <w:rFonts w:ascii="Times" w:hAnsi="Times" w:cs="Times"/>
          <w:sz w:val="28"/>
          <w:sz-cs w:val="28"/>
          <w:b/>
          <w:spacing w:val="0"/>
        </w:rPr>
        <w:t xml:space="preserve">4.5 Limitations of the evaluation</w:t>
      </w:r>
    </w:p>
    <w:p>
      <w:pPr>
        <w:spacing w:after="240"/>
      </w:pPr>
      <w:r>
        <w:rPr>
          <w:rFonts w:ascii="Times" w:hAnsi="Times" w:cs="Times"/>
          <w:sz w:val="24"/>
          <w:sz-cs w:val="24"/>
          <w:spacing w:val="0"/>
        </w:rPr>
        <w:t xml:space="preserve">The evaluation's limits are substantial and are stated plainly. The simulated users and the LLM judge share the architecture of the system under test and lack the stakes, temporal depth, and privacy sensitivities of real users — the privacy inversion above is the sharpest illustration. The sample is small (three personas, four sessions each, a single judge pass), so the perceptual numbers are illustrative rather than estimates of any population quantity, and no significance is claimed. Time is compressed to session units, so the decay and consolidation dynamics are exercised over a handful of gaps rather than the weeks the design envisages; the cold-start dilution that F18 identifies is, if anything, understated here. The language model driving every role (</w:t>
      </w:r>
      <w:r>
        <w:rPr>
          <w:rFonts w:ascii="Courier" w:hAnsi="Courier" w:cs="Courier"/>
          <w:sz w:val="26"/>
          <w:sz-cs w:val="26"/>
          <w:spacing w:val="0"/>
        </w:rPr>
        <w:t xml:space="preserve">gpt-4o-mini</w:t>
      </w:r>
      <w:r>
        <w:rPr>
          <w:rFonts w:ascii="Times" w:hAnsi="Times" w:cs="Times"/>
          <w:sz w:val="24"/>
          <w:sz-cs w:val="24"/>
          <w:spacing w:val="0"/>
        </w:rPr>
        <w:t xml:space="preserve">) is not the eventual voice brain, and several mechanisms are implemented at reduced fidelity or deferred (Table 4.1). Finally, the harness operates over text transcripts, not the live voice pipeline, so it demonstrates the memory </w:t>
      </w:r>
      <w:r>
        <w:rPr>
          <w:rFonts w:ascii="Times" w:hAnsi="Times" w:cs="Times"/>
          <w:sz w:val="24"/>
          <w:sz-cs w:val="24"/>
          <w:i/>
          <w:spacing w:val="0"/>
        </w:rPr>
        <w:t xml:space="preserve">process</w:t>
      </w:r>
      <w:r>
        <w:rPr>
          <w:rFonts w:ascii="Times" w:hAnsi="Times" w:cs="Times"/>
          <w:sz w:val="24"/>
          <w:sz-cs w:val="24"/>
          <w:spacing w:val="0"/>
        </w:rPr>
        <w:t xml:space="preserve"> rather than the fielded interlocutor. Each limitation is a concrete task for the full build and the human study that follow from this work.</w:t>
      </w:r>
    </w:p>
    <w:p>
      <w:pPr>
        <w:spacing w:after="298"/>
      </w:pPr>
      <w:r>
        <w:rPr>
          <w:rFonts w:ascii="Times" w:hAnsi="Times" w:cs="Times"/>
          <w:sz w:val="36"/>
          <w:sz-cs w:val="36"/>
          <w:b/>
          <w:spacing w:val="0"/>
        </w:rPr>
        <w:t xml:space="preserve">§5. Conclusion</w:t>
      </w:r>
    </w:p>
    <w:p>
      <w:pPr>
        <w:spacing w:after="240"/>
      </w:pPr>
      <w:r>
        <w:rPr>
          <w:rFonts w:ascii="Times" w:hAnsi="Times" w:cs="Times"/>
          <w:sz w:val="24"/>
          <w:sz-cs w:val="24"/>
          <w:spacing w:val="0"/>
        </w:rPr>
        <w:t xml:space="preserve">This thesis set out to determine whether long-term memory modeled on cognitive theories of human memory makes a voice conversational system feel less like an assistant and more like an interlocutor. Under a constraint that precluded a full human-subject study, the work delivered the parts of that programme that do not depend on fielded human data — a cognitively-grounded memory architecture, a curation-controlled evaluation methodology, and a working proof-of-concept — and specified the human evaluation as rigorous future work. This concluding chapter summarizes the contributions, the findings, and the road ahead.</w:t>
      </w:r>
    </w:p>
    <w:p>
      <w:pPr>
        <w:spacing w:after="280"/>
      </w:pPr>
      <w:r>
        <w:rPr>
          <w:rFonts w:ascii="Times" w:hAnsi="Times" w:cs="Times"/>
          <w:sz w:val="28"/>
          <w:sz-cs w:val="28"/>
          <w:b/>
          <w:spacing w:val="0"/>
        </w:rPr>
        <w:t xml:space="preserve">5.1 Summary of contributions</w:t>
      </w:r>
    </w:p>
    <w:p>
      <w:pPr>
        <w:spacing w:after="240"/>
      </w:pPr>
      <w:r>
        <w:rPr>
          <w:rFonts w:ascii="Times" w:hAnsi="Times" w:cs="Times"/>
          <w:sz w:val="24"/>
          <w:sz-cs w:val="24"/>
          <w:spacing w:val="0"/>
        </w:rPr>
        <w:t xml:space="preserve">The thesis makes three coordinated contributions. First, it presents </w:t>
      </w:r>
      <w:r>
        <w:rPr>
          <w:rFonts w:ascii="Times" w:hAnsi="Times" w:cs="Times"/>
          <w:sz w:val="24"/>
          <w:sz-cs w:val="24"/>
          <w:b/>
          <w:spacing w:val="0"/>
        </w:rPr>
        <w:t xml:space="preserve">Profile C</w:t>
      </w:r>
      <w:r>
        <w:rPr>
          <w:rFonts w:ascii="Times" w:hAnsi="Times" w:cs="Times"/>
          <w:sz w:val="24"/>
          <w:sz-cs w:val="24"/>
          <w:spacing w:val="0"/>
        </w:rPr>
        <w:t xml:space="preserve">, a single memory engine that composes five cognitive-memory theories — the multi-store model, the Ebbinghaus forgetting curve, Tulving's episodic–semantic distinction, fuzzy-trace theory, and the complementary learning systems framework — into one coherent lifecycle of salience-gated encoding, gist-and-anchor representation, lazy decay with reinforcement, offline episodic-to-semantic consolidation, and gist-first retrieval, with each stage tied to an observable behavioral signature rather than to a claim of cognitive fidelity. Second, and methodologically most significant, it introduces the </w:t>
      </w:r>
      <w:r>
        <w:rPr>
          <w:rFonts w:ascii="Times" w:hAnsi="Times" w:cs="Times"/>
          <w:sz w:val="24"/>
          <w:sz-cs w:val="24"/>
          <w:b/>
          <w:spacing w:val="0"/>
        </w:rPr>
        <w:t xml:space="preserve">B+ active control</w:t>
      </w:r>
      <w:r>
        <w:rPr>
          <w:rFonts w:ascii="Times" w:hAnsi="Times" w:cs="Times"/>
          <w:sz w:val="24"/>
          <w:sz-cs w:val="24"/>
          <w:spacing w:val="0"/>
        </w:rPr>
        <w:t xml:space="preserve">: a curated-static memory condition that receives the same offline gisting and cleanup as Profile C but none of its human-memory dynamics, thereby isolating the effect of the dynamics from the generic legibility gains of language-model curation — the confound that would otherwise make any positive result for a human-like memory uninterpretable. Third, it delivers a </w:t>
      </w:r>
      <w:r>
        <w:rPr>
          <w:rFonts w:ascii="Times" w:hAnsi="Times" w:cs="Times"/>
          <w:sz w:val="24"/>
          <w:sz-cs w:val="24"/>
          <w:b/>
          <w:spacing w:val="0"/>
        </w:rPr>
        <w:t xml:space="preserve">proof-of-concept implementation</w:t>
      </w:r>
      <w:r>
        <w:rPr>
          <w:rFonts w:ascii="Times" w:hAnsi="Times" w:cs="Times"/>
          <w:sz w:val="24"/>
          <w:sz-cs w:val="24"/>
          <w:spacing w:val="0"/>
        </w:rPr>
        <w:t xml:space="preserve"> of all four conditions and a two-track technical and simulated evaluation that demonstrates the architecture's mechanisms and probes their perceptual consequences.</w:t>
      </w:r>
    </w:p>
    <w:p>
      <w:pPr>
        <w:spacing w:after="280"/>
      </w:pPr>
      <w:r>
        <w:rPr>
          <w:rFonts w:ascii="Times" w:hAnsi="Times" w:cs="Times"/>
          <w:sz w:val="28"/>
          <w:sz-cs w:val="28"/>
          <w:b/>
          <w:spacing w:val="0"/>
        </w:rPr>
        <w:t xml:space="preserve">5.2 Summary of findings</w:t>
      </w:r>
    </w:p>
    <w:p>
      <w:pPr>
        <w:spacing w:after="240"/>
      </w:pPr>
      <w:r>
        <w:rPr>
          <w:rFonts w:ascii="Times" w:hAnsi="Times" w:cs="Times"/>
          <w:sz w:val="24"/>
          <w:sz-cs w:val="24"/>
          <w:spacing w:val="0"/>
        </w:rPr>
        <w:t xml:space="preserve">The proof-of-concept established that the architecture is implementable and that its mechanisms behave as designed and are distinguishable in observable behavior: memory is necessary for cross-session recall; Profile C alone forgets gracefully and selectively — retaining salient facts while letting trivia fade — and alone consolidates recurring episodes into durable semantic knowledge, at a leaner context footprint and at latency parity with the baselines. In the simulated-perception track, Profile C did not exceed the B+ curation control on any construct, corroborating in simulation the a-priori analysis that the marginal perceptual contribution of human-memory dynamics over clean curation is small. Most consequentially, on the one construct with a strong replicated human effect — the intrusiveness of verbatim recall — the simulated judge produced the </w:t>
      </w:r>
      <w:r>
        <w:rPr>
          <w:rFonts w:ascii="Times" w:hAnsi="Times" w:cs="Times"/>
          <w:sz w:val="24"/>
          <w:sz-cs w:val="24"/>
          <w:i/>
          <w:spacing w:val="0"/>
        </w:rPr>
        <w:t xml:space="preserve">opposite</w:t>
      </w:r>
      <w:r>
        <w:rPr>
          <w:rFonts w:ascii="Times" w:hAnsi="Times" w:cs="Times"/>
          <w:sz w:val="24"/>
          <w:sz-cs w:val="24"/>
          <w:spacing w:val="0"/>
        </w:rPr>
        <w:t xml:space="preserve"> ordering to the human literature, demonstrating by counterexample that an LLM judge cannot substitute for human perception on stakes-dependent constructs such as privacy and trust. The evaluation therefore does not merely defer the human study; it shows empirically why that study is necessary.</w:t>
      </w:r>
    </w:p>
    <w:p>
      <w:pPr>
        <w:spacing w:after="280"/>
      </w:pPr>
      <w:r>
        <w:rPr>
          <w:rFonts w:ascii="Times" w:hAnsi="Times" w:cs="Times"/>
          <w:sz w:val="28"/>
          <w:sz-cs w:val="28"/>
          <w:b/>
          <w:spacing w:val="0"/>
        </w:rPr>
        <w:t xml:space="preserve">5.3 Future work</w:t>
      </w:r>
    </w:p>
    <w:p>
      <w:pPr>
        <w:spacing w:after="240"/>
      </w:pPr>
      <w:r>
        <w:rPr>
          <w:rFonts w:ascii="Times" w:hAnsi="Times" w:cs="Times"/>
          <w:sz w:val="24"/>
          <w:sz-cs w:val="24"/>
          <w:spacing w:val="0"/>
        </w:rPr>
        <w:t xml:space="preserve">Three lines of work follow directly. The first is the </w:t>
      </w:r>
      <w:r>
        <w:rPr>
          <w:rFonts w:ascii="Times" w:hAnsi="Times" w:cs="Times"/>
          <w:sz w:val="24"/>
          <w:sz-cs w:val="24"/>
          <w:b/>
          <w:spacing w:val="0"/>
        </w:rPr>
        <w:t xml:space="preserve">full system build</w:t>
      </w:r>
      <w:r>
        <w:rPr>
          <w:rFonts w:ascii="Times" w:hAnsi="Times" w:cs="Times"/>
          <w:sz w:val="24"/>
          <w:sz-cs w:val="24"/>
          <w:spacing w:val="0"/>
        </w:rPr>
        <w:t xml:space="preserve">: integrating Profile C into the live voice pipeline, resolving the deployability constraints identified in the platform audit (participant isolation, packaging, a single chosen conversational brain), and implementing the mechanisms currently at reduced fidelity — Bayesian-surprise event segmentation, associative pre-expansion, and the deterministic exact-recall trigger. The second is the </w:t>
      </w:r>
      <w:r>
        <w:rPr>
          <w:rFonts w:ascii="Times" w:hAnsi="Times" w:cs="Times"/>
          <w:sz w:val="24"/>
          <w:sz-cs w:val="24"/>
          <w:b/>
          <w:spacing w:val="0"/>
        </w:rPr>
        <w:t xml:space="preserve">human-subject study</w:t>
      </w:r>
      <w:r>
        <w:rPr>
          <w:rFonts w:ascii="Times" w:hAnsi="Times" w:cs="Times"/>
          <w:sz w:val="24"/>
          <w:sz-cs w:val="24"/>
          <w:spacing w:val="0"/>
        </w:rPr>
        <w:t xml:space="preserve"> specified in §3.5(c): a pre-registered, within-subject comparison of B, B+, and C at the field's normative sample size, powered for the comparisons where power is attainable and treating the central C-versus-B+ contrast as an estimation target, with warm attributable forgetting, late-window analysis, event-sensitive and behavioral measures, and coded interviews as the design's answer to a likely small or null primary effect. The third is </w:t>
      </w:r>
      <w:r>
        <w:rPr>
          <w:rFonts w:ascii="Times" w:hAnsi="Times" w:cs="Times"/>
          <w:sz w:val="24"/>
          <w:sz-cs w:val="24"/>
          <w:b/>
          <w:spacing w:val="0"/>
        </w:rPr>
        <w:t xml:space="preserve">theoretical extension</w:t>
      </w:r>
      <w:r>
        <w:rPr>
          <w:rFonts w:ascii="Times" w:hAnsi="Times" w:cs="Times"/>
          <w:sz w:val="24"/>
          <w:sz-cs w:val="24"/>
          <w:spacing w:val="0"/>
        </w:rPr>
        <w:t xml:space="preserve">: incorporating the memory phenomena the present architecture deliberately omits — interference as a forgetting mechanism, the reconstructive and schema-driven distortion that fuzzy-trace and complementary learning systems most distinctively predict, and richer temporal-order and source memory — each of which is both a fidelity gap and a concrete hypothesis about what would make an interlocutor feel more human. Taken together, these complete the evolution from assistant to interlocutor that this thesis has designed, built in miniature, and shown how to measure.</w:t>
      </w:r>
    </w:p>
    <w:p>
      <w:pPr/>
      <w:r>
        <w:rPr>
          <w:rFonts w:ascii="Times" w:hAnsi="Times" w:cs="Times"/>
          <w:sz w:val="24"/>
          <w:sz-cs w:val="24"/>
          <w:spacing w:val="0"/>
          <w:color w:val="6D6D6D"/>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