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CFA2015">
        <w:tc>
          <w:tcPr>
            <w:tcW w:w="94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737A2B3C">
            <w:pPr>
              <w:spacing w:before="280" w:after="8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AL-SHUMOOKH GROUP — PAYMENT SYSTEM</w:t>
            </w:r>
          </w:p>
          <w:p w14:paraId="39BB0853">
            <w:pPr>
              <w:spacing w:before="0" w:after="280"/>
              <w:jc w:val="center"/>
            </w:pPr>
            <w:r>
              <w:rPr>
                <w:rFonts w:ascii="Arial" w:hAnsi="Arial"/>
                <w:color w:val="B88600"/>
                <w:sz w:val="24"/>
              </w:rPr>
              <w:t>API Integration Guide &amp; Client Credentials</w:t>
            </w:r>
          </w:p>
        </w:tc>
      </w:tr>
      <w:tr w14:paraId="2EF39AD0">
        <w:tc>
          <w:tcPr>
            <w:tcW w:w="94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B88600"/>
          </w:tcPr>
          <w:p w14:paraId="1F5F9476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CONFIDENTIAL — FOR AUTHORIZED PARTNERS ONLY</w:t>
            </w:r>
          </w:p>
        </w:tc>
      </w:tr>
    </w:tbl>
    <w:p w14:paraId="77B796CA"/>
    <w:p w14:paraId="4158800B">
      <w:pPr>
        <w:pBdr>
          <w:bottom w:val="single" w:color="0D275A" w:sz="6" w:space="1"/>
        </w:pBdr>
        <w:spacing w:before="280" w:after="120"/>
      </w:pPr>
      <w:r>
        <w:rPr>
          <w:rFonts w:ascii="Arial" w:hAnsi="Arial"/>
          <w:b/>
          <w:color w:val="0D275A"/>
          <w:sz w:val="36"/>
        </w:rPr>
        <w:t>1. System Overview</w:t>
      </w:r>
    </w:p>
    <w:p w14:paraId="57DC3FA1">
      <w:pPr>
        <w:spacing w:before="0" w:after="12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AL-SHUMOOKH GROUP operates a secure, enterprise-grade payment and tokenization platform. Partners and investors can integrate directly via REST API to initiate transfers, monitor orders, and interact with the tokenization engine (SIG Token — Ethereum Mainnet).</w:t>
      </w:r>
      <w:bookmarkStart w:id="0" w:name="_GoBack"/>
      <w:bookmarkEnd w:id="0"/>
    </w:p>
    <w:p w14:paraId="35431FEF">
      <w:pPr>
        <w:spacing w:before="200" w:after="80"/>
        <w:rPr>
          <w:rFonts w:ascii="Arial" w:hAnsi="Arial"/>
          <w:b/>
          <w:color w:val="0D275A"/>
          <w:sz w:val="28"/>
        </w:rPr>
      </w:pPr>
    </w:p>
    <w:p w14:paraId="54811CBF">
      <w:pPr>
        <w:spacing w:before="200" w:after="80"/>
      </w:pPr>
      <w:r>
        <w:rPr>
          <w:rFonts w:ascii="Arial" w:hAnsi="Arial"/>
          <w:b/>
          <w:color w:val="0D275A"/>
          <w:sz w:val="28"/>
        </w:rPr>
        <w:t>Base API Information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  <w:gridCol w:w="6699"/>
      </w:tblGrid>
      <w:tr w14:paraId="4BCEF7F5">
        <w:tc>
          <w:tcPr>
            <w:tcW w:w="3118" w:type="dxa"/>
            <w:shd w:val="clear" w:color="auto" w:fill="E8EDF5"/>
          </w:tcPr>
          <w:p w14:paraId="20C765E4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Base URL</w:t>
            </w:r>
          </w:p>
        </w:tc>
        <w:tc>
          <w:tcPr>
            <w:tcW w:w="7087" w:type="dxa"/>
            <w:shd w:val="clear" w:color="auto" w:fill="FFFFFF"/>
          </w:tcPr>
          <w:p w14:paraId="7A3C4290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https://api.alshumookh-pay.com</w:t>
            </w:r>
          </w:p>
        </w:tc>
      </w:tr>
      <w:tr w14:paraId="30A71C30">
        <w:tc>
          <w:tcPr>
            <w:tcW w:w="3118" w:type="dxa"/>
            <w:shd w:val="clear" w:color="auto" w:fill="E8EDF5"/>
          </w:tcPr>
          <w:p w14:paraId="7BD9FD7C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API Version</w:t>
            </w:r>
          </w:p>
        </w:tc>
        <w:tc>
          <w:tcPr>
            <w:tcW w:w="7087" w:type="dxa"/>
            <w:shd w:val="clear" w:color="auto" w:fill="FFFFFF"/>
          </w:tcPr>
          <w:p w14:paraId="606396D9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v1</w:t>
            </w:r>
          </w:p>
        </w:tc>
      </w:tr>
      <w:tr w14:paraId="49B63A3A">
        <w:tc>
          <w:tcPr>
            <w:tcW w:w="3118" w:type="dxa"/>
            <w:shd w:val="clear" w:color="auto" w:fill="E8EDF5"/>
          </w:tcPr>
          <w:p w14:paraId="5F2D0F39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API Prefix</w:t>
            </w:r>
          </w:p>
        </w:tc>
        <w:tc>
          <w:tcPr>
            <w:tcW w:w="7087" w:type="dxa"/>
            <w:shd w:val="clear" w:color="auto" w:fill="FFFFFF"/>
          </w:tcPr>
          <w:p w14:paraId="0657DF45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/api/v1</w:t>
            </w:r>
          </w:p>
        </w:tc>
      </w:tr>
      <w:tr w14:paraId="539DFE34">
        <w:tc>
          <w:tcPr>
            <w:tcW w:w="3118" w:type="dxa"/>
            <w:shd w:val="clear" w:color="auto" w:fill="E8EDF5"/>
          </w:tcPr>
          <w:p w14:paraId="469ED086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Full Base</w:t>
            </w:r>
          </w:p>
        </w:tc>
        <w:tc>
          <w:tcPr>
            <w:tcW w:w="7087" w:type="dxa"/>
            <w:shd w:val="clear" w:color="auto" w:fill="FFFFFF"/>
          </w:tcPr>
          <w:p w14:paraId="4F959F9E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https://api.alshumookh-pay.com/api/v1</w:t>
            </w:r>
          </w:p>
        </w:tc>
      </w:tr>
      <w:tr w14:paraId="29E81692">
        <w:tc>
          <w:tcPr>
            <w:tcW w:w="3118" w:type="dxa"/>
            <w:shd w:val="clear" w:color="auto" w:fill="E8EDF5"/>
          </w:tcPr>
          <w:p w14:paraId="564471C8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Protocol</w:t>
            </w:r>
          </w:p>
        </w:tc>
        <w:tc>
          <w:tcPr>
            <w:tcW w:w="7087" w:type="dxa"/>
            <w:shd w:val="clear" w:color="auto" w:fill="FFFFFF"/>
          </w:tcPr>
          <w:p w14:paraId="3F682008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HTTPS only (TLS 1.2+)</w:t>
            </w:r>
          </w:p>
        </w:tc>
      </w:tr>
      <w:tr w14:paraId="33A91DD9">
        <w:tc>
          <w:tcPr>
            <w:tcW w:w="3118" w:type="dxa"/>
            <w:shd w:val="clear" w:color="auto" w:fill="E8EDF5"/>
          </w:tcPr>
          <w:p w14:paraId="3DBA8A4D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Format</w:t>
            </w:r>
          </w:p>
        </w:tc>
        <w:tc>
          <w:tcPr>
            <w:tcW w:w="7087" w:type="dxa"/>
            <w:shd w:val="clear" w:color="auto" w:fill="FFFFFF"/>
          </w:tcPr>
          <w:p w14:paraId="24980655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JSON (application/json)</w:t>
            </w:r>
          </w:p>
        </w:tc>
      </w:tr>
      <w:tr w14:paraId="2DD63C6F">
        <w:tc>
          <w:tcPr>
            <w:tcW w:w="3118" w:type="dxa"/>
            <w:shd w:val="clear" w:color="auto" w:fill="E8EDF5"/>
          </w:tcPr>
          <w:p w14:paraId="3C14DF61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Network</w:t>
            </w:r>
          </w:p>
        </w:tc>
        <w:tc>
          <w:tcPr>
            <w:tcW w:w="7087" w:type="dxa"/>
            <w:shd w:val="clear" w:color="auto" w:fill="FFFFFF"/>
          </w:tcPr>
          <w:p w14:paraId="2B433494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Ethereum Mainnet / TRON / Base</w:t>
            </w:r>
          </w:p>
        </w:tc>
      </w:tr>
    </w:tbl>
    <w:p w14:paraId="333B0844"/>
    <w:p w14:paraId="2403C194">
      <w:pPr>
        <w:pBdr>
          <w:bottom w:val="single" w:color="0D275A" w:sz="6" w:space="1"/>
        </w:pBdr>
        <w:spacing w:before="280" w:after="120"/>
      </w:pPr>
      <w:r>
        <w:rPr>
          <w:rFonts w:ascii="Arial" w:hAnsi="Arial"/>
          <w:b/>
          <w:color w:val="0D275A"/>
          <w:sz w:val="36"/>
        </w:rPr>
        <w:t>2. Your Client Credentials</w:t>
      </w:r>
    </w:p>
    <w:p w14:paraId="60E00052">
      <w:pPr>
        <w:spacing w:before="0" w:after="12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The following credentials are unique to your account. Keep them secure and do not share them publicly.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0"/>
        <w:gridCol w:w="6892"/>
      </w:tblGrid>
      <w:tr w14:paraId="6FD1504E">
        <w:tc>
          <w:tcPr>
            <w:tcW w:w="3118" w:type="dxa"/>
            <w:shd w:val="clear" w:color="auto" w:fill="E8EDF5"/>
          </w:tcPr>
          <w:p w14:paraId="0E8F6043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Client ID</w:t>
            </w:r>
          </w:p>
        </w:tc>
        <w:tc>
          <w:tcPr>
            <w:tcW w:w="7087" w:type="dxa"/>
            <w:shd w:val="clear" w:color="auto" w:fill="FFFFFF"/>
          </w:tcPr>
          <w:p w14:paraId="322C956B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53cda9bf-a822-4553-85bc-b848e52a045c</w:t>
            </w:r>
          </w:p>
        </w:tc>
      </w:tr>
      <w:tr w14:paraId="71118D0A">
        <w:tc>
          <w:tcPr>
            <w:tcW w:w="3118" w:type="dxa"/>
            <w:shd w:val="clear" w:color="auto" w:fill="E8EDF5"/>
          </w:tcPr>
          <w:p w14:paraId="050DCB7F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API Key</w:t>
            </w:r>
          </w:p>
        </w:tc>
        <w:tc>
          <w:tcPr>
            <w:tcW w:w="7087" w:type="dxa"/>
            <w:shd w:val="clear" w:color="auto" w:fill="FFFFFF"/>
          </w:tcPr>
          <w:p w14:paraId="0E717BEA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asgbfc_QYEVutL7hiF_2pa6oVEsZOHvyXD6tTPN2pouNXNXmDk</w:t>
            </w:r>
          </w:p>
        </w:tc>
      </w:tr>
      <w:tr w14:paraId="5395ACB1">
        <w:tc>
          <w:tcPr>
            <w:tcW w:w="3118" w:type="dxa"/>
            <w:shd w:val="clear" w:color="auto" w:fill="E8EDF5"/>
          </w:tcPr>
          <w:p w14:paraId="54CD960F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HMAC Secret</w:t>
            </w:r>
          </w:p>
        </w:tc>
        <w:tc>
          <w:tcPr>
            <w:tcW w:w="7087" w:type="dxa"/>
            <w:shd w:val="clear" w:color="auto" w:fill="FFFFFF"/>
          </w:tcPr>
          <w:p w14:paraId="5609AA17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R-aXs9QhqVm_2kcVGHr2pwZ0bMhKQyPBSE7f0XIJ-uFcoHodfc9ym2iQo7bVPipR</w:t>
            </w:r>
          </w:p>
        </w:tc>
      </w:tr>
      <w:tr w14:paraId="02CEB913">
        <w:tc>
          <w:tcPr>
            <w:tcW w:w="3118" w:type="dxa"/>
            <w:shd w:val="clear" w:color="auto" w:fill="E8EDF5"/>
          </w:tcPr>
          <w:p w14:paraId="34261850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OAuth Client ID</w:t>
            </w:r>
          </w:p>
        </w:tc>
        <w:tc>
          <w:tcPr>
            <w:tcW w:w="7087" w:type="dxa"/>
            <w:shd w:val="clear" w:color="auto" w:fill="FFFFFF"/>
          </w:tcPr>
          <w:p w14:paraId="79B47EE3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asg_oauth_CPwbzLVN9uP-n1TDpgnJ_tfKVmbD0lhr</w:t>
            </w:r>
          </w:p>
        </w:tc>
      </w:tr>
      <w:tr w14:paraId="4ED3EAD7">
        <w:tc>
          <w:tcPr>
            <w:tcW w:w="3118" w:type="dxa"/>
            <w:shd w:val="clear" w:color="auto" w:fill="E8EDF5"/>
          </w:tcPr>
          <w:p w14:paraId="33E4CB03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OAuth Client Secret</w:t>
            </w:r>
          </w:p>
        </w:tc>
        <w:tc>
          <w:tcPr>
            <w:tcW w:w="7087" w:type="dxa"/>
            <w:shd w:val="clear" w:color="auto" w:fill="FFFFFF"/>
          </w:tcPr>
          <w:p w14:paraId="46623CEB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asg_secret_V2BB69cM88Zwqlt1O2Zju3_-13PmfGP87Gxh7j6PaJo3EnsLtcnzJA</w:t>
            </w:r>
          </w:p>
        </w:tc>
      </w:tr>
    </w:tbl>
    <w:p w14:paraId="24161C36"/>
    <w:p w14:paraId="29489A99">
      <w:pPr>
        <w:pBdr>
          <w:bottom w:val="single" w:color="0D275A" w:sz="6" w:space="1"/>
        </w:pBdr>
        <w:spacing w:before="280" w:after="120"/>
        <w:rPr>
          <w:rFonts w:ascii="Arial" w:hAnsi="Arial"/>
          <w:b/>
          <w:color w:val="0D275A"/>
          <w:sz w:val="36"/>
        </w:rPr>
      </w:pPr>
    </w:p>
    <w:p w14:paraId="208BD5AA">
      <w:pPr>
        <w:pBdr>
          <w:bottom w:val="single" w:color="0D275A" w:sz="6" w:space="1"/>
        </w:pBdr>
        <w:spacing w:before="280" w:after="120"/>
      </w:pPr>
      <w:r>
        <w:rPr>
          <w:rFonts w:ascii="Arial" w:hAnsi="Arial"/>
          <w:b/>
          <w:color w:val="0D275A"/>
          <w:sz w:val="36"/>
        </w:rPr>
        <w:t>3. Authentication</w:t>
      </w:r>
    </w:p>
    <w:p w14:paraId="590C54A1">
      <w:pPr>
        <w:spacing w:before="200" w:after="80"/>
      </w:pPr>
      <w:r>
        <w:rPr>
          <w:rFonts w:ascii="Arial" w:hAnsi="Arial"/>
          <w:b/>
          <w:color w:val="0D275A"/>
          <w:sz w:val="28"/>
        </w:rPr>
        <w:t>Method A — Direct API Key (Recommended for server-to-server)</w:t>
      </w:r>
    </w:p>
    <w:p w14:paraId="24EA3E04">
      <w:pPr>
        <w:spacing w:before="0" w:after="4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Include your API Key in every request header:</w:t>
      </w:r>
    </w:p>
    <w:p w14:paraId="187FEA20">
      <w:pPr>
        <w:spacing w:after="120"/>
        <w:ind w:left="283"/>
      </w:pPr>
      <w:r>
        <w:rPr>
          <w:rFonts w:ascii="Courier New" w:hAnsi="Courier New"/>
          <w:color w:val="1A7A3C"/>
          <w:sz w:val="18"/>
        </w:rPr>
        <w:t>Authorization: Bearer asgbfc_QYEVutL7hiF_2pa6oVEsZOHvyXD6tTPN2pouNXNXmDk</w:t>
      </w:r>
      <w:r>
        <w:rPr>
          <w:rFonts w:ascii="Courier New" w:hAnsi="Courier New"/>
          <w:color w:val="1A7A3C"/>
          <w:sz w:val="18"/>
        </w:rPr>
        <w:br w:type="textWrapping"/>
      </w:r>
      <w:r>
        <w:rPr>
          <w:rFonts w:ascii="Courier New" w:hAnsi="Courier New"/>
          <w:color w:val="1A7A3C"/>
          <w:sz w:val="18"/>
        </w:rPr>
        <w:t>Content-Type: application/json</w:t>
      </w:r>
    </w:p>
    <w:p w14:paraId="48ADB095">
      <w:pPr>
        <w:spacing w:before="200" w:after="80"/>
      </w:pPr>
      <w:r>
        <w:rPr>
          <w:rFonts w:ascii="Arial" w:hAnsi="Arial"/>
          <w:b/>
          <w:color w:val="0D275A"/>
          <w:sz w:val="28"/>
        </w:rPr>
        <w:t>Method B — OAuth 2.0 Token</w:t>
      </w:r>
    </w:p>
    <w:p w14:paraId="77112CDF">
      <w:pPr>
        <w:spacing w:before="0" w:after="4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Step 1: Request an access token: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D56BA28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A5E1A"/>
          </w:tcPr>
          <w:p w14:paraId="6DE32D55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POST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5F7FA"/>
          </w:tcPr>
          <w:p w14:paraId="29DE2767">
            <w:pPr>
              <w:spacing w:before="80" w:after="80"/>
            </w:pPr>
            <w:r>
              <w:rPr>
                <w:rFonts w:ascii="Courier New" w:hAnsi="Courier New"/>
                <w:b/>
                <w:color w:val="0D275A"/>
                <w:sz w:val="20"/>
              </w:rPr>
              <w:t>https://api.alshumookh-pay.com/api/v1/token</w:t>
            </w:r>
          </w:p>
        </w:tc>
      </w:tr>
    </w:tbl>
    <w:p w14:paraId="23C11F67">
      <w:pPr>
        <w:spacing w:before="40" w:after="40"/>
        <w:ind w:left="170"/>
      </w:pPr>
      <w:r>
        <w:rPr>
          <w:rFonts w:ascii="Arial" w:hAnsi="Arial"/>
          <w:color w:val="555555"/>
          <w:sz w:val="19"/>
        </w:rPr>
        <w:t>Exchange OAuth credentials for a Bearer access token.</w:t>
      </w:r>
    </w:p>
    <w:p w14:paraId="5BD1966B">
      <w:pPr>
        <w:spacing w:before="20" w:after="80"/>
        <w:ind w:left="170"/>
      </w:pPr>
      <w:r>
        <w:rPr>
          <w:rFonts w:ascii="Arial" w:hAnsi="Arial"/>
          <w:b/>
          <w:color w:val="0D275A"/>
          <w:sz w:val="18"/>
        </w:rPr>
        <w:t xml:space="preserve">Auth: </w:t>
      </w:r>
      <w:r>
        <w:rPr>
          <w:rFonts w:ascii="Arial" w:hAnsi="Arial"/>
          <w:color w:val="555555"/>
          <w:sz w:val="18"/>
        </w:rPr>
        <w:t>No auth required for this endpoint</w:t>
      </w:r>
    </w:p>
    <w:p w14:paraId="3A4A6BB2">
      <w:pPr>
        <w:spacing w:before="20" w:after="20"/>
        <w:ind w:left="170"/>
      </w:pPr>
      <w:r>
        <w:rPr>
          <w:rFonts w:ascii="Arial" w:hAnsi="Arial"/>
          <w:b/>
          <w:color w:val="0D275A"/>
          <w:sz w:val="18"/>
        </w:rPr>
        <w:t>Request Body (JSON):</w:t>
      </w:r>
    </w:p>
    <w:p w14:paraId="79FFEBDA">
      <w:pPr>
        <w:spacing w:before="20" w:after="80"/>
        <w:ind w:left="454"/>
      </w:pPr>
      <w:r>
        <w:rPr>
          <w:rFonts w:ascii="Courier New" w:hAnsi="Courier New"/>
          <w:color w:val="1A5E1A"/>
          <w:sz w:val="17"/>
        </w:rPr>
        <w:t>{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"client_id": "asg_oauth_CPwbzLVN9uP-n1TDpgnJ_tfKVmbD0lhr",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"client_secret": "asg_secret_V2BB69cM88Zwqlt1O2Zju3_-13PmfGP87Gxh7j6PaJo3EnsLtcnzJA",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"grant_type": "client_credentials"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>}</w:t>
      </w:r>
    </w:p>
    <w:p w14:paraId="519557D8">
      <w:pPr>
        <w:spacing w:before="20" w:after="20"/>
        <w:ind w:left="170"/>
      </w:pPr>
      <w:r>
        <w:rPr>
          <w:rFonts w:ascii="Arial" w:hAnsi="Arial"/>
          <w:b/>
          <w:color w:val="0D275A"/>
          <w:sz w:val="18"/>
        </w:rPr>
        <w:t>Response (JSON):</w:t>
      </w:r>
    </w:p>
    <w:p w14:paraId="541BD76A">
      <w:pPr>
        <w:spacing w:before="20" w:after="160"/>
        <w:ind w:left="454"/>
      </w:pPr>
      <w:r>
        <w:rPr>
          <w:rFonts w:ascii="Courier New" w:hAnsi="Courier New"/>
          <w:color w:val="005599"/>
          <w:sz w:val="17"/>
        </w:rPr>
        <w:t>{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"access_token": "eyJhbGci...",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"token_type": "bearer",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"expires_in": 3600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>}</w:t>
      </w:r>
    </w:p>
    <w:p w14:paraId="7568AA30">
      <w:pPr>
        <w:spacing w:before="0" w:after="16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Step 2: Use the returned access_token as your Bearer token in all subsequent requests.</w:t>
      </w:r>
    </w:p>
    <w:p w14:paraId="7EF89DA7">
      <w:pPr>
        <w:pBdr>
          <w:bottom w:val="single" w:color="0D275A" w:sz="6" w:space="1"/>
        </w:pBdr>
        <w:spacing w:before="280" w:after="120"/>
        <w:rPr>
          <w:rFonts w:ascii="Arial" w:hAnsi="Arial"/>
          <w:b/>
          <w:color w:val="0D275A"/>
          <w:sz w:val="36"/>
        </w:rPr>
      </w:pPr>
    </w:p>
    <w:p w14:paraId="18AA7A3A">
      <w:pPr>
        <w:pBdr>
          <w:bottom w:val="single" w:color="0D275A" w:sz="6" w:space="1"/>
        </w:pBdr>
        <w:spacing w:before="280" w:after="120"/>
      </w:pPr>
      <w:r>
        <w:rPr>
          <w:rFonts w:ascii="Arial" w:hAnsi="Arial"/>
          <w:b/>
          <w:color w:val="0D275A"/>
          <w:sz w:val="36"/>
        </w:rPr>
        <w:t>4. Treasury Wallet Addresses</w:t>
      </w:r>
    </w:p>
    <w:p w14:paraId="52332CA1">
      <w:pPr>
        <w:spacing w:before="0" w:after="120"/>
        <w:jc w:val="left"/>
      </w:pPr>
      <w:r>
        <w:rPr>
          <w:rFonts w:ascii="Arial" w:hAnsi="Arial"/>
          <w:b w:val="0"/>
          <w:i w:val="0"/>
          <w:color w:val="555555"/>
          <w:sz w:val="20"/>
        </w:rPr>
        <w:t>Send funds directly to the following wallets. Each address corresponds to a specific blockchain network.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7911"/>
      </w:tblGrid>
      <w:tr w14:paraId="645DB75A">
        <w:tc>
          <w:tcPr>
            <w:tcW w:w="3118" w:type="dxa"/>
            <w:shd w:val="clear" w:color="auto" w:fill="E8EDF5"/>
          </w:tcPr>
          <w:p w14:paraId="32795E1D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Ethereum (ETH/WETH/ERC-20)</w:t>
            </w:r>
          </w:p>
        </w:tc>
        <w:tc>
          <w:tcPr>
            <w:tcW w:w="7087" w:type="dxa"/>
            <w:shd w:val="clear" w:color="auto" w:fill="FFFFFF"/>
          </w:tcPr>
          <w:p w14:paraId="5E93B838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0xBD682cfD8382a90adfDd6745780D3D7959c4d939</w:t>
            </w:r>
          </w:p>
        </w:tc>
      </w:tr>
      <w:tr w14:paraId="27EA238E">
        <w:tc>
          <w:tcPr>
            <w:tcW w:w="3118" w:type="dxa"/>
            <w:shd w:val="clear" w:color="auto" w:fill="E8EDF5"/>
          </w:tcPr>
          <w:p w14:paraId="230860A3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WETH Liquidity Wallet</w:t>
            </w:r>
          </w:p>
        </w:tc>
        <w:tc>
          <w:tcPr>
            <w:tcW w:w="7087" w:type="dxa"/>
            <w:shd w:val="clear" w:color="auto" w:fill="FFFFFF"/>
          </w:tcPr>
          <w:p w14:paraId="4C400101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0x3B6c4eb2c28Db0093dA7a2De563B11f52067aCe9</w:t>
            </w:r>
          </w:p>
        </w:tc>
      </w:tr>
      <w:tr w14:paraId="11F4443D">
        <w:tc>
          <w:tcPr>
            <w:tcW w:w="3118" w:type="dxa"/>
            <w:shd w:val="clear" w:color="auto" w:fill="E8EDF5"/>
          </w:tcPr>
          <w:p w14:paraId="18A9B136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SIG Token Contract</w:t>
            </w:r>
          </w:p>
        </w:tc>
        <w:tc>
          <w:tcPr>
            <w:tcW w:w="7087" w:type="dxa"/>
            <w:shd w:val="clear" w:color="auto" w:fill="FFFFFF"/>
          </w:tcPr>
          <w:p w14:paraId="2A1393EA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0xc2AC880E474c3576CC3afB7c560E402ce24d5B37</w:t>
            </w:r>
          </w:p>
        </w:tc>
      </w:tr>
      <w:tr w14:paraId="0089B3C1">
        <w:tc>
          <w:tcPr>
            <w:tcW w:w="3118" w:type="dxa"/>
            <w:shd w:val="clear" w:color="auto" w:fill="E8EDF5"/>
          </w:tcPr>
          <w:p w14:paraId="44A0B090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Network (SIG)</w:t>
            </w:r>
          </w:p>
        </w:tc>
        <w:tc>
          <w:tcPr>
            <w:tcW w:w="7087" w:type="dxa"/>
            <w:shd w:val="clear" w:color="auto" w:fill="FFFFFF"/>
          </w:tcPr>
          <w:p w14:paraId="3CC9439D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Ethereum Mainnet — ERC-20</w:t>
            </w:r>
          </w:p>
        </w:tc>
      </w:tr>
      <w:tr w14:paraId="51385F8B">
        <w:tc>
          <w:tcPr>
            <w:tcW w:w="3118" w:type="dxa"/>
            <w:shd w:val="clear" w:color="auto" w:fill="E8EDF5"/>
          </w:tcPr>
          <w:p w14:paraId="17E4B4EB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Blockchain Explorer</w:t>
            </w:r>
          </w:p>
        </w:tc>
        <w:tc>
          <w:tcPr>
            <w:tcW w:w="7087" w:type="dxa"/>
            <w:shd w:val="clear" w:color="auto" w:fill="FFFFFF"/>
          </w:tcPr>
          <w:p w14:paraId="158E5672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https://etherscan.io/address/0xBD682cfD8382a90adfDd6745780D3D7959c4d939</w:t>
            </w:r>
          </w:p>
        </w:tc>
      </w:tr>
    </w:tbl>
    <w:p w14:paraId="1F0DCD2C"/>
    <w:p w14:paraId="4BE223E4">
      <w:pPr>
        <w:pBdr>
          <w:bottom w:val="single" w:color="0D275A" w:sz="6" w:space="1"/>
        </w:pBdr>
        <w:spacing w:before="280" w:after="120"/>
      </w:pPr>
      <w:r>
        <w:rPr>
          <w:rFonts w:ascii="Arial" w:hAnsi="Arial"/>
          <w:b/>
          <w:color w:val="0D275A"/>
          <w:sz w:val="36"/>
        </w:rPr>
        <w:t>5. Available API Endpoints</w:t>
      </w:r>
    </w:p>
    <w:p w14:paraId="6AF84EEF">
      <w:pPr>
        <w:spacing w:before="200" w:after="80"/>
      </w:pPr>
      <w:r>
        <w:rPr>
          <w:rFonts w:ascii="Arial" w:hAnsi="Arial"/>
          <w:b/>
          <w:color w:val="0D275A"/>
          <w:sz w:val="28"/>
        </w:rPr>
        <w:t>5.1  Create Direct Payment Order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A2796AF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A5E1A"/>
          </w:tcPr>
          <w:p w14:paraId="0751F785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POST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5F7FA"/>
          </w:tcPr>
          <w:p w14:paraId="2408A08B">
            <w:pPr>
              <w:spacing w:before="80" w:after="80"/>
            </w:pPr>
            <w:r>
              <w:rPr>
                <w:rFonts w:ascii="Courier New" w:hAnsi="Courier New"/>
                <w:b/>
                <w:color w:val="0D275A"/>
                <w:sz w:val="20"/>
              </w:rPr>
              <w:t>/api/v1/payments/client/direct-payment</w:t>
            </w:r>
          </w:p>
        </w:tc>
      </w:tr>
    </w:tbl>
    <w:p w14:paraId="59C458CE">
      <w:pPr>
        <w:spacing w:before="40" w:after="40"/>
        <w:ind w:left="170"/>
        <w:rPr>
          <w:rFonts w:ascii="Arial" w:hAnsi="Arial"/>
          <w:color w:val="555555"/>
          <w:sz w:val="19"/>
        </w:rPr>
      </w:pPr>
    </w:p>
    <w:p w14:paraId="609EF8FB">
      <w:pPr>
        <w:spacing w:before="40" w:after="40"/>
        <w:ind w:left="170"/>
      </w:pPr>
      <w:r>
        <w:rPr>
          <w:rFonts w:ascii="Arial" w:hAnsi="Arial"/>
          <w:color w:val="555555"/>
          <w:sz w:val="19"/>
        </w:rPr>
        <w:t>Register a new inbound payment/transfer on the system. Use this after you send crypto to our wallet.</w:t>
      </w:r>
    </w:p>
    <w:p w14:paraId="10FA8615">
      <w:pPr>
        <w:spacing w:before="20" w:after="80"/>
        <w:ind w:left="170"/>
      </w:pPr>
      <w:r>
        <w:rPr>
          <w:rFonts w:ascii="Arial" w:hAnsi="Arial"/>
          <w:b/>
          <w:color w:val="0D275A"/>
          <w:sz w:val="18"/>
        </w:rPr>
        <w:t xml:space="preserve">Auth: </w:t>
      </w:r>
      <w:r>
        <w:rPr>
          <w:rFonts w:ascii="Arial" w:hAnsi="Arial"/>
          <w:color w:val="555555"/>
          <w:sz w:val="18"/>
        </w:rPr>
        <w:t>API Key required  →  Authorization: Bearer {API_KEY}</w:t>
      </w:r>
    </w:p>
    <w:p w14:paraId="66355320">
      <w:pPr>
        <w:spacing w:before="20" w:after="20"/>
        <w:ind w:left="170"/>
        <w:rPr>
          <w:rFonts w:ascii="Arial" w:hAnsi="Arial"/>
          <w:b/>
          <w:color w:val="0D275A"/>
          <w:sz w:val="18"/>
        </w:rPr>
      </w:pPr>
    </w:p>
    <w:p w14:paraId="7A9A30F4">
      <w:pPr>
        <w:spacing w:before="20" w:after="20"/>
        <w:ind w:left="170"/>
      </w:pPr>
      <w:r>
        <w:rPr>
          <w:rFonts w:ascii="Arial" w:hAnsi="Arial"/>
          <w:b/>
          <w:color w:val="0D275A"/>
          <w:sz w:val="18"/>
        </w:rPr>
        <w:t>Request Body (JSON):</w:t>
      </w:r>
    </w:p>
    <w:p w14:paraId="18856127">
      <w:pPr>
        <w:spacing w:before="20" w:after="80"/>
        <w:ind w:left="454"/>
      </w:pPr>
      <w:r>
        <w:rPr>
          <w:rFonts w:ascii="Courier New" w:hAnsi="Courier New"/>
          <w:color w:val="1A5E1A"/>
          <w:sz w:val="17"/>
        </w:rPr>
        <w:t>{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"external_id": "YOUR-REFERENCE-001",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"network": "ETHEREUM",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"crypto_currency": "WETH",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"crypto_amount": 150000000,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"fiat_currency": "USD",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"fiat_amount": 375000000000,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"customer_wallet_address": "0xYOUR_SENDER_WALLET",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 xml:space="preserve">  "payer_email": "partner@yourdomain.com"</w:t>
      </w:r>
      <w:r>
        <w:rPr>
          <w:rFonts w:ascii="Courier New" w:hAnsi="Courier New"/>
          <w:color w:val="1A5E1A"/>
          <w:sz w:val="17"/>
        </w:rPr>
        <w:br w:type="textWrapping"/>
      </w:r>
      <w:r>
        <w:rPr>
          <w:rFonts w:ascii="Courier New" w:hAnsi="Courier New"/>
          <w:color w:val="1A5E1A"/>
          <w:sz w:val="17"/>
        </w:rPr>
        <w:t>}</w:t>
      </w:r>
    </w:p>
    <w:p w14:paraId="0DEC424E">
      <w:pPr>
        <w:spacing w:before="20" w:after="20"/>
        <w:ind w:left="170"/>
        <w:rPr>
          <w:rFonts w:ascii="Arial" w:hAnsi="Arial"/>
          <w:b/>
          <w:color w:val="0D275A"/>
          <w:sz w:val="18"/>
        </w:rPr>
      </w:pPr>
    </w:p>
    <w:p w14:paraId="45EC81AD">
      <w:pPr>
        <w:spacing w:before="20" w:after="20"/>
        <w:ind w:left="170"/>
      </w:pPr>
      <w:r>
        <w:rPr>
          <w:rFonts w:ascii="Arial" w:hAnsi="Arial"/>
          <w:b/>
          <w:color w:val="0D275A"/>
          <w:sz w:val="18"/>
        </w:rPr>
        <w:t>Response (JSON):</w:t>
      </w:r>
    </w:p>
    <w:p w14:paraId="28451138">
      <w:pPr>
        <w:spacing w:before="20" w:after="160"/>
        <w:ind w:left="454"/>
      </w:pPr>
      <w:r>
        <w:rPr>
          <w:rFonts w:ascii="Courier New" w:hAnsi="Courier New"/>
          <w:color w:val="005599"/>
          <w:sz w:val="17"/>
        </w:rPr>
        <w:t>{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"id": "uuid-order-id",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"status": "PENDING",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"network": "ETHEREUM",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"crypto_currency": "WETH",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"crypto_amount": "150000000",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"treasury_wallet_address": "0xBD682cfD8382a90adfDd6745780D3D7959c4d939",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"created_at": "2026-06-15T00:00:00Z"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>}</w:t>
      </w:r>
    </w:p>
    <w:p w14:paraId="6D4A366B">
      <w:pPr>
        <w:spacing w:before="200" w:after="80"/>
        <w:rPr>
          <w:rFonts w:ascii="Arial" w:hAnsi="Arial"/>
          <w:b/>
          <w:color w:val="0D275A"/>
          <w:sz w:val="28"/>
        </w:rPr>
      </w:pPr>
    </w:p>
    <w:p w14:paraId="1A7B896E">
      <w:pPr>
        <w:spacing w:before="200" w:after="80"/>
      </w:pPr>
      <w:r>
        <w:rPr>
          <w:rFonts w:ascii="Arial" w:hAnsi="Arial"/>
          <w:b/>
          <w:color w:val="0D275A"/>
          <w:sz w:val="28"/>
        </w:rPr>
        <w:t>5.2  List Your Orders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905304E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35BB1512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GET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5F7FA"/>
          </w:tcPr>
          <w:p w14:paraId="055A3D95">
            <w:pPr>
              <w:spacing w:before="80" w:after="80"/>
            </w:pPr>
            <w:r>
              <w:rPr>
                <w:rFonts w:ascii="Courier New" w:hAnsi="Courier New"/>
                <w:b/>
                <w:color w:val="0D275A"/>
                <w:sz w:val="20"/>
              </w:rPr>
              <w:t>/api/v1/payments/client/orders</w:t>
            </w:r>
          </w:p>
        </w:tc>
      </w:tr>
    </w:tbl>
    <w:p w14:paraId="63C678B8">
      <w:pPr>
        <w:spacing w:before="40" w:after="40"/>
        <w:ind w:left="170"/>
      </w:pPr>
      <w:r>
        <w:rPr>
          <w:rFonts w:ascii="Arial" w:hAnsi="Arial"/>
          <w:color w:val="555555"/>
          <w:sz w:val="19"/>
        </w:rPr>
        <w:t>Retrieve all payment orders associated with your client account.</w:t>
      </w:r>
    </w:p>
    <w:p w14:paraId="7B9D572A">
      <w:pPr>
        <w:spacing w:before="20" w:after="80"/>
        <w:ind w:left="170"/>
      </w:pPr>
      <w:r>
        <w:rPr>
          <w:rFonts w:ascii="Arial" w:hAnsi="Arial"/>
          <w:b/>
          <w:color w:val="0D275A"/>
          <w:sz w:val="18"/>
        </w:rPr>
        <w:t xml:space="preserve">Auth: </w:t>
      </w:r>
      <w:r>
        <w:rPr>
          <w:rFonts w:ascii="Arial" w:hAnsi="Arial"/>
          <w:color w:val="555555"/>
          <w:sz w:val="18"/>
        </w:rPr>
        <w:t>API Key required  →  Authorization: Bearer {API_KEY}</w:t>
      </w:r>
    </w:p>
    <w:p w14:paraId="6818E68A">
      <w:pPr>
        <w:spacing w:before="20" w:after="20"/>
        <w:ind w:left="170"/>
      </w:pPr>
      <w:r>
        <w:rPr>
          <w:rFonts w:ascii="Arial" w:hAnsi="Arial"/>
          <w:b/>
          <w:color w:val="0D275A"/>
          <w:sz w:val="18"/>
        </w:rPr>
        <w:t>Response (JSON):</w:t>
      </w:r>
    </w:p>
    <w:p w14:paraId="2EFB8A50">
      <w:pPr>
        <w:spacing w:before="20" w:after="160"/>
        <w:ind w:left="454"/>
      </w:pPr>
      <w:r>
        <w:rPr>
          <w:rFonts w:ascii="Courier New" w:hAnsi="Courier New"/>
          <w:color w:val="005599"/>
          <w:sz w:val="17"/>
        </w:rPr>
        <w:t>[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{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  "id": "uuid",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  "status": "CONFIRMED",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  "crypto_currency": "WETH",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  "crypto_amount": "150000000",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  "created_at": "2026-06-15T00:00:00Z"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}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>]</w:t>
      </w:r>
    </w:p>
    <w:p w14:paraId="4326ABF1">
      <w:pPr>
        <w:spacing w:before="200" w:after="80"/>
        <w:rPr>
          <w:rFonts w:ascii="Arial" w:hAnsi="Arial"/>
          <w:b/>
          <w:color w:val="0D275A"/>
          <w:sz w:val="28"/>
        </w:rPr>
      </w:pPr>
    </w:p>
    <w:p w14:paraId="2E1D2158">
      <w:pPr>
        <w:spacing w:before="200" w:after="80"/>
      </w:pPr>
      <w:r>
        <w:rPr>
          <w:rFonts w:ascii="Arial" w:hAnsi="Arial"/>
          <w:b/>
          <w:color w:val="0D275A"/>
          <w:sz w:val="28"/>
        </w:rPr>
        <w:t>5.3  Check Order Status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5"/>
        <w:gridCol w:w="5137"/>
      </w:tblGrid>
      <w:tr w14:paraId="72C8B84D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3EEF7B38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GET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5F7FA"/>
          </w:tcPr>
          <w:p w14:paraId="0FD44FF0">
            <w:pPr>
              <w:spacing w:before="80" w:after="80"/>
            </w:pPr>
            <w:r>
              <w:rPr>
                <w:rFonts w:ascii="Courier New" w:hAnsi="Courier New"/>
                <w:b/>
                <w:color w:val="0D275A"/>
                <w:sz w:val="20"/>
              </w:rPr>
              <w:t>/api/v1/payments/ledger/status/{order_id}</w:t>
            </w:r>
          </w:p>
        </w:tc>
      </w:tr>
    </w:tbl>
    <w:p w14:paraId="09121201">
      <w:pPr>
        <w:spacing w:before="40" w:after="40"/>
        <w:ind w:left="170"/>
        <w:rPr>
          <w:rFonts w:ascii="Arial" w:hAnsi="Arial"/>
          <w:color w:val="555555"/>
          <w:sz w:val="19"/>
        </w:rPr>
      </w:pPr>
    </w:p>
    <w:p w14:paraId="47136D13">
      <w:pPr>
        <w:spacing w:before="40" w:after="40"/>
        <w:ind w:left="170"/>
      </w:pPr>
      <w:r>
        <w:rPr>
          <w:rFonts w:ascii="Arial" w:hAnsi="Arial"/>
          <w:color w:val="555555"/>
          <w:sz w:val="19"/>
        </w:rPr>
        <w:t>Get real-time status of a specific payment order by its UUID.</w:t>
      </w:r>
    </w:p>
    <w:p w14:paraId="1ABBFC0F">
      <w:pPr>
        <w:spacing w:before="20" w:after="80"/>
        <w:ind w:left="170"/>
      </w:pPr>
      <w:r>
        <w:rPr>
          <w:rFonts w:ascii="Arial" w:hAnsi="Arial"/>
          <w:b/>
          <w:color w:val="0D275A"/>
          <w:sz w:val="18"/>
        </w:rPr>
        <w:t xml:space="preserve">Auth: </w:t>
      </w:r>
      <w:r>
        <w:rPr>
          <w:rFonts w:ascii="Arial" w:hAnsi="Arial"/>
          <w:color w:val="555555"/>
          <w:sz w:val="18"/>
        </w:rPr>
        <w:t>API Key required  →  Authorization: Bearer {API_KEY}</w:t>
      </w:r>
    </w:p>
    <w:p w14:paraId="4A4C0E2C">
      <w:pPr>
        <w:spacing w:before="20" w:after="20"/>
        <w:ind w:left="170"/>
      </w:pPr>
      <w:r>
        <w:rPr>
          <w:rFonts w:ascii="Arial" w:hAnsi="Arial"/>
          <w:b/>
          <w:color w:val="0D275A"/>
          <w:sz w:val="18"/>
        </w:rPr>
        <w:t>Response (JSON):</w:t>
      </w:r>
    </w:p>
    <w:p w14:paraId="01D75955">
      <w:pPr>
        <w:spacing w:before="20" w:after="160"/>
        <w:ind w:left="454"/>
      </w:pPr>
      <w:r>
        <w:rPr>
          <w:rFonts w:ascii="Courier New" w:hAnsi="Courier New"/>
          <w:color w:val="005599"/>
          <w:sz w:val="17"/>
        </w:rPr>
        <w:t>{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"order_id": "uuid",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"status": "CONFIRMED",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"confirmations": 15,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"tx_hash": "0x..."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>}</w:t>
      </w:r>
    </w:p>
    <w:p w14:paraId="0CCF4DB3">
      <w:pPr>
        <w:spacing w:before="200" w:after="80"/>
        <w:rPr>
          <w:rFonts w:ascii="Arial" w:hAnsi="Arial"/>
          <w:b/>
          <w:color w:val="0D275A"/>
          <w:sz w:val="28"/>
        </w:rPr>
      </w:pPr>
    </w:p>
    <w:p w14:paraId="08258F97">
      <w:pPr>
        <w:spacing w:before="200" w:after="80"/>
      </w:pPr>
      <w:r>
        <w:rPr>
          <w:rFonts w:ascii="Arial" w:hAnsi="Arial"/>
          <w:b/>
          <w:color w:val="0D275A"/>
          <w:sz w:val="28"/>
        </w:rPr>
        <w:t>5.4  Get Treasury Wallet Balances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C7C9068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72E7E8F4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GET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5F7FA"/>
          </w:tcPr>
          <w:p w14:paraId="3E99BDF5">
            <w:pPr>
              <w:spacing w:before="80" w:after="80"/>
            </w:pPr>
            <w:r>
              <w:rPr>
                <w:rFonts w:ascii="Courier New" w:hAnsi="Courier New"/>
                <w:b/>
                <w:color w:val="0D275A"/>
                <w:sz w:val="20"/>
              </w:rPr>
              <w:t>/api/v1/crypto/wallets/{network}</w:t>
            </w:r>
          </w:p>
        </w:tc>
      </w:tr>
    </w:tbl>
    <w:p w14:paraId="0F692EAC">
      <w:pPr>
        <w:spacing w:before="40" w:after="40"/>
        <w:ind w:left="170"/>
        <w:rPr>
          <w:rFonts w:ascii="Arial" w:hAnsi="Arial"/>
          <w:color w:val="555555"/>
          <w:sz w:val="19"/>
        </w:rPr>
      </w:pPr>
    </w:p>
    <w:p w14:paraId="568D75C5">
      <w:pPr>
        <w:spacing w:before="40" w:after="40"/>
        <w:ind w:left="170"/>
      </w:pPr>
      <w:r>
        <w:rPr>
          <w:rFonts w:ascii="Arial" w:hAnsi="Arial"/>
          <w:color w:val="555555"/>
          <w:sz w:val="19"/>
        </w:rPr>
        <w:t>Query current balances for a given network (ETHEREUM, TRON, BASE).</w:t>
      </w:r>
    </w:p>
    <w:p w14:paraId="55E01B57">
      <w:pPr>
        <w:spacing w:before="20" w:after="80"/>
        <w:ind w:left="170"/>
      </w:pPr>
      <w:r>
        <w:rPr>
          <w:rFonts w:ascii="Arial" w:hAnsi="Arial"/>
          <w:b/>
          <w:color w:val="0D275A"/>
          <w:sz w:val="18"/>
        </w:rPr>
        <w:t xml:space="preserve">Auth: </w:t>
      </w:r>
      <w:r>
        <w:rPr>
          <w:rFonts w:ascii="Arial" w:hAnsi="Arial"/>
          <w:color w:val="555555"/>
          <w:sz w:val="18"/>
        </w:rPr>
        <w:t>API Key required  →  Authorization: Bearer {API_KEY}</w:t>
      </w:r>
    </w:p>
    <w:p w14:paraId="52AB7C74">
      <w:pPr>
        <w:spacing w:before="20" w:after="20"/>
        <w:ind w:left="170"/>
      </w:pPr>
      <w:r>
        <w:rPr>
          <w:rFonts w:ascii="Arial" w:hAnsi="Arial"/>
          <w:b/>
          <w:color w:val="0D275A"/>
          <w:sz w:val="18"/>
        </w:rPr>
        <w:t>Response (JSON):</w:t>
      </w:r>
    </w:p>
    <w:p w14:paraId="32AE0649">
      <w:pPr>
        <w:spacing w:before="20" w:after="160"/>
        <w:ind w:left="454"/>
      </w:pPr>
      <w:r>
        <w:rPr>
          <w:rFonts w:ascii="Courier New" w:hAnsi="Courier New"/>
          <w:color w:val="005599"/>
          <w:sz w:val="17"/>
        </w:rPr>
        <w:t>{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"network": "ETHEREUM",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"address": "0xBD682cfD8382a90adfDd6745780D3D7959c4d939",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"balances": {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  "ETH": "0.00182",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  "WETH": "0.00",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  "SIG": "26633164.50"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}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>}</w:t>
      </w:r>
    </w:p>
    <w:p w14:paraId="071A5116">
      <w:pPr>
        <w:spacing w:before="200" w:after="80"/>
        <w:rPr>
          <w:rFonts w:ascii="Arial" w:hAnsi="Arial"/>
          <w:b/>
          <w:color w:val="0D275A"/>
          <w:sz w:val="28"/>
        </w:rPr>
      </w:pPr>
    </w:p>
    <w:p w14:paraId="7B2B3F12">
      <w:pPr>
        <w:spacing w:before="200" w:after="80"/>
      </w:pPr>
      <w:r>
        <w:rPr>
          <w:rFonts w:ascii="Arial" w:hAnsi="Arial"/>
          <w:b/>
          <w:color w:val="0D275A"/>
          <w:sz w:val="28"/>
        </w:rPr>
        <w:t>5.5  SIG Token Reserve Info (Public)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94221C5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2BC68C34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GET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5F7FA"/>
          </w:tcPr>
          <w:p w14:paraId="2BF9F00D">
            <w:pPr>
              <w:spacing w:before="80" w:after="80"/>
            </w:pPr>
            <w:r>
              <w:rPr>
                <w:rFonts w:ascii="Courier New" w:hAnsi="Courier New"/>
                <w:b/>
                <w:color w:val="0D275A"/>
                <w:sz w:val="20"/>
              </w:rPr>
              <w:t>/api/v1/public/m1-funds/reserve</w:t>
            </w:r>
          </w:p>
        </w:tc>
      </w:tr>
    </w:tbl>
    <w:p w14:paraId="6415E4AB">
      <w:pPr>
        <w:spacing w:before="40" w:after="40"/>
        <w:ind w:left="170"/>
        <w:rPr>
          <w:rFonts w:ascii="Arial" w:hAnsi="Arial"/>
          <w:color w:val="555555"/>
          <w:sz w:val="19"/>
        </w:rPr>
      </w:pPr>
    </w:p>
    <w:p w14:paraId="6B4EE068">
      <w:pPr>
        <w:spacing w:before="40" w:after="40"/>
        <w:ind w:left="170"/>
      </w:pPr>
      <w:r>
        <w:rPr>
          <w:rFonts w:ascii="Arial" w:hAnsi="Arial"/>
          <w:color w:val="555555"/>
          <w:sz w:val="19"/>
        </w:rPr>
        <w:t>Public endpoint — returns SIG token reserve data and tokenization status. No authentication required.</w:t>
      </w:r>
    </w:p>
    <w:p w14:paraId="213C9278">
      <w:pPr>
        <w:spacing w:before="20" w:after="80"/>
        <w:ind w:left="170"/>
      </w:pPr>
      <w:r>
        <w:rPr>
          <w:rFonts w:ascii="Arial" w:hAnsi="Arial"/>
          <w:b/>
          <w:color w:val="0D275A"/>
          <w:sz w:val="18"/>
        </w:rPr>
        <w:t xml:space="preserve">Auth: </w:t>
      </w:r>
      <w:r>
        <w:rPr>
          <w:rFonts w:ascii="Arial" w:hAnsi="Arial"/>
          <w:color w:val="555555"/>
          <w:sz w:val="18"/>
        </w:rPr>
        <w:t>None (public endpoint)</w:t>
      </w:r>
    </w:p>
    <w:p w14:paraId="683E2BCD">
      <w:pPr>
        <w:spacing w:before="20" w:after="20"/>
        <w:ind w:left="170"/>
      </w:pPr>
      <w:r>
        <w:rPr>
          <w:rFonts w:ascii="Arial" w:hAnsi="Arial"/>
          <w:b/>
          <w:color w:val="0D275A"/>
          <w:sz w:val="18"/>
        </w:rPr>
        <w:t>Response (JSON):</w:t>
      </w:r>
    </w:p>
    <w:p w14:paraId="6A1C23D1">
      <w:pPr>
        <w:spacing w:before="20" w:after="160"/>
        <w:ind w:left="454"/>
      </w:pPr>
      <w:r>
        <w:rPr>
          <w:rFonts w:ascii="Courier New" w:hAnsi="Courier New"/>
          <w:color w:val="005599"/>
          <w:sz w:val="17"/>
        </w:rPr>
        <w:t>{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"total_supply": "10000000000",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"tokenized_amount": "26633164.50",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"token_symbol": "SIG",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"contract_address": "0xc2AC880E474c3576CC3afB7c560E402ce24d5B37",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 xml:space="preserve">  "network": "Ethereum Mainnet"</w:t>
      </w:r>
      <w:r>
        <w:rPr>
          <w:rFonts w:ascii="Courier New" w:hAnsi="Courier New"/>
          <w:color w:val="005599"/>
          <w:sz w:val="17"/>
        </w:rPr>
        <w:br w:type="textWrapping"/>
      </w:r>
      <w:r>
        <w:rPr>
          <w:rFonts w:ascii="Courier New" w:hAnsi="Courier New"/>
          <w:color w:val="005599"/>
          <w:sz w:val="17"/>
        </w:rPr>
        <w:t>}</w:t>
      </w:r>
    </w:p>
    <w:p w14:paraId="3D7F3349">
      <w:pPr>
        <w:pBdr>
          <w:bottom w:val="single" w:color="0D275A" w:sz="6" w:space="1"/>
        </w:pBdr>
        <w:spacing w:before="280" w:after="120"/>
        <w:rPr>
          <w:rFonts w:ascii="Arial" w:hAnsi="Arial"/>
          <w:b/>
          <w:color w:val="0D275A"/>
          <w:sz w:val="36"/>
        </w:rPr>
      </w:pPr>
    </w:p>
    <w:p w14:paraId="06C1497C">
      <w:pPr>
        <w:pBdr>
          <w:bottom w:val="single" w:color="0D275A" w:sz="6" w:space="1"/>
        </w:pBdr>
        <w:spacing w:before="280" w:after="120"/>
      </w:pPr>
      <w:r>
        <w:rPr>
          <w:rFonts w:ascii="Arial" w:hAnsi="Arial"/>
          <w:b/>
          <w:color w:val="0D275A"/>
          <w:sz w:val="36"/>
        </w:rPr>
        <w:t>6. Integration Steps for Transfer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C474E3A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3EFF9B1E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B88600"/>
                <w:sz w:val="24"/>
              </w:rPr>
              <w:t>1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4FA"/>
          </w:tcPr>
          <w:p w14:paraId="2F479E2E">
            <w:pPr>
              <w:spacing w:before="80" w:after="100"/>
            </w:pPr>
            <w:r>
              <w:rPr>
                <w:rFonts w:ascii="Arial" w:hAnsi="Arial"/>
                <w:b/>
                <w:color w:val="0D275A"/>
                <w:sz w:val="20"/>
              </w:rPr>
              <w:t>Step 1 — Authenticate</w:t>
            </w:r>
            <w:r>
              <w:rPr>
                <w:rFonts w:ascii="Arial" w:hAnsi="Arial"/>
                <w:b/>
                <w:color w:val="0D275A"/>
                <w:sz w:val="20"/>
              </w:rPr>
              <w:br w:type="textWrapping"/>
            </w:r>
            <w:r>
              <w:rPr>
                <w:rFonts w:ascii="Arial" w:hAnsi="Arial"/>
                <w:color w:val="555555"/>
                <w:sz w:val="19"/>
              </w:rPr>
              <w:t>Include your API Key in the Authorization header, OR call POST /api/v1/token with your OAuth credentials to get a Bearer token.</w:t>
            </w:r>
          </w:p>
        </w:tc>
      </w:tr>
    </w:tbl>
    <w:p w14:paraId="1ADF1F83">
      <w:pPr>
        <w:spacing w:after="40"/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28"/>
      </w:tblGrid>
      <w:tr w14:paraId="0536F167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5AFA4FB5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B88600"/>
                <w:sz w:val="24"/>
              </w:rPr>
              <w:t>2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4FA"/>
          </w:tcPr>
          <w:p w14:paraId="759C0BDE">
            <w:pPr>
              <w:spacing w:before="80" w:after="100"/>
            </w:pPr>
            <w:r>
              <w:rPr>
                <w:rFonts w:ascii="Arial" w:hAnsi="Arial"/>
                <w:b/>
                <w:color w:val="0D275A"/>
                <w:sz w:val="20"/>
              </w:rPr>
              <w:t>Step 2 — Send Funds On-Chain</w:t>
            </w:r>
            <w:r>
              <w:rPr>
                <w:rFonts w:ascii="Arial" w:hAnsi="Arial"/>
                <w:b/>
                <w:color w:val="0D275A"/>
                <w:sz w:val="20"/>
              </w:rPr>
              <w:br w:type="textWrapping"/>
            </w:r>
            <w:r>
              <w:rPr>
                <w:rFonts w:ascii="Arial" w:hAnsi="Arial"/>
                <w:color w:val="555555"/>
                <w:sz w:val="19"/>
              </w:rPr>
              <w:t>Transfer WETH to our Ethereum wallet:</w:t>
            </w:r>
            <w:r>
              <w:rPr>
                <w:rFonts w:ascii="Arial" w:hAnsi="Arial"/>
                <w:color w:val="555555"/>
                <w:sz w:val="19"/>
              </w:rPr>
              <w:br w:type="textWrapping"/>
            </w:r>
            <w:r>
              <w:rPr>
                <w:rFonts w:ascii="Arial" w:hAnsi="Arial"/>
                <w:color w:val="555555"/>
                <w:sz w:val="19"/>
              </w:rPr>
              <w:t>0xBD682cfD8382a90adfDd6745780D3D7959c4d939</w:t>
            </w:r>
            <w:r>
              <w:rPr>
                <w:rFonts w:ascii="Arial" w:hAnsi="Arial"/>
                <w:color w:val="555555"/>
                <w:sz w:val="19"/>
              </w:rPr>
              <w:br w:type="textWrapping"/>
            </w:r>
            <w:r>
              <w:rPr>
                <w:rFonts w:ascii="Arial" w:hAnsi="Arial"/>
                <w:color w:val="555555"/>
                <w:sz w:val="19"/>
              </w:rPr>
              <w:t>or to the Liquidity Wallet:</w:t>
            </w:r>
            <w:r>
              <w:rPr>
                <w:rFonts w:ascii="Arial" w:hAnsi="Arial"/>
                <w:color w:val="555555"/>
                <w:sz w:val="19"/>
              </w:rPr>
              <w:br w:type="textWrapping"/>
            </w:r>
            <w:r>
              <w:rPr>
                <w:rFonts w:ascii="Arial" w:hAnsi="Arial"/>
                <w:color w:val="555555"/>
                <w:sz w:val="19"/>
              </w:rPr>
              <w:t>0x3B6c4eb2c28Db0093dA7a2De563B11f52067aCe9</w:t>
            </w:r>
          </w:p>
        </w:tc>
      </w:tr>
    </w:tbl>
    <w:p w14:paraId="670B8503">
      <w:pPr>
        <w:spacing w:after="40"/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5F891EB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3C0D7895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B88600"/>
                <w:sz w:val="24"/>
              </w:rPr>
              <w:t>3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4FA"/>
          </w:tcPr>
          <w:p w14:paraId="05639C45">
            <w:pPr>
              <w:spacing w:before="80" w:after="100"/>
            </w:pPr>
            <w:r>
              <w:rPr>
                <w:rFonts w:ascii="Arial" w:hAnsi="Arial"/>
                <w:b/>
                <w:color w:val="0D275A"/>
                <w:sz w:val="20"/>
              </w:rPr>
              <w:t>Step 3 — Register the Payment</w:t>
            </w:r>
            <w:r>
              <w:rPr>
                <w:rFonts w:ascii="Arial" w:hAnsi="Arial"/>
                <w:b/>
                <w:color w:val="0D275A"/>
                <w:sz w:val="20"/>
              </w:rPr>
              <w:br w:type="textWrapping"/>
            </w:r>
            <w:r>
              <w:rPr>
                <w:rFonts w:ascii="Arial" w:hAnsi="Arial"/>
                <w:color w:val="555555"/>
                <w:sz w:val="19"/>
              </w:rPr>
              <w:t>Call POST /api/v1/payments/client/direct-payment with your transaction reference, the amount, and your sender wallet address.</w:t>
            </w:r>
          </w:p>
        </w:tc>
      </w:tr>
    </w:tbl>
    <w:p w14:paraId="32CA535D">
      <w:pPr>
        <w:spacing w:after="40"/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2A72DEA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0E413F1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B88600"/>
                <w:sz w:val="24"/>
              </w:rPr>
              <w:t>4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4FA"/>
          </w:tcPr>
          <w:p w14:paraId="55B8D414">
            <w:pPr>
              <w:spacing w:before="80" w:after="100"/>
            </w:pPr>
            <w:r>
              <w:rPr>
                <w:rFonts w:ascii="Arial" w:hAnsi="Arial"/>
                <w:b/>
                <w:color w:val="0D275A"/>
                <w:sz w:val="20"/>
              </w:rPr>
              <w:t>Step 4 — Monitor Status</w:t>
            </w:r>
            <w:r>
              <w:rPr>
                <w:rFonts w:ascii="Arial" w:hAnsi="Arial"/>
                <w:b/>
                <w:color w:val="0D275A"/>
                <w:sz w:val="20"/>
              </w:rPr>
              <w:br w:type="textWrapping"/>
            </w:r>
            <w:r>
              <w:rPr>
                <w:rFonts w:ascii="Arial" w:hAnsi="Arial"/>
                <w:color w:val="555555"/>
                <w:sz w:val="19"/>
              </w:rPr>
              <w:t>Call GET /api/v1/payments/ledger/status/{order_id} to track confirmation status in real-time.</w:t>
            </w:r>
          </w:p>
        </w:tc>
      </w:tr>
    </w:tbl>
    <w:p w14:paraId="0C684CE2">
      <w:pPr>
        <w:spacing w:after="40"/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2064817"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45749E69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B88600"/>
                <w:sz w:val="24"/>
              </w:rPr>
              <w:t>5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4FA"/>
          </w:tcPr>
          <w:p w14:paraId="5909AC08">
            <w:pPr>
              <w:spacing w:before="80" w:after="100"/>
            </w:pPr>
            <w:r>
              <w:rPr>
                <w:rFonts w:ascii="Arial" w:hAnsi="Arial"/>
                <w:b/>
                <w:color w:val="0D275A"/>
                <w:sz w:val="20"/>
              </w:rPr>
              <w:t>Step 5 — Confirmation</w:t>
            </w:r>
            <w:r>
              <w:rPr>
                <w:rFonts w:ascii="Arial" w:hAnsi="Arial"/>
                <w:b/>
                <w:color w:val="0D275A"/>
                <w:sz w:val="20"/>
              </w:rPr>
              <w:br w:type="textWrapping"/>
            </w:r>
            <w:r>
              <w:rPr>
                <w:rFonts w:ascii="Arial" w:hAnsi="Arial"/>
                <w:color w:val="555555"/>
                <w:sz w:val="19"/>
              </w:rPr>
              <w:t>Once status = CONFIRMED, the transfer is settled and recorded on the AL-SHUMOOKH platform.</w:t>
            </w:r>
          </w:p>
        </w:tc>
      </w:tr>
    </w:tbl>
    <w:p w14:paraId="2751B015">
      <w:pPr>
        <w:spacing w:after="40"/>
      </w:pPr>
    </w:p>
    <w:p w14:paraId="2A457903">
      <w:pPr>
        <w:pBdr>
          <w:bottom w:val="single" w:color="0D275A" w:sz="6" w:space="1"/>
        </w:pBdr>
        <w:spacing w:before="280" w:after="120"/>
      </w:pPr>
      <w:r>
        <w:rPr>
          <w:rFonts w:ascii="Arial" w:hAnsi="Arial"/>
          <w:b/>
          <w:color w:val="0D275A"/>
          <w:sz w:val="36"/>
        </w:rPr>
        <w:t>7. Supported Networks &amp; Tokens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6788"/>
      </w:tblGrid>
      <w:tr w14:paraId="3D392FAB">
        <w:tc>
          <w:tcPr>
            <w:tcW w:w="3118" w:type="dxa"/>
            <w:shd w:val="clear" w:color="auto" w:fill="E8EDF5"/>
          </w:tcPr>
          <w:p w14:paraId="29B64CEF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Ethereum Mainnet</w:t>
            </w:r>
          </w:p>
        </w:tc>
        <w:tc>
          <w:tcPr>
            <w:tcW w:w="7087" w:type="dxa"/>
            <w:shd w:val="clear" w:color="auto" w:fill="FFFFFF"/>
          </w:tcPr>
          <w:p w14:paraId="78656678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ETH, WETH, USDT (ERC-20), USDC (ERC-20), SIG (ERC-20)</w:t>
            </w:r>
          </w:p>
        </w:tc>
      </w:tr>
      <w:tr w14:paraId="17D8639C">
        <w:tc>
          <w:tcPr>
            <w:tcW w:w="3118" w:type="dxa"/>
            <w:shd w:val="clear" w:color="auto" w:fill="E8EDF5"/>
          </w:tcPr>
          <w:p w14:paraId="497DAFA9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TRON Network</w:t>
            </w:r>
          </w:p>
        </w:tc>
        <w:tc>
          <w:tcPr>
            <w:tcW w:w="7087" w:type="dxa"/>
            <w:shd w:val="clear" w:color="auto" w:fill="FFFFFF"/>
          </w:tcPr>
          <w:p w14:paraId="0D586719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USDT (TRC-20)</w:t>
            </w:r>
          </w:p>
        </w:tc>
      </w:tr>
      <w:tr w14:paraId="33681C41">
        <w:tc>
          <w:tcPr>
            <w:tcW w:w="3118" w:type="dxa"/>
            <w:shd w:val="clear" w:color="auto" w:fill="E8EDF5"/>
          </w:tcPr>
          <w:p w14:paraId="265CA078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Base Network</w:t>
            </w:r>
          </w:p>
        </w:tc>
        <w:tc>
          <w:tcPr>
            <w:tcW w:w="7087" w:type="dxa"/>
            <w:shd w:val="clear" w:color="auto" w:fill="FFFFFF"/>
          </w:tcPr>
          <w:p w14:paraId="2F0B6FDF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ETH, USDC</w:t>
            </w:r>
          </w:p>
        </w:tc>
      </w:tr>
      <w:tr w14:paraId="2AE7F308">
        <w:tc>
          <w:tcPr>
            <w:tcW w:w="3118" w:type="dxa"/>
            <w:shd w:val="clear" w:color="auto" w:fill="E8EDF5"/>
          </w:tcPr>
          <w:p w14:paraId="76BB0210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SIG Token</w:t>
            </w:r>
          </w:p>
        </w:tc>
        <w:tc>
          <w:tcPr>
            <w:tcW w:w="7087" w:type="dxa"/>
            <w:shd w:val="clear" w:color="auto" w:fill="FFFFFF"/>
          </w:tcPr>
          <w:p w14:paraId="0FF374CA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0xc2AC880E474c3576CC3afB7c560E402ce24d5B37  |  ERC-20  |  18 decimals</w:t>
            </w:r>
          </w:p>
        </w:tc>
      </w:tr>
      <w:tr w14:paraId="62CB9EB2">
        <w:tc>
          <w:tcPr>
            <w:tcW w:w="3118" w:type="dxa"/>
            <w:shd w:val="clear" w:color="auto" w:fill="E8EDF5"/>
          </w:tcPr>
          <w:p w14:paraId="2784804F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Total SIG Supply</w:t>
            </w:r>
          </w:p>
        </w:tc>
        <w:tc>
          <w:tcPr>
            <w:tcW w:w="7087" w:type="dxa"/>
            <w:shd w:val="clear" w:color="auto" w:fill="FFFFFF"/>
          </w:tcPr>
          <w:p w14:paraId="62E52505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10,000,000,000 SIG (10 Billion)</w:t>
            </w:r>
          </w:p>
        </w:tc>
      </w:tr>
      <w:tr w14:paraId="73E947B2">
        <w:tc>
          <w:tcPr>
            <w:tcW w:w="3118" w:type="dxa"/>
            <w:shd w:val="clear" w:color="auto" w:fill="E8EDF5"/>
          </w:tcPr>
          <w:p w14:paraId="109ACF55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Tokenized (M1)</w:t>
            </w:r>
          </w:p>
        </w:tc>
        <w:tc>
          <w:tcPr>
            <w:tcW w:w="7087" w:type="dxa"/>
            <w:shd w:val="clear" w:color="auto" w:fill="FFFFFF"/>
          </w:tcPr>
          <w:p w14:paraId="1C5A4EDE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26,633,164.50 SIG — Verified on Etherscan</w:t>
            </w:r>
          </w:p>
        </w:tc>
      </w:tr>
    </w:tbl>
    <w:p w14:paraId="3DF70BEF"/>
    <w:p w14:paraId="36B71B66">
      <w:pPr>
        <w:pBdr>
          <w:bottom w:val="single" w:color="0D275A" w:sz="6" w:space="1"/>
        </w:pBdr>
        <w:spacing w:before="280" w:after="120"/>
        <w:rPr>
          <w:rFonts w:ascii="Arial" w:hAnsi="Arial"/>
          <w:b/>
          <w:color w:val="0D275A"/>
          <w:sz w:val="36"/>
        </w:rPr>
      </w:pPr>
    </w:p>
    <w:p w14:paraId="257937F0">
      <w:pPr>
        <w:pBdr>
          <w:bottom w:val="single" w:color="0D275A" w:sz="6" w:space="1"/>
        </w:pBdr>
        <w:spacing w:before="280" w:after="120"/>
      </w:pPr>
      <w:r>
        <w:rPr>
          <w:rFonts w:ascii="Arial" w:hAnsi="Arial"/>
          <w:b/>
          <w:color w:val="0D275A"/>
          <w:sz w:val="36"/>
        </w:rPr>
        <w:t>8. Support &amp; Contact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9"/>
        <w:gridCol w:w="6673"/>
      </w:tblGrid>
      <w:tr w14:paraId="0EFFF617">
        <w:tc>
          <w:tcPr>
            <w:tcW w:w="3118" w:type="dxa"/>
            <w:shd w:val="clear" w:color="auto" w:fill="E8EDF5"/>
          </w:tcPr>
          <w:p w14:paraId="01231CE7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Organization</w:t>
            </w:r>
          </w:p>
        </w:tc>
        <w:tc>
          <w:tcPr>
            <w:tcW w:w="7087" w:type="dxa"/>
            <w:shd w:val="clear" w:color="auto" w:fill="FFFFFF"/>
          </w:tcPr>
          <w:p w14:paraId="795269E8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AL-SHUMOOKH GROUP</w:t>
            </w:r>
          </w:p>
        </w:tc>
      </w:tr>
      <w:tr w14:paraId="2560B772">
        <w:tc>
          <w:tcPr>
            <w:tcW w:w="3118" w:type="dxa"/>
            <w:shd w:val="clear" w:color="auto" w:fill="E8EDF5"/>
          </w:tcPr>
          <w:p w14:paraId="13DCB82C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CEO</w:t>
            </w:r>
          </w:p>
        </w:tc>
        <w:tc>
          <w:tcPr>
            <w:tcW w:w="7087" w:type="dxa"/>
            <w:shd w:val="clear" w:color="auto" w:fill="FFFFFF"/>
          </w:tcPr>
          <w:p w14:paraId="234D9FAD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Ahmed Mohammed</w:t>
            </w:r>
          </w:p>
        </w:tc>
      </w:tr>
      <w:tr w14:paraId="33E6F772">
        <w:tc>
          <w:tcPr>
            <w:tcW w:w="3118" w:type="dxa"/>
            <w:shd w:val="clear" w:color="auto" w:fill="E8EDF5"/>
          </w:tcPr>
          <w:p w14:paraId="635B4159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Email</w:t>
            </w:r>
          </w:p>
        </w:tc>
        <w:tc>
          <w:tcPr>
            <w:tcW w:w="7087" w:type="dxa"/>
            <w:shd w:val="clear" w:color="auto" w:fill="FFFFFF"/>
          </w:tcPr>
          <w:p w14:paraId="4CAA67C3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remooz.cbl@gmail.com</w:t>
            </w:r>
          </w:p>
        </w:tc>
      </w:tr>
      <w:tr w14:paraId="195F5291">
        <w:tc>
          <w:tcPr>
            <w:tcW w:w="3118" w:type="dxa"/>
            <w:shd w:val="clear" w:color="auto" w:fill="E8EDF5"/>
          </w:tcPr>
          <w:p w14:paraId="4CBA3486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API Docs URL</w:t>
            </w:r>
          </w:p>
        </w:tc>
        <w:tc>
          <w:tcPr>
            <w:tcW w:w="7087" w:type="dxa"/>
            <w:shd w:val="clear" w:color="auto" w:fill="FFFFFF"/>
          </w:tcPr>
          <w:p w14:paraId="536B3F8D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https://api.alshumookh-pay.com/docs</w:t>
            </w:r>
          </w:p>
        </w:tc>
      </w:tr>
      <w:tr w14:paraId="352D58EB">
        <w:tc>
          <w:tcPr>
            <w:tcW w:w="3118" w:type="dxa"/>
            <w:shd w:val="clear" w:color="auto" w:fill="E8EDF5"/>
          </w:tcPr>
          <w:p w14:paraId="23B6E402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Swagger UI</w:t>
            </w:r>
          </w:p>
        </w:tc>
        <w:tc>
          <w:tcPr>
            <w:tcW w:w="7087" w:type="dxa"/>
            <w:shd w:val="clear" w:color="auto" w:fill="FFFFFF"/>
          </w:tcPr>
          <w:p w14:paraId="208A0AEC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https://api.alshumookh-pay.com/docs  (Interactive API Explorer)</w:t>
            </w:r>
          </w:p>
        </w:tc>
      </w:tr>
      <w:tr w14:paraId="1D933F5C">
        <w:tc>
          <w:tcPr>
            <w:tcW w:w="3118" w:type="dxa"/>
            <w:shd w:val="clear" w:color="auto" w:fill="E8EDF5"/>
          </w:tcPr>
          <w:p w14:paraId="1D5A44F2">
            <w:pPr>
              <w:spacing w:before="60" w:after="60"/>
            </w:pPr>
            <w:r>
              <w:rPr>
                <w:rFonts w:ascii="Arial" w:hAnsi="Arial"/>
                <w:b/>
                <w:color w:val="0D275A"/>
                <w:sz w:val="19"/>
              </w:rPr>
              <w:t>ReDoc</w:t>
            </w:r>
          </w:p>
        </w:tc>
        <w:tc>
          <w:tcPr>
            <w:tcW w:w="7087" w:type="dxa"/>
            <w:shd w:val="clear" w:color="auto" w:fill="FFFFFF"/>
          </w:tcPr>
          <w:p w14:paraId="6099373A">
            <w:pPr>
              <w:spacing w:before="60" w:after="60"/>
            </w:pPr>
            <w:r>
              <w:rPr>
                <w:rFonts w:ascii="Courier New" w:hAnsi="Courier New"/>
                <w:color w:val="000000"/>
                <w:sz w:val="19"/>
              </w:rPr>
              <w:t>https://api.alshumookh-pay.com/redoc</w:t>
            </w:r>
          </w:p>
        </w:tc>
      </w:tr>
    </w:tbl>
    <w:p w14:paraId="58D25E88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2154CA1">
        <w:tc>
          <w:tcPr>
            <w:tcW w:w="94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D275A"/>
          </w:tcPr>
          <w:p w14:paraId="533A6B69"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B88600"/>
                <w:sz w:val="18"/>
              </w:rPr>
              <w:t>AL-SHUMOOKH GROUP  |  Confidential API Document  |  June 2026</w:t>
            </w:r>
          </w:p>
        </w:tc>
      </w:tr>
    </w:tbl>
    <w:p w14:paraId="1131DF03"/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9D6B91"/>
    <w:rsid w:val="663BB780"/>
    <w:rsid w:val="7DFB8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2013-12-24T03:15:00Z</dcterms:created>
  <dc:creator>python-docx</dc:creator>
  <dc:description>generated by python-docx</dc:description>
  <cp:lastModifiedBy>google1586624535</cp:lastModifiedBy>
  <dcterms:modified xsi:type="dcterms:W3CDTF">2026-06-15T04:11:37Z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1DF12A46B249D38E06432F6ACABC81A3_42</vt:lpwstr>
  </property>
</Properties>
</file>