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C9A02C"/>
          <w:sz w:val="56"/>
        </w:rPr>
        <w:t>AL SHUMOOKH GLOBAL</w:t>
      </w:r>
    </w:p>
    <w:p>
      <w:pPr>
        <w:jc w:val="center"/>
      </w:pPr>
      <w:r>
        <w:rPr>
          <w:color w:val="4A4A6A"/>
          <w:sz w:val="32"/>
        </w:rPr>
        <w:t>Banking Finance &amp; Credit</w:t>
      </w:r>
    </w:p>
    <w:p/>
    <w:p>
      <w:pPr>
        <w:jc w:val="center"/>
      </w:pPr>
      <w:r>
        <w:rPr>
          <w:b/>
          <w:color w:val="1A1A2E"/>
          <w:sz w:val="40"/>
        </w:rPr>
        <w:t>System Overview &amp; Technical Guide</w:t>
      </w:r>
    </w:p>
    <w:p>
      <w:pPr>
        <w:jc w:val="center"/>
      </w:pPr>
      <w:r>
        <w:rPr>
          <w:color w:val="4A4A6A"/>
          <w:sz w:val="22"/>
        </w:rPr>
        <w:t>Prepared: June 17, 2026  |  Version 1.0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C9A02C"/>
        </w:pBdr>
      </w:pPr>
      <w:r>
        <w:rPr>
          <w:b/>
          <w:color w:val="C9A02C"/>
          <w:sz w:val="44"/>
        </w:rPr>
        <w:t>1. What Was Built &amp; Accomplished Today</w:t>
      </w:r>
    </w:p>
    <w:p>
      <w:pPr>
        <w:spacing w:before="240" w:after="80"/>
        <w:jc w:val="left"/>
      </w:pPr>
      <w:r>
        <w:rPr>
          <w:b/>
          <w:color w:val="059669"/>
          <w:sz w:val="28"/>
        </w:rPr>
        <w:t>1.1  SIG Token — Live on Ethereum Mainnet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Token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Al Shumookh International Group Token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Symbol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SIG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Network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Ethereum Mainnet (ERC-20)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Contract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0xc2ac880e474c3576cc3afb7c560e402ce24d5b37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Total Supply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10,000,000,000 SIG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Circulating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350,000,000 SIG (in Uniswap pool)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Vested/Locked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9,650,000,000 SIG (founder wallet)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Uniswap Pool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USDC/SIG V2 — 0xC9185626a31Db528B400b59955f7B0aa1d142047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Initial Price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$0.00000260 per SIG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Liquidity Added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901 USDC + 349,611,426 SIG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1D4ED8"/>
          <w:sz w:val="28"/>
        </w:rPr>
        <w:t>1.2  CoinGecko Listing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Request ID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CL1706260004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Pending Review (10–20 working days)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Verification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Public tweet submitted to CoinGecko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Twitter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@SIG_Token — https://x.com/SIG_Token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Verification URL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https://x.com/SIG_Token/status/2067065359988060505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1D4ED8"/>
          <w:sz w:val="28"/>
        </w:rPr>
        <w:t>1.3  Top-Up Engine — Prepaid Card System</w:t>
      </w:r>
    </w:p>
    <w:p>
      <w:pPr>
        <w:spacing w:after="80"/>
      </w:pPr>
      <w:r>
        <w:rPr>
          <w:b w:val="0"/>
          <w:sz w:val="22"/>
        </w:rPr>
        <w:t>A full Prepaid Card Top-Up system was built and integrated into the existing platform. It allows external providers (partner companies) to top-up prepaid cards via API, with all balances tracked in real time.</w:t>
      </w:r>
    </w:p>
    <w:p>
      <w:pPr>
        <w:pStyle w:val="ListBullet"/>
        <w:spacing w:after="60"/>
      </w:pPr>
      <w:r>
        <w:rPr>
          <w:b/>
          <w:color w:val="C9A02C"/>
          <w:sz w:val="22"/>
        </w:rPr>
        <w:t xml:space="preserve">Database: </w:t>
      </w:r>
      <w:r>
        <w:rPr>
          <w:sz w:val="22"/>
        </w:rPr>
        <w:t>New database tables: TopUpWallet, TopUpCard, TopUpTransaction</w:t>
      </w:r>
    </w:p>
    <w:p>
      <w:pPr>
        <w:pStyle w:val="ListBullet"/>
        <w:spacing w:after="60"/>
      </w:pPr>
      <w:r>
        <w:rPr>
          <w:b/>
          <w:color w:val="C9A02C"/>
          <w:sz w:val="22"/>
        </w:rPr>
        <w:t xml:space="preserve">Service: </w:t>
      </w:r>
      <w:r>
        <w:rPr>
          <w:sz w:val="22"/>
        </w:rPr>
        <w:t>Full service layer: create wallets, register cards, process top-ups, reject invalid requests</w:t>
      </w:r>
    </w:p>
    <w:p>
      <w:pPr>
        <w:pStyle w:val="ListBullet"/>
        <w:spacing w:after="60"/>
      </w:pPr>
      <w:r>
        <w:rPr>
          <w:b/>
          <w:color w:val="C9A02C"/>
          <w:sz w:val="22"/>
        </w:rPr>
        <w:t xml:space="preserve">API: </w:t>
      </w:r>
      <w:r>
        <w:rPr>
          <w:sz w:val="22"/>
        </w:rPr>
        <w:t>9 new REST API endpoints under /admin/topup/</w:t>
      </w:r>
    </w:p>
    <w:p>
      <w:pPr>
        <w:pStyle w:val="ListBullet"/>
        <w:spacing w:after="60"/>
      </w:pPr>
      <w:r>
        <w:rPr>
          <w:b/>
          <w:color w:val="C9A02C"/>
          <w:sz w:val="22"/>
        </w:rPr>
        <w:t xml:space="preserve">Dashboard: </w:t>
      </w:r>
      <w:r>
        <w:rPr>
          <w:sz w:val="22"/>
        </w:rPr>
        <w:t>Dashboard page at /dashboard/topup with 4 tabs: Wallets, Cards, Transactions, Top-Up Request</w:t>
      </w:r>
    </w:p>
    <w:p/>
    <w:p>
      <w:pPr>
        <w:spacing w:before="240" w:after="80"/>
        <w:jc w:val="left"/>
      </w:pPr>
      <w:r>
        <w:rPr>
          <w:b/>
          <w:color w:val="1D4ED8"/>
          <w:sz w:val="28"/>
        </w:rPr>
        <w:t>1.4  M1 Tokenization Fixes</w:t>
      </w:r>
    </w:p>
    <w:p>
      <w:pPr>
        <w:spacing w:after="80"/>
      </w:pPr>
      <w:r>
        <w:rPr>
          <w:b w:val="0"/>
          <w:sz w:val="22"/>
        </w:rPr>
        <w:t>Two critical bugs were fixed in the EUR → SIG tokenization pipeline:</w:t>
      </w:r>
    </w:p>
    <w:p>
      <w:pPr>
        <w:pStyle w:val="ListBullet"/>
        <w:spacing w:after="60"/>
      </w:pPr>
      <w:r>
        <w:rPr>
          <w:b/>
          <w:color w:val="C9A02C"/>
          <w:sz w:val="22"/>
        </w:rPr>
        <w:t xml:space="preserve">Bug #1: </w:t>
      </w:r>
      <w:r>
        <w:rPr>
          <w:sz w:val="22"/>
        </w:rPr>
        <w:t>Fixed SIG price calculation: system was using 1 SIG = 1 USD. Now uses configurable M1 issuance price (0.053266 USD/SIG) giving correct output of 500,000,000 SIG for 23,085,000 EUR.</w:t>
      </w:r>
    </w:p>
    <w:p>
      <w:pPr>
        <w:pStyle w:val="ListBullet"/>
        <w:spacing w:after="60"/>
      </w:pPr>
      <w:r>
        <w:rPr>
          <w:b/>
          <w:color w:val="C9A02C"/>
          <w:sz w:val="22"/>
        </w:rPr>
        <w:t xml:space="preserve">Bug #2: </w:t>
      </w:r>
      <w:r>
        <w:rPr>
          <w:sz w:val="22"/>
        </w:rPr>
        <w:t>Fixed self-transfer bug: system was sending from treasury to same treasury address. Now raises an error if destination_wallet is not explicitly set, preventing silent self-transfers.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C9A02C"/>
        </w:pBdr>
      </w:pPr>
      <w:r>
        <w:rPr>
          <w:b/>
          <w:color w:val="C9A02C"/>
          <w:sz w:val="44"/>
        </w:rPr>
        <w:t>2. How Each System Works</w:t>
      </w:r>
    </w:p>
    <w:p>
      <w:pPr>
        <w:spacing w:before="240" w:after="80"/>
        <w:jc w:val="left"/>
      </w:pPr>
      <w:r>
        <w:rPr>
          <w:b/>
          <w:color w:val="C9A02C"/>
          <w:sz w:val="28"/>
        </w:rPr>
        <w:t>2.1  SIG Token — How It Works</w:t>
      </w:r>
    </w:p>
    <w:p>
      <w:pPr>
        <w:spacing w:after="80"/>
      </w:pPr>
      <w:r>
        <w:rPr>
          <w:b w:val="0"/>
          <w:sz w:val="22"/>
        </w:rPr>
        <w:t>SIG is a standard ERC-20 token on Ethereum. It trades on Uniswap V2 against USDC. The price is determined automatically by the liquidity pool ratio.</w:t>
      </w:r>
    </w:p>
    <w:p>
      <w:pPr>
        <w:spacing w:after="80"/>
      </w:pPr>
      <w:r>
        <w:rPr>
          <w:b/>
          <w:sz w:val="22"/>
        </w:rPr>
        <w:t>Trading Flow:</w:t>
      </w:r>
    </w:p>
    <w:p>
      <w:pPr>
        <w:pStyle w:val="ListBullet"/>
        <w:spacing w:after="60"/>
      </w:pPr>
      <w:r>
        <w:rPr>
          <w:sz w:val="22"/>
        </w:rPr>
        <w:t>Buyer sends USDC to Uniswap pool</w:t>
      </w:r>
    </w:p>
    <w:p>
      <w:pPr>
        <w:pStyle w:val="ListBullet"/>
        <w:spacing w:after="60"/>
      </w:pPr>
      <w:r>
        <w:rPr>
          <w:sz w:val="22"/>
        </w:rPr>
        <w:t>Pool automatically calculates SIG output based on current ratio</w:t>
      </w:r>
    </w:p>
    <w:p>
      <w:pPr>
        <w:pStyle w:val="ListBullet"/>
        <w:spacing w:after="60"/>
      </w:pPr>
      <w:r>
        <w:rPr>
          <w:sz w:val="22"/>
        </w:rPr>
        <w:t>Buyer receives SIG in their wallet within seconds</w:t>
      </w:r>
    </w:p>
    <w:p>
      <w:pPr>
        <w:pStyle w:val="ListBullet"/>
        <w:spacing w:after="60"/>
      </w:pPr>
      <w:r>
        <w:rPr>
          <w:sz w:val="22"/>
        </w:rPr>
        <w:t>Price updates after every trade (Automated Market Maker)</w:t>
      </w:r>
    </w:p>
    <w:p>
      <w:pPr>
        <w:spacing w:before="240" w:after="80"/>
        <w:jc w:val="left"/>
      </w:pPr>
      <w:r>
        <w:rPr>
          <w:b/>
          <w:color w:val="1D4ED8"/>
          <w:sz w:val="28"/>
        </w:rPr>
        <w:t>2.2  Top-Up Engine — How It Works</w:t>
      </w:r>
    </w:p>
    <w:p>
      <w:pPr>
        <w:spacing w:after="80"/>
      </w:pPr>
      <w:r>
        <w:rPr>
          <w:b w:val="0"/>
          <w:sz w:val="22"/>
        </w:rPr>
        <w:t>The Top-Up Engine is a B2B service where partner companies (providers) send card top-up requests to your API, and the system credits the associated wallet balance.</w:t>
      </w:r>
    </w:p>
    <w:p>
      <w:pPr>
        <w:spacing w:after="80"/>
      </w:pPr>
      <w:r>
        <w:rPr>
          <w:b/>
          <w:sz w:val="22"/>
        </w:rPr>
        <w:t>Step-by-step flow:</w:t>
      </w:r>
    </w:p>
    <w:p>
      <w:pPr>
        <w:pStyle w:val="ListBullet"/>
        <w:spacing w:after="60"/>
      </w:pPr>
      <w:r>
        <w:rPr>
          <w:sz w:val="22"/>
        </w:rPr>
        <w:t>Partner company registers as a provider and receives API Key + HMAC Secret</w:t>
      </w:r>
    </w:p>
    <w:p>
      <w:pPr>
        <w:pStyle w:val="ListBullet"/>
        <w:spacing w:after="60"/>
      </w:pPr>
      <w:r>
        <w:rPr>
          <w:sz w:val="22"/>
        </w:rPr>
        <w:t>Partner creates a top-up wallet in your system and pre-funds it with USDT</w:t>
      </w:r>
    </w:p>
    <w:p>
      <w:pPr>
        <w:pStyle w:val="ListBullet"/>
        <w:spacing w:after="60"/>
      </w:pPr>
      <w:r>
        <w:rPr>
          <w:sz w:val="22"/>
        </w:rPr>
        <w:t>Partner registers their card numbers in your system</w:t>
      </w:r>
    </w:p>
    <w:p>
      <w:pPr>
        <w:pStyle w:val="ListBullet"/>
        <w:spacing w:after="60"/>
      </w:pPr>
      <w:r>
        <w:rPr>
          <w:sz w:val="22"/>
        </w:rPr>
        <w:t>When a cardholder needs a top-up, partner sends POST /admin/topup/request with card_number + amount</w:t>
      </w:r>
    </w:p>
    <w:p>
      <w:pPr>
        <w:pStyle w:val="ListBullet"/>
        <w:spacing w:after="60"/>
      </w:pPr>
      <w:r>
        <w:rPr>
          <w:sz w:val="22"/>
        </w:rPr>
        <w:t>System validates the card, credits the wallet balance, returns SUCCESS instantly</w:t>
      </w:r>
    </w:p>
    <w:p>
      <w:pPr>
        <w:pStyle w:val="ListBullet"/>
        <w:spacing w:after="60"/>
      </w:pPr>
      <w:r>
        <w:rPr>
          <w:sz w:val="22"/>
        </w:rPr>
        <w:t>If card is invalid/suspended, request is REJECTED and logged</w:t>
      </w:r>
    </w:p>
    <w:p>
      <w:pPr>
        <w:spacing w:before="240" w:after="80"/>
        <w:jc w:val="left"/>
      </w:pPr>
      <w:r>
        <w:rPr>
          <w:b/>
          <w:color w:val="1D4ED8"/>
          <w:sz w:val="28"/>
        </w:rPr>
        <w:t>2.3  M1 Tokenization — How It Works</w:t>
      </w:r>
    </w:p>
    <w:p>
      <w:pPr>
        <w:spacing w:after="80"/>
      </w:pPr>
      <w:r>
        <w:rPr>
          <w:b w:val="0"/>
          <w:sz w:val="22"/>
        </w:rPr>
        <w:t>M1 Tokenization converts incoming EUR wire transfers into SIG tokens automatically.</w:t>
      </w:r>
    </w:p>
    <w:p>
      <w:pPr>
        <w:pStyle w:val="ListBullet"/>
        <w:spacing w:after="60"/>
      </w:pPr>
      <w:r>
        <w:rPr>
          <w:sz w:val="22"/>
        </w:rPr>
        <w:t>Client sends EUR via SWIFT to your banking system</w:t>
      </w:r>
    </w:p>
    <w:p>
      <w:pPr>
        <w:pStyle w:val="ListBullet"/>
        <w:spacing w:after="60"/>
      </w:pPr>
      <w:r>
        <w:rPr>
          <w:sz w:val="22"/>
        </w:rPr>
        <w:t>System fetches live EUR/USD exchange rate</w:t>
      </w:r>
    </w:p>
    <w:p>
      <w:pPr>
        <w:pStyle w:val="ListBullet"/>
        <w:spacing w:after="60"/>
      </w:pPr>
      <w:r>
        <w:rPr>
          <w:sz w:val="22"/>
        </w:rPr>
        <w:t>Converts USD amount to SIG using M1 issuance price (0.053266 USD per SIG)</w:t>
      </w:r>
    </w:p>
    <w:p>
      <w:pPr>
        <w:pStyle w:val="ListBullet"/>
        <w:spacing w:after="60"/>
      </w:pPr>
      <w:r>
        <w:rPr>
          <w:sz w:val="22"/>
        </w:rPr>
        <w:t>Sends SIG tokens to the client's Ethereum wallet via transferFrom()</w:t>
      </w:r>
    </w:p>
    <w:p>
      <w:pPr>
        <w:pStyle w:val="ListBullet"/>
        <w:spacing w:after="60"/>
      </w:pPr>
      <w:r>
        <w:rPr>
          <w:sz w:val="22"/>
        </w:rPr>
        <w:t>Full SWIFT MT202 + MT910 documents generated automatically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C9A02C"/>
        </w:pBdr>
      </w:pPr>
      <w:r>
        <w:rPr>
          <w:b/>
          <w:color w:val="C9A02C"/>
          <w:sz w:val="44"/>
        </w:rPr>
        <w:t>3. Technical API Guide</w:t>
      </w:r>
    </w:p>
    <w:p>
      <w:pPr>
        <w:spacing w:before="240" w:after="80"/>
        <w:jc w:val="left"/>
      </w:pPr>
      <w:r>
        <w:rPr>
          <w:b/>
          <w:color w:val="1D4ED8"/>
          <w:sz w:val="28"/>
        </w:rPr>
        <w:t>3.1  Base URL &amp; Authentication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Base URL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https://api.alshumookh-pay.com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Auth Header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X-Admin-Key: &lt;your-api-key&gt;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Content-Type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application/json</w:t>
            </w:r>
          </w:p>
        </w:tc>
      </w:tr>
      <w:tr>
        <w:tc>
          <w:tcPr>
            <w:tcW w:type="dxa" w:w="3168"/>
            <w:shd w:val="clear" w:color="auto" w:fill="F0F0F8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HTTPS / TLS 1.3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1D4ED8"/>
          <w:sz w:val="28"/>
        </w:rPr>
        <w:t>3.2  Top-Up Engine API</w:t>
      </w:r>
    </w:p>
    <w:p>
      <w:pPr>
        <w:spacing w:before="160" w:after="40"/>
        <w:jc w:val="left"/>
      </w:pPr>
      <w:r>
        <w:rPr>
          <w:b/>
          <w:color w:val="4A4A6A"/>
          <w:sz w:val="24"/>
        </w:rPr>
        <w:t>Create Wallet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POST /admin/topup/wallets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"name": "Client Wallet A",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"currency": "USDT",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"network": "ethereum",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"blockchain_address": "0x..."  // optional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before="160" w:after="40"/>
        <w:jc w:val="left"/>
      </w:pPr>
      <w:r>
        <w:rPr>
          <w:b/>
          <w:color w:val="4A4A6A"/>
          <w:sz w:val="24"/>
        </w:rPr>
        <w:t>Register a Card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POST /admin/topup/cards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"card_number": "4111111111111111",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"wallet_id": "uuid-of-wallet",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"holder_name": "John Smith",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"provider_name": "MyCardCo"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before="160" w:after="40"/>
        <w:jc w:val="left"/>
      </w:pPr>
      <w:r>
        <w:rPr>
          <w:b/>
          <w:color w:val="4A4A6A"/>
          <w:sz w:val="24"/>
        </w:rPr>
        <w:t>Process Top-Up Request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POST /admin/topup/request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"card_number": "4111111111111111",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"amount": 500.00,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"currency": "USDT",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"provider_name": "MyCardCo",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"provider_ref": "REF-12345"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after="80"/>
      </w:pPr>
      <w:r>
        <w:rPr>
          <w:b/>
          <w:sz w:val="22"/>
        </w:rPr>
        <w:t>Response (Success):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"reference": "TUP-A1B2C3D4",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"status": "success",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"amount": "500.000000",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"currency": "USDT",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"card_number": "4111111111111111"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before="160" w:after="40"/>
        <w:jc w:val="left"/>
      </w:pPr>
      <w:r>
        <w:rPr>
          <w:b/>
          <w:color w:val="4A4A6A"/>
          <w:sz w:val="24"/>
        </w:rPr>
        <w:t>List All Transactions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GET /admin/topup/transactions?limit=100</w:t>
      </w:r>
    </w:p>
    <w:p>
      <w:pPr>
        <w:spacing w:before="160" w:after="40"/>
        <w:jc w:val="left"/>
      </w:pPr>
      <w:r>
        <w:rPr>
          <w:b/>
          <w:color w:val="4A4A6A"/>
          <w:sz w:val="24"/>
        </w:rPr>
        <w:t>Suspend a Card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PATCH /admin/topup/cards/{card_id}/status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{ "status": "suspended" }</w:t>
      </w:r>
    </w:p>
    <w:p>
      <w:pPr>
        <w:spacing w:before="240" w:after="80"/>
        <w:jc w:val="left"/>
      </w:pPr>
      <w:r>
        <w:rPr>
          <w:b/>
          <w:color w:val="1D4ED8"/>
          <w:sz w:val="28"/>
        </w:rPr>
        <w:t>3.3  M1 Tokenization API</w:t>
      </w:r>
    </w:p>
    <w:p>
      <w:pPr>
        <w:spacing w:before="160" w:after="40"/>
        <w:jc w:val="left"/>
      </w:pPr>
      <w:r>
        <w:rPr>
          <w:b/>
          <w:color w:val="4A4A6A"/>
          <w:sz w:val="24"/>
        </w:rPr>
        <w:t>Submit EUR → SIG Job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POST /admin/m1/jobs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"eur_amount": 23085000,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"destination_wallet": "0xClientWalletAddress",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"sender_reference": "ALSH-M1-20260617-001",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"network": "ethereum"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before="240" w:after="80"/>
        <w:jc w:val="left"/>
      </w:pPr>
      <w:r>
        <w:rPr>
          <w:b/>
          <w:color w:val="1D4ED8"/>
          <w:sz w:val="28"/>
        </w:rPr>
        <w:t>3.4  SWIFT Terminal API</w:t>
      </w:r>
    </w:p>
    <w:p>
      <w:pPr>
        <w:spacing w:before="160" w:after="40"/>
        <w:jc w:val="left"/>
      </w:pPr>
      <w:r>
        <w:rPr>
          <w:b/>
          <w:color w:val="4A4A6A"/>
          <w:sz w:val="24"/>
        </w:rPr>
        <w:t>Submit Incoming SWIFT Payload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POST /admin/payloads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"raw_payload": "{ ...SWIFT MT202 JSON... }",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 xml:space="preserve">  "source": "SWIFT_INBOUND"</w:t>
      </w:r>
    </w:p>
    <w:p>
      <w:pPr>
        <w:spacing w:after="40"/>
        <w:ind w:left="576"/>
      </w:pPr>
      <w:r>
        <w:rPr>
          <w:rFonts w:ascii="Courier New" w:hAnsi="Courier New"/>
          <w:color w:val="10B981"/>
          <w:sz w:val="18"/>
        </w:rPr>
        <w:t>}</w:t>
      </w:r>
    </w:p>
    <w:p>
      <w:r>
        <w:br w:type="page"/>
      </w:r>
    </w:p>
    <w:p>
      <w:pPr>
        <w:spacing w:before="360" w:after="120"/>
        <w:jc w:val="left"/>
        <w:pBdr>
          <w:bottom w:val="single" w:sz="6" w:space="4" w:color="C9A02C"/>
        </w:pBdr>
      </w:pPr>
      <w:r>
        <w:rPr>
          <w:b/>
          <w:color w:val="C9A02C"/>
          <w:sz w:val="44"/>
        </w:rPr>
        <w:t>4. Dashboard Pages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Field</w:t>
            </w:r>
          </w:p>
        </w:tc>
        <w:tc>
          <w:tcPr>
            <w:tcW w:type="dxa" w:w="5328"/>
            <w:shd w:val="clear" w:color="auto" w:fill="1A1A2E"/>
          </w:tcPr>
          <w:p>
            <w:r>
              <w:rPr>
                <w:b/>
                <w:color w:val="C9A02C"/>
                <w:sz w:val="20"/>
              </w:rPr>
              <w:t>Value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/dashboard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Overview — system health &amp; key metrics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/dashboard/topup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Top-Up Engine — wallets, cards, transactions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/dashboard/tokenization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M1 Tokenization — EUR → SIG jobs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/dashboard/transfers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Outbound Transfers — USDT/SIG on-chain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/dashboard/payloads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Settlement Payloads — incoming SWIFT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/dashboard/reports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Full Reports — print all records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/dashboard/logs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Audit Logs — complete activity trail</w:t>
            </w:r>
          </w:p>
        </w:tc>
      </w:tr>
      <w:tr>
        <w:tc>
          <w:tcPr>
            <w:tcW w:type="dxa" w:w="4032"/>
            <w:shd w:val="clear" w:color="auto" w:fill="F0F0F8"/>
          </w:tcPr>
          <w:p>
            <w:r>
              <w:rPr>
                <w:b/>
                <w:sz w:val="20"/>
              </w:rPr>
              <w:t>/swift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SWIFT Terminal — search &amp; send SWIFT messages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6" w:space="4" w:color="C9A02C"/>
        </w:pBdr>
      </w:pPr>
      <w:r>
        <w:rPr>
          <w:b/>
          <w:color w:val="C9A02C"/>
          <w:sz w:val="44"/>
        </w:rPr>
        <w:t>5. How to Onboard a New Top-Up Client</w:t>
      </w:r>
    </w:p>
    <w:p>
      <w:pPr>
        <w:spacing w:after="80"/>
      </w:pPr>
      <w:r>
        <w:rPr>
          <w:b/>
          <w:sz w:val="22"/>
        </w:rPr>
        <w:t>Step 1 — Verify the client</w:t>
      </w:r>
    </w:p>
    <w:p>
      <w:pPr>
        <w:pStyle w:val="ListBullet"/>
        <w:spacing w:after="60"/>
      </w:pPr>
      <w:r>
        <w:rPr>
          <w:sz w:val="22"/>
        </w:rPr>
        <w:t>Confirm company is legally registered</w:t>
      </w:r>
    </w:p>
    <w:p>
      <w:pPr>
        <w:pStyle w:val="ListBullet"/>
        <w:spacing w:after="60"/>
      </w:pPr>
      <w:r>
        <w:rPr>
          <w:sz w:val="22"/>
        </w:rPr>
        <w:t>Verify they have real prepaid cards issued to real users</w:t>
      </w:r>
    </w:p>
    <w:p>
      <w:pPr>
        <w:pStyle w:val="ListBullet"/>
        <w:spacing w:after="60"/>
      </w:pPr>
      <w:r>
        <w:rPr>
          <w:sz w:val="22"/>
        </w:rPr>
        <w:t>Sign a service agreement specifying pre-funded deposit requirement</w:t>
      </w:r>
    </w:p>
    <w:p>
      <w:pPr>
        <w:spacing w:after="80"/>
      </w:pPr>
      <w:r>
        <w:rPr>
          <w:b/>
          <w:sz w:val="22"/>
        </w:rPr>
        <w:t>Step 2 — Create their wallet in dashboard</w:t>
      </w:r>
    </w:p>
    <w:p>
      <w:pPr>
        <w:pStyle w:val="ListBullet"/>
        <w:spacing w:after="60"/>
      </w:pPr>
      <w:r>
        <w:rPr>
          <w:sz w:val="22"/>
        </w:rPr>
        <w:t>Go to /dashboard/topup → Wallets tab</w:t>
      </w:r>
    </w:p>
    <w:p>
      <w:pPr>
        <w:pStyle w:val="ListBullet"/>
        <w:spacing w:after="60"/>
      </w:pPr>
      <w:r>
        <w:rPr>
          <w:sz w:val="22"/>
        </w:rPr>
        <w:t>Click "Add Wallet" and enter their name and currency (USDT)</w:t>
      </w:r>
    </w:p>
    <w:p>
      <w:pPr>
        <w:pStyle w:val="ListBullet"/>
        <w:spacing w:after="60"/>
      </w:pPr>
      <w:r>
        <w:rPr>
          <w:sz w:val="22"/>
        </w:rPr>
        <w:t>Copy the Wallet ID and send to client</w:t>
      </w:r>
    </w:p>
    <w:p>
      <w:pPr>
        <w:spacing w:after="80"/>
      </w:pPr>
      <w:r>
        <w:rPr>
          <w:b/>
          <w:sz w:val="22"/>
        </w:rPr>
        <w:t>Step 3 — Require pre-funding</w:t>
      </w:r>
    </w:p>
    <w:p>
      <w:pPr>
        <w:pStyle w:val="ListBullet"/>
        <w:spacing w:after="60"/>
      </w:pPr>
      <w:r>
        <w:rPr>
          <w:sz w:val="22"/>
        </w:rPr>
        <w:t>Client must send USDT to: 0xBD682cfD8382a90adfDd6745780D3D7959c4d939</w:t>
      </w:r>
    </w:p>
    <w:p>
      <w:pPr>
        <w:pStyle w:val="ListBullet"/>
        <w:spacing w:after="60"/>
      </w:pPr>
      <w:r>
        <w:rPr>
          <w:sz w:val="22"/>
        </w:rPr>
        <w:t>Verify TX Hash on Etherscan before activating any cards</w:t>
      </w:r>
    </w:p>
    <w:p>
      <w:pPr>
        <w:pStyle w:val="ListBullet"/>
        <w:spacing w:after="60"/>
      </w:pPr>
      <w:r>
        <w:rPr>
          <w:sz w:val="22"/>
        </w:rPr>
        <w:t>No TX Hash = no service activation</w:t>
      </w:r>
    </w:p>
    <w:p>
      <w:pPr>
        <w:spacing w:after="80"/>
      </w:pPr>
      <w:r>
        <w:rPr>
          <w:b/>
          <w:sz w:val="22"/>
        </w:rPr>
        <w:t>Step 4 — Register their cards</w:t>
      </w:r>
    </w:p>
    <w:p>
      <w:pPr>
        <w:pStyle w:val="ListBullet"/>
        <w:spacing w:after="60"/>
      </w:pPr>
      <w:r>
        <w:rPr>
          <w:sz w:val="22"/>
        </w:rPr>
        <w:t>Go to Cards tab → Add Card</w:t>
      </w:r>
    </w:p>
    <w:p>
      <w:pPr>
        <w:pStyle w:val="ListBullet"/>
        <w:spacing w:after="60"/>
      </w:pPr>
      <w:r>
        <w:rPr>
          <w:sz w:val="22"/>
        </w:rPr>
        <w:t>Enter card number, select their wallet, enter provider name</w:t>
      </w:r>
    </w:p>
    <w:p>
      <w:pPr>
        <w:spacing w:after="80"/>
      </w:pPr>
      <w:r>
        <w:rPr>
          <w:b/>
          <w:sz w:val="22"/>
        </w:rPr>
        <w:t>Step 5 — Send API credentials</w:t>
      </w:r>
    </w:p>
    <w:p>
      <w:pPr>
        <w:pStyle w:val="ListBullet"/>
        <w:spacing w:after="60"/>
      </w:pPr>
      <w:r>
        <w:rPr>
          <w:sz w:val="22"/>
        </w:rPr>
        <w:t>Base URL: https://api.alshumookh-pay.com</w:t>
      </w:r>
    </w:p>
    <w:p>
      <w:pPr>
        <w:pStyle w:val="ListBullet"/>
        <w:spacing w:after="60"/>
      </w:pPr>
      <w:r>
        <w:rPr>
          <w:sz w:val="22"/>
        </w:rPr>
        <w:t>API Key + HMAC Secret (generated from Counterparties page)</w:t>
      </w:r>
    </w:p>
    <w:p>
      <w:pPr>
        <w:pStyle w:val="ListBullet"/>
        <w:spacing w:after="60"/>
      </w:pPr>
      <w:r>
        <w:rPr>
          <w:sz w:val="22"/>
        </w:rPr>
        <w:t>Endpoint: POST /admin/topup/request</w:t>
      </w:r>
    </w:p>
    <w:p/>
    <w:p>
      <w:pPr>
        <w:jc w:val="center"/>
      </w:pPr>
      <w:r>
        <w:rPr>
          <w:i/>
          <w:color w:val="4A4A6A"/>
          <w:sz w:val="18"/>
        </w:rPr>
        <w:t>STRICTLY CONFIDENTIAL — AL SHUMOOKH GLOBAL BANKING FINANCE &amp; CREDIT — ©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