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Nabta — Software Requirements Specification</w:t>
      </w:r>
    </w:p>
    <w:p>
      <w:pPr>
        <w:pStyle w:val="Subtitle"/>
      </w:pPr>
      <w:r>
        <w:t xml:space="preserve">نبتة — مواصفة متطلّبات البرمجيات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2026-09-21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2026-09-21</w:t>
            </w:r>
          </w:p>
        </w:tc>
        <w:tc>
          <w:tcPr/>
          <w:p>
            <w:pPr>
              <w:pStyle w:val="Compact"/>
            </w:pPr>
            <w:r>
              <w:t xml:space="preserve">Abdulsalam</w:t>
            </w:r>
          </w:p>
        </w:tc>
        <w:tc>
          <w:tcPr/>
          <w:p>
            <w:pPr>
              <w:pStyle w:val="Compact"/>
            </w:pPr>
            <w:r>
              <w:t xml:space="preserve">First version: actors, UC-01…UC-11, functional requirements per capability, non-functional requirements with planning values, external interfaces as ports, traceability to goals G1–G15 and scheduler rules R1–R14, glossary</w:t>
            </w:r>
          </w:p>
        </w:tc>
      </w:tr>
    </w:tbl>
    <w:bookmarkEnd w:id="9"/>
    <w:bookmarkStart w:id="14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10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document states what Nabta shall do, precisely enough that each statement can be shown to</w:t>
      </w:r>
      <w:r>
        <w:t xml:space="preserve"> </w:t>
      </w:r>
      <w:r>
        <w:t xml:space="preserve">hold or fail. It is written before any technology is chosen: it names capabilities, ports and</w:t>
      </w:r>
      <w:r>
        <w:t xml:space="preserve"> </w:t>
      </w:r>
      <w:r>
        <w:t xml:space="preserve">limits, never products. The study phases (1–5) measure candidates against the limits stated</w:t>
      </w:r>
      <w:r>
        <w:t xml:space="preserve"> </w:t>
      </w:r>
      <w:r>
        <w:t xml:space="preserve">here; the build phases (6–9) implement the requirements in the stack the study’s decision</w:t>
      </w:r>
      <w:r>
        <w:t xml:space="preserve"> </w:t>
      </w:r>
      <w:r>
        <w:t xml:space="preserve">records choose.</w:t>
      </w:r>
    </w:p>
    <w:bookmarkEnd w:id="10"/>
    <w:bookmarkStart w:id="11" w:name="scop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Scope</w:t>
      </w:r>
    </w:p>
    <w:p>
      <w:pPr>
        <w:pStyle w:val="FirstParagraph"/>
      </w:pPr>
      <w:r>
        <w:t xml:space="preserve">Nabta v1: an adaptive tutor for children aged 4–8 learning to read, write and count in Arabic,</w:t>
      </w:r>
      <w:r>
        <w:t xml:space="preserve"> </w:t>
      </w:r>
      <w:r>
        <w:t xml:space="preserve">with a parent surface and an operator surface. Out of scope for v1 — by decision, not omission</w:t>
      </w:r>
      <w:r>
        <w:t xml:space="preserve"> </w:t>
      </w:r>
      <w:r>
        <w:t xml:space="preserve">(see the charter’s non-goals): open-ended conversation with the child, child accounts, retained</w:t>
      </w:r>
      <w:r>
        <w:t xml:space="preserve"> </w:t>
      </w:r>
      <w:r>
        <w:t xml:space="preserve">recordings, social features, ads or purchases, generated illustrations or video, dialect speech,</w:t>
      </w:r>
      <w:r>
        <w:t xml:space="preserve"> </w:t>
      </w:r>
      <w:r>
        <w:t xml:space="preserve">an English track, teacher mode.</w:t>
      </w:r>
    </w:p>
    <w:bookmarkEnd w:id="11"/>
    <w:bookmarkStart w:id="12" w:name="convention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t xml:space="preserve">Requirements use</w:t>
      </w:r>
      <w:r>
        <w:t xml:space="preserve"> </w:t>
      </w:r>
      <w:r>
        <w:rPr>
          <w:b/>
          <w:bCs/>
        </w:rPr>
        <w:t xml:space="preserve">shall</w:t>
      </w:r>
      <w:r>
        <w:t xml:space="preserve">. Each has a stable ID, a priority —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must,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should,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could — and a</w:t>
      </w:r>
      <w:r>
        <w:t xml:space="preserve"> </w:t>
      </w:r>
      <w:r>
        <w:rPr>
          <w:b/>
          <w:bCs/>
        </w:rPr>
        <w:t xml:space="preserve">source</w:t>
      </w:r>
      <w:r>
        <w:t xml:space="preserve">: a goal from the charter (</w:t>
      </w:r>
      <w:r>
        <w:rPr>
          <w:rStyle w:val="VerbatimChar"/>
        </w:rPr>
        <w:t xml:space="preserve">G1</w:t>
      </w:r>
      <w:r>
        <w:t xml:space="preserve">–</w:t>
      </w:r>
      <w:r>
        <w:rPr>
          <w:rStyle w:val="VerbatimChar"/>
        </w:rPr>
        <w:t xml:space="preserve">G15</w:t>
      </w:r>
      <w:r>
        <w:t xml:space="preserve">), a scheduler rule from the</w:t>
      </w:r>
      <w:r>
        <w:t xml:space="preserve"> </w:t>
      </w:r>
      <w:r>
        <w:t xml:space="preserve">pedagogy (</w:t>
      </w:r>
      <w:r>
        <w:rPr>
          <w:rStyle w:val="VerbatimChar"/>
        </w:rPr>
        <w:t xml:space="preserve">R1</w:t>
      </w:r>
      <w:r>
        <w:t xml:space="preserve">–</w:t>
      </w:r>
      <w:r>
        <w:rPr>
          <w:rStyle w:val="VerbatimChar"/>
        </w:rPr>
        <w:t xml:space="preserve">R14</w:t>
      </w:r>
      <w:r>
        <w:t xml:space="preserve">), a principle (</w:t>
      </w:r>
      <w:r>
        <w:rPr>
          <w:rStyle w:val="VerbatimChar"/>
        </w:rPr>
        <w:t xml:space="preserve">P1</w:t>
      </w:r>
      <w:r>
        <w:t xml:space="preserve">–</w:t>
      </w:r>
      <w:r>
        <w:rPr>
          <w:rStyle w:val="VerbatimChar"/>
        </w:rPr>
        <w:t xml:space="preserve">P8</w:t>
      </w:r>
      <w:r>
        <w:t xml:space="preserve">,</w:t>
      </w:r>
      <w:r>
        <w:t xml:space="preserve"> </w:t>
      </w:r>
      <w:r>
        <w:rPr>
          <w:rStyle w:val="VerbatimChar"/>
        </w:rPr>
        <w:t xml:space="preserve">P-1</w:t>
      </w:r>
      <w:r>
        <w:t xml:space="preserve">–</w:t>
      </w:r>
      <w:r>
        <w:rPr>
          <w:rStyle w:val="VerbatimChar"/>
        </w:rPr>
        <w:t xml:space="preserve">P-7</w:t>
      </w:r>
      <w:r>
        <w:t xml:space="preserve">), a use case (</w:t>
      </w:r>
      <w:r>
        <w:rPr>
          <w:rStyle w:val="VerbatimChar"/>
        </w:rPr>
        <w:t xml:space="preserve">UC-nn</w:t>
      </w:r>
      <w:r>
        <w:t xml:space="preserve">) or a roadmap step.</w:t>
      </w:r>
    </w:p>
    <w:p>
      <w:pPr>
        <w:pStyle w:val="Compact"/>
        <w:numPr>
          <w:ilvl w:val="0"/>
          <w:numId w:val="1001"/>
        </w:numPr>
      </w:pPr>
      <w:r>
        <w:t xml:space="preserve">Values marked</w:t>
      </w:r>
      <w:r>
        <w:t xml:space="preserve"> </w:t>
      </w:r>
      <w:r>
        <w:rPr>
          <w:i/>
          <w:iCs/>
        </w:rPr>
        <w:t xml:space="preserve">(planning)</w:t>
      </w:r>
      <w:r>
        <w:t xml:space="preserve"> </w:t>
      </w:r>
      <w:r>
        <w:t xml:space="preserve">are targets set before measurement; the experiment named beside</w:t>
      </w:r>
      <w:r>
        <w:t xml:space="preserve"> </w:t>
      </w:r>
      <w:r>
        <w:t xml:space="preserve">them replaces them with measured numbers. A planning value is a requirement on the study, not</w:t>
      </w:r>
      <w:r>
        <w:t xml:space="preserve"> </w:t>
      </w:r>
      <w:r>
        <w:t xml:space="preserve">a promise of the product.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Planned</w:t>
      </w:r>
      <w:r>
        <w:t xml:space="preserve"> </w:t>
      </w:r>
      <w:r>
        <w:t xml:space="preserve">marks a requirement whose mechanism is decided later; the requirement itself stands.</w:t>
      </w:r>
    </w:p>
    <w:bookmarkEnd w:id="12"/>
    <w:bookmarkStart w:id="13" w:name="referenc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References</w:t>
      </w:r>
    </w:p>
    <w:p>
      <w:pPr>
        <w:pStyle w:val="FirstParagraph"/>
      </w:pPr>
      <w:r>
        <w:t xml:space="preserve">Charter:</w:t>
      </w:r>
      <w:r>
        <w:t xml:space="preserve"> </w:t>
      </w:r>
      <w:r>
        <w:rPr>
          <w:rStyle w:val="VerbatimChar"/>
        </w:rPr>
        <w:t xml:space="preserve">docs/deliverables/vision.md</w:t>
      </w:r>
      <w:r>
        <w:t xml:space="preserve"> </w:t>
      </w:r>
      <w:r>
        <w:t xml:space="preserve">· Pedagogy:</w:t>
      </w:r>
      <w:r>
        <w:t xml:space="preserve"> </w:t>
      </w:r>
      <w:r>
        <w:rPr>
          <w:rStyle w:val="VerbatimChar"/>
        </w:rPr>
        <w:t xml:space="preserve">docs/deliverables/pedagogy.md</w:t>
      </w:r>
      <w:r>
        <w:t xml:space="preserve"> </w:t>
      </w:r>
      <w:r>
        <w:t xml:space="preserve">· Skill graph:</w:t>
      </w:r>
      <w:r>
        <w:t xml:space="preserve"> </w:t>
      </w:r>
      <w:r>
        <w:rPr>
          <w:rStyle w:val="VerbatimChar"/>
        </w:rPr>
        <w:t xml:space="preserve">docs/curriculum/skills.v0.1.json</w:t>
      </w:r>
      <w:r>
        <w:t xml:space="preserve"> </w:t>
      </w:r>
      <w:r>
        <w:t xml:space="preserve">· Master plan:</w:t>
      </w:r>
      <w:r>
        <w:t xml:space="preserve"> </w:t>
      </w:r>
      <w:r>
        <w:rPr>
          <w:rStyle w:val="VerbatimChar"/>
        </w:rPr>
        <w:t xml:space="preserve">docs/PLAN.md</w:t>
      </w:r>
      <w:r>
        <w:t xml:space="preserve"> </w:t>
      </w:r>
      <w:r>
        <w:t xml:space="preserve">§6 (capabilities), §7 (data), §9</w:t>
      </w:r>
      <w:r>
        <w:t xml:space="preserve"> </w:t>
      </w:r>
      <w:r>
        <w:t xml:space="preserve">(principles).</w:t>
      </w:r>
    </w:p>
    <w:p>
      <w:pPr>
        <w:pStyle w:val="RTL"/>
      </w:pPr>
      <w:r>
        <w:rPr>
          <w:b/>
          <w:bCs/>
        </w:rPr>
        <w:t xml:space="preserve">الملخص.</w:t>
      </w:r>
      <w:r>
        <w:t xml:space="preserve"> </w:t>
      </w:r>
      <w:r>
        <w:t xml:space="preserve">تحدّد هذه الوثيقة ما يجب أن يفعله نظام نبتة بصياغة يمكن اختبارها: كل متطلّب له معرّف</w:t>
      </w:r>
      <w:r>
        <w:t xml:space="preserve"> </w:t>
      </w:r>
      <w:r>
        <w:t xml:space="preserve">ثابت وأولوية ومصدر (هدف من قصة ماسة، أو قاعدة من قواعد المجدول، أو مبدأ). كُتبت قبل اختيار أيّ تقنية:</w:t>
      </w:r>
      <w:r>
        <w:t xml:space="preserve"> </w:t>
      </w:r>
      <w:r>
        <w:t xml:space="preserve">تسمّي القدرات والمنافذ والحدود، لا المنتجات. القيم المعلَّمة</w:t>
      </w:r>
      <w:r>
        <w:t xml:space="preserve"> </w:t>
      </w:r>
      <w:r>
        <w:rPr>
          <w:i/>
          <w:iCs/>
        </w:rPr>
        <w:t xml:space="preserve">(planning)</w:t>
      </w:r>
      <w:r>
        <w:t xml:space="preserve"> </w:t>
      </w:r>
      <w:r>
        <w:t xml:space="preserve">أهداف تُقاس عليها المرشّحون في</w:t>
      </w:r>
      <w:r>
        <w:t xml:space="preserve"> </w:t>
      </w:r>
      <w:r>
        <w:t xml:space="preserve">مراحل الدراسة ثم تُستبدل بأرقام مقاسة.</w:t>
      </w:r>
    </w:p>
    <w:bookmarkEnd w:id="13"/>
    <w:bookmarkEnd w:id="14"/>
    <w:bookmarkStart w:id="21" w:name="overall-descrip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Overall description</w:t>
      </w:r>
    </w:p>
    <w:bookmarkStart w:id="15" w:name="product-perspectiv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Product perspective</w:t>
      </w:r>
    </w:p>
    <w:p>
      <w:pPr>
        <w:pStyle w:val="FirstParagraph"/>
      </w:pPr>
      <w:r>
        <w:t xml:space="preserve">Four deliverables, one 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Provisional folder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Built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Tutor core</w:t>
            </w:r>
            <w:r>
              <w:t xml:space="preserve"> </w:t>
            </w:r>
            <w:r>
              <w:t xml:space="preserve">(backend)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</w:t>
            </w:r>
          </w:p>
        </w:tc>
        <w:tc>
          <w:tcPr/>
          <w:p>
            <w:pPr>
              <w:pStyle w:val="Compact"/>
            </w:pPr>
            <w:r>
              <w:t xml:space="preserve">curriculum store, learner model, scheduler, session engine, content service, speech service, AI gateway, platform (parent identity, storage, background jobs, nightly pack build), observability</w:t>
            </w:r>
          </w:p>
        </w:tc>
        <w:tc>
          <w:tcPr/>
          <w:p>
            <w:pPr>
              <w:pStyle w:val="Compact"/>
            </w:pPr>
            <w:r>
              <w:t xml:space="preserve">Phases 6,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child-app/</w:t>
            </w:r>
          </w:p>
        </w:tc>
        <w:tc>
          <w:tcPr/>
          <w:p>
            <w:pPr>
              <w:pStyle w:val="Compact"/>
            </w:pPr>
            <w:r>
              <w:t xml:space="preserve">garden, session, template activities, cached audio, stroke capture, offline pack, idempotent sync, parent lock with quick settings</w:t>
            </w:r>
          </w:p>
        </w:tc>
        <w:tc>
          <w:tcPr/>
          <w:p>
            <w:pPr>
              <w:pStyle w:val="Compac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</w:t>
            </w:r>
          </w:p>
        </w:tc>
        <w:tc>
          <w:tcPr/>
          <w:p>
            <w:pPr>
              <w:pStyle w:val="Compact"/>
            </w:pPr>
            <w:r>
              <w:t xml:space="preserve">onboarding and consents, dashboard,</w:t>
            </w:r>
            <w:r>
              <w:t xml:space="preserve"> </w:t>
            </w:r>
            <w:r>
              <w:t xml:space="preserve">“why this session”</w:t>
            </w:r>
            <w:r>
              <w:t xml:space="preserve">, weekly report, parent assistant, privacy, export/delete</w:t>
            </w:r>
          </w:p>
        </w:tc>
        <w:tc>
          <w:tcPr/>
          <w:p>
            <w:pPr>
              <w:pStyle w:val="Compact"/>
            </w:pPr>
            <w:r>
              <w:t xml:space="preserve">Phase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</w:t>
            </w:r>
          </w:p>
        </w:tc>
        <w:tc>
          <w:tcPr/>
          <w:p>
            <w:pPr>
              <w:pStyle w:val="Compact"/>
            </w:pPr>
            <w:r>
              <w:t xml:space="preserve">curriculum and template editors, content review queue, evals dashboard, usage and caps</w:t>
            </w:r>
          </w:p>
        </w:tc>
        <w:tc>
          <w:tcPr/>
          <w:p>
            <w:pPr>
              <w:pStyle w:val="Compact"/>
            </w:pPr>
            <w:r>
              <w:t xml:space="preserve">Phase 9</w:t>
            </w:r>
          </w:p>
        </w:tc>
      </w:tr>
    </w:tbl>
    <w:p>
      <w:pPr>
        <w:pStyle w:val="BodyText"/>
      </w:pPr>
      <w:r>
        <w:rPr>
          <w:b/>
          <w:bCs/>
        </w:rPr>
        <w:t xml:space="preserve">Surface split — proposed decision D-2026-09-21-8.</w:t>
      </w:r>
      <w:r>
        <w:t xml:space="preserve"> </w:t>
      </w:r>
      <w:r>
        <w:t xml:space="preserve">The child app holds only what a parent</w:t>
      </w:r>
      <w:r>
        <w:t xml:space="preserve"> </w:t>
      </w:r>
      <w:r>
        <w:t xml:space="preserve">needs while the device is in the child’s hands: the lock, session minutes, the microphone</w:t>
      </w:r>
      <w:r>
        <w:t xml:space="preserve"> </w:t>
      </w:r>
      <w:r>
        <w:t xml:space="preserve">switch. Everything a parent</w:t>
      </w:r>
      <w:r>
        <w:t xml:space="preserve"> </w:t>
      </w:r>
      <w:r>
        <w:rPr>
          <w:i/>
          <w:iCs/>
        </w:rPr>
        <w:t xml:space="preserve">reads or asks</w:t>
      </w:r>
      <w:r>
        <w:t xml:space="preserve"> </w:t>
      </w:r>
      <w:r>
        <w:t xml:space="preserve">— the dashboard, reasons, the weekly report, the</w:t>
      </w:r>
      <w:r>
        <w:t xml:space="preserve"> </w:t>
      </w:r>
      <w:r>
        <w:t xml:space="preserve">assistant, privacy and export — lives on the parent web, reachable from the parent’s own phone</w:t>
      </w:r>
      <w:r>
        <w:t xml:space="preserve"> </w:t>
      </w:r>
      <w:r>
        <w:t xml:space="preserve">at any time. Rationale: it keeps the child app small and fully offline, and puts the assistant</w:t>
      </w:r>
      <w:r>
        <w:t xml:space="preserve"> </w:t>
      </w:r>
      <w:r>
        <w:t xml:space="preserve">where its retrieval runs.</w:t>
      </w:r>
      <w:r>
        <w:t xml:space="preserve"> </w:t>
      </w:r>
      <w:r>
        <w:rPr>
          <w:i/>
          <w:iCs/>
        </w:rPr>
        <w:t xml:space="preserve">Status: proposed; confirmed or reversed in this document’s next revision.</w:t>
      </w:r>
    </w:p>
    <w:bookmarkEnd w:id="15"/>
    <w:bookmarkStart w:id="16" w:name="product-functions-summary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Product functions (summary)</w:t>
      </w:r>
    </w:p>
    <w:p>
      <w:pPr>
        <w:pStyle w:val="FirstParagraph"/>
      </w:pPr>
      <w:r>
        <w:t xml:space="preserve">Daily session from a pre-built pack → evidence → mastery statuses → next plan with reasons →</w:t>
      </w:r>
      <w:r>
        <w:t xml:space="preserve"> </w:t>
      </w:r>
      <w:r>
        <w:t xml:space="preserve">weekly report and assistant for the parent → operator review, evals and caps.</w:t>
      </w:r>
    </w:p>
    <w:bookmarkEnd w:id="16"/>
    <w:bookmarkStart w:id="17" w:name="user-classe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User classes</w:t>
      </w:r>
    </w:p>
    <w:p>
      <w:pPr>
        <w:pStyle w:val="FirstParagraph"/>
      </w:pPr>
      <w:r>
        <w:t xml:space="preserve">See § Actors. The child cannot read, cannot consent and cannot complain; the parent is the</w:t>
      </w:r>
      <w:r>
        <w:t xml:space="preserve"> </w:t>
      </w:r>
      <w:r>
        <w:t xml:space="preserve">account; the operator is one person.</w:t>
      </w:r>
    </w:p>
    <w:bookmarkEnd w:id="17"/>
    <w:bookmarkStart w:id="18" w:name="operating-environment-technology-neutral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Operating environment (technology-neutral)</w:t>
      </w:r>
    </w:p>
    <w:p>
      <w:pPr>
        <w:pStyle w:val="Compact"/>
        <w:numPr>
          <w:ilvl w:val="0"/>
          <w:numId w:val="1002"/>
        </w:numPr>
      </w:pPr>
      <w:r>
        <w:t xml:space="preserve">Child devices: Android and iOS phones and tablets at the device floor in NFR-DEV; a full</w:t>
      </w:r>
      <w:r>
        <w:t xml:space="preserve"> </w:t>
      </w:r>
      <w:r>
        <w:t xml:space="preserve">session without a network connection.</w:t>
      </w:r>
    </w:p>
    <w:p>
      <w:pPr>
        <w:pStyle w:val="Compact"/>
        <w:numPr>
          <w:ilvl w:val="0"/>
          <w:numId w:val="1002"/>
        </w:numPr>
      </w:pPr>
      <w:r>
        <w:t xml:space="preserve">Parent and operator: a modern browser; network required.</w:t>
      </w:r>
    </w:p>
    <w:p>
      <w:pPr>
        <w:pStyle w:val="Compact"/>
        <w:numPr>
          <w:ilvl w:val="0"/>
          <w:numId w:val="1002"/>
        </w:numPr>
      </w:pPr>
      <w:r>
        <w:t xml:space="preserve">Backend: one deployable unit (P-1) with background jobs; AI providers behind ports.</w:t>
      </w:r>
    </w:p>
    <w:bookmarkEnd w:id="18"/>
    <w:bookmarkStart w:id="19" w:name="design-constraint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Design constraints</w:t>
      </w:r>
    </w:p>
    <w:p>
      <w:pPr>
        <w:pStyle w:val="FirstParagraph"/>
      </w:pPr>
      <w:r>
        <w:t xml:space="preserve">The charter’s principles P1–P8 and decisions P-1…P-7; the pedagogy’s scheduler rules R1–R14; the</w:t>
      </w:r>
      <w:r>
        <w:t xml:space="preserve"> </w:t>
      </w:r>
      <w:r>
        <w:t xml:space="preserve">goals G1–G15. Technology constraints arrive only through ADRs.</w:t>
      </w:r>
    </w:p>
    <w:bookmarkEnd w:id="19"/>
    <w:bookmarkStart w:id="20" w:name="assumptions-and-dependencie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Assumptions and dependencies</w:t>
      </w:r>
    </w:p>
    <w:p>
      <w:pPr>
        <w:pStyle w:val="Compact"/>
        <w:numPr>
          <w:ilvl w:val="0"/>
          <w:numId w:val="1003"/>
        </w:numPr>
      </w:pPr>
      <w:r>
        <w:t xml:space="preserve">A speech engine can hear a child read Arabic at a usable word error rate (tested in B2; if</w:t>
      </w:r>
      <w:r>
        <w:t xml:space="preserve"> </w:t>
      </w:r>
      <w:r>
        <w:t xml:space="preserve">not, read-aloud evidence is dropped and FR-SPC-004…007 become</w:t>
      </w:r>
      <w:r>
        <w:t xml:space="preserve"> </w:t>
      </w:r>
      <w:r>
        <w:rPr>
          <w:i/>
          <w:iCs/>
        </w:rPr>
        <w:t xml:space="preserve">Could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Constrained story generation is feasible above a small letter set (A3); below it, template</w:t>
      </w:r>
      <w:r>
        <w:t xml:space="preserve"> </w:t>
      </w:r>
      <w:r>
        <w:t xml:space="preserve">stories serve (FR-CNT-007).</w:t>
      </w:r>
    </w:p>
    <w:p>
      <w:pPr>
        <w:pStyle w:val="Compact"/>
        <w:numPr>
          <w:ilvl w:val="0"/>
          <w:numId w:val="1003"/>
        </w:numPr>
      </w:pPr>
      <w:r>
        <w:t xml:space="preserve">A device at the floor can play cached audio, capture strokes and render vector animation</w:t>
      </w:r>
      <w:r>
        <w:t xml:space="preserve"> </w:t>
      </w:r>
      <w:r>
        <w:t xml:space="preserve">within NFR-PERF (measured in the platform spike before E5).</w:t>
      </w:r>
    </w:p>
    <w:bookmarkEnd w:id="20"/>
    <w:bookmarkEnd w:id="21"/>
    <w:bookmarkStart w:id="22" w:name="actor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Surfaces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</w:t>
            </w:r>
          </w:p>
        </w:tc>
        <w:tc>
          <w:tcPr/>
          <w:p>
            <w:pPr>
              <w:pStyle w:val="Compact"/>
            </w:pPr>
            <w:r>
              <w:t xml:space="preserve">Learner 4–8; touch and voice only; never reads an instruction</w:t>
            </w:r>
          </w:p>
        </w:tc>
        <w:tc>
          <w:tcPr/>
          <w:p>
            <w:pPr>
              <w:pStyle w:val="Compact"/>
            </w:pPr>
            <w:r>
              <w:t xml:space="preserve">Child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Account owner; consents, configures, reads, asks</w:t>
            </w:r>
          </w:p>
        </w:tc>
        <w:tc>
          <w:tcPr/>
          <w:p>
            <w:pPr>
              <w:pStyle w:val="Compact"/>
            </w:pPr>
            <w:r>
              <w:t xml:space="preserve">Parent web; lock and quick settings in the child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The developer as curriculum author, reviewer and administrator</w:t>
            </w:r>
          </w:p>
        </w:tc>
        <w:tc>
          <w:tcPr/>
          <w:p>
            <w:pPr>
              <w:pStyle w:val="Compact"/>
            </w:pPr>
            <w:r>
              <w:t xml:space="preserve">Operator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</w:t>
            </w:r>
            <w:r>
              <w:t xml:space="preserve"> </w:t>
            </w:r>
            <w:r>
              <w:rPr>
                <w:i/>
                <w:iCs/>
              </w:rPr>
              <w:t xml:space="preserve">(system)</w:t>
            </w:r>
          </w:p>
        </w:tc>
        <w:tc>
          <w:tcPr/>
          <w:p>
            <w:pPr>
              <w:pStyle w:val="Compact"/>
            </w:pPr>
            <w:r>
              <w:t xml:space="preserve">Builds the session plan and the pack</w:t>
            </w:r>
          </w:p>
        </w:tc>
        <w:tc>
          <w:tcPr/>
          <w:p>
            <w:pPr>
              <w:pStyle w:val="Compact"/>
            </w:pPr>
            <w:r>
              <w:t xml:space="preserve">Tutor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providers</w:t>
            </w:r>
            <w:r>
              <w:t xml:space="preserve"> </w:t>
            </w:r>
            <w:r>
              <w:rPr>
                <w:i/>
                <w:iCs/>
              </w:rPr>
              <w:t xml:space="preserve">(external)</w:t>
            </w:r>
          </w:p>
        </w:tc>
        <w:tc>
          <w:tcPr/>
          <w:p>
            <w:pPr>
              <w:pStyle w:val="Compact"/>
            </w:pPr>
            <w:r>
              <w:t xml:space="preserve">Language model, synthesis, recognition, moderation, retrieval — behind ports</w:t>
            </w:r>
          </w:p>
        </w:tc>
        <w:tc>
          <w:tcPr/>
          <w:p>
            <w:pPr>
              <w:pStyle w:val="Compact"/>
            </w:pPr>
            <w:r>
              <w:t xml:space="preserve">Tutor core</w:t>
            </w:r>
          </w:p>
        </w:tc>
      </w:tr>
    </w:tbl>
    <w:bookmarkEnd w:id="22"/>
    <w:bookmarkStart w:id="34" w:name="use-case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Use cases</w:t>
      </w:r>
    </w:p>
    <w:p>
      <w:pPr>
        <w:pStyle w:val="FirstParagraph"/>
      </w:pPr>
      <w:r>
        <w:t xml:space="preserve">Each use case names its surface, preconditions, the main flow, postconditions and the</w:t>
      </w:r>
      <w:r>
        <w:t xml:space="preserve"> </w:t>
      </w:r>
      <w:r>
        <w:t xml:space="preserve">alternatives that matter. Requirements cite use cases as sources.</w:t>
      </w:r>
    </w:p>
    <w:bookmarkStart w:id="23" w:name="uc-01-parent-onboarding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UC-01 Parent onboarding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 </w:t>
      </w:r>
      <w:r>
        <w:t xml:space="preserve">Parent ·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Parent web ·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Pre</w:t>
      </w:r>
      <w:r>
        <w:t xml:space="preserve"> </w:t>
      </w:r>
      <w:r>
        <w:t xml:space="preserve">No account, or an account with no child.</w:t>
      </w:r>
      <w: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Create account → read the short privacy summary → give consent per scope (voice</w:t>
      </w:r>
      <w:r>
        <w:t xml:space="preserve"> </w:t>
      </w:r>
      <w:r>
        <w:t xml:space="preserve">processing; external content generation), each separately → create the child: nickname, age band,</w:t>
      </w:r>
      <w:r>
        <w:t xml:space="preserve"> </w:t>
      </w:r>
      <w:r>
        <w:t xml:space="preserve">language, numerals, avatar, interests (choose from a list), story cast (first names and</w:t>
      </w:r>
      <w:r>
        <w:t xml:space="preserve"> </w:t>
      </w:r>
      <w:r>
        <w:t xml:space="preserve">relation), session minutes, daily cap → set the child-app PIN.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A child profile exists with two consent records; a first pack is queued.</w:t>
      </w:r>
      <w:r>
        <w:t xml:space="preserve"> </w:t>
      </w:r>
      <w:r>
        <w:rPr>
          <w:b/>
          <w:bCs/>
        </w:rPr>
        <w:t xml:space="preserve">Alternatives</w:t>
      </w:r>
      <w:r>
        <w:t xml:space="preserve"> </w:t>
      </w:r>
      <w:r>
        <w:t xml:space="preserve">Consent for voice refused → the child app hides the microphone; sessions run</w:t>
      </w:r>
      <w:r>
        <w:t xml:space="preserve"> </w:t>
      </w:r>
      <w:r>
        <w:t xml:space="preserve">touch-only. Consent for external generation refused → stories are template stories only.</w:t>
      </w:r>
      <w:r>
        <w:t xml:space="preserve"> </w:t>
      </w:r>
      <w:r>
        <w:t xml:space="preserve">Median completion ≤ 5 minutes (G7).</w:t>
      </w:r>
    </w:p>
    <w:bookmarkEnd w:id="23"/>
    <w:bookmarkStart w:id="24" w:name="uc-02-daily-sessio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UC-02 Daily session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 </w:t>
      </w:r>
      <w:r>
        <w:t xml:space="preserve">Child ·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Child app ·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6, 7</w:t>
      </w:r>
      <w:r>
        <w:t xml:space="preserve"> </w:t>
      </w:r>
      <w:r>
        <w:rPr>
          <w:b/>
          <w:bCs/>
        </w:rPr>
        <w:t xml:space="preserve">Pre</w:t>
      </w:r>
      <w:r>
        <w:t xml:space="preserve"> </w:t>
      </w:r>
      <w:r>
        <w:t xml:space="preserve">A pack for today (or the last available pack) is on the device; the child is selected</w:t>
      </w:r>
      <w:r>
        <w:t xml:space="preserve"> </w:t>
      </w:r>
      <w:r>
        <w:t xml:space="preserve">by PIN.</w:t>
      </w:r>
      <w: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Garden and greeting (seed if a skill was mastered last time) → warm-up reviews →</w:t>
      </w:r>
      <w:r>
        <w:t xml:space="preserve"> </w:t>
      </w:r>
      <w:r>
        <w:t xml:space="preserve">new skill, skin chosen by picture → story (listen; read aloud if allowed) → goodbye on a success.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Attempts are stored locally with client-generated ids; the garden reflects new</w:t>
      </w:r>
      <w:r>
        <w:t xml:space="preserve"> </w:t>
      </w:r>
      <w:r>
        <w:t xml:space="preserve">statuses; results sync when a network is available.</w:t>
      </w:r>
      <w:r>
        <w:t xml:space="preserve"> </w:t>
      </w:r>
      <w:r>
        <w:rPr>
          <w:b/>
          <w:bCs/>
        </w:rPr>
        <w:t xml:space="preserve">Alternatives</w:t>
      </w:r>
      <w:r>
        <w:t xml:space="preserve"> </w:t>
      </w:r>
      <w:r>
        <w:t xml:space="preserve">No network throughout → identical experience; sync later (G12). No pack for</w:t>
      </w:r>
      <w:r>
        <w:t xml:space="preserve"> </w:t>
      </w:r>
      <w:r>
        <w:t xml:space="preserve">today → last pack, template-only session, flagged for the parent. Parent limit reached → the</w:t>
      </w:r>
      <w:r>
        <w:t xml:space="preserve"> </w:t>
      </w:r>
      <w:r>
        <w:t xml:space="preserve">plan ends on the last mastered activity (R7).</w:t>
      </w:r>
    </w:p>
    <w:bookmarkEnd w:id="24"/>
    <w:bookmarkStart w:id="25" w:name="uc-03-reading-track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UC-03 Reading track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 </w:t>
      </w:r>
      <w:r>
        <w:t xml:space="preserve">Child ·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Child app ·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6–8</w:t>
      </w:r>
      <w:r>
        <w:t xml:space="preserve"> </w:t>
      </w:r>
      <w:r>
        <w:t xml:space="preserve">Letter shapes → sounds → confusable pairs → harakat syllables → long vowels, sukoon, shadda,</w:t>
      </w:r>
      <w:r>
        <w:t xml:space="preserve"> </w:t>
      </w:r>
      <w:r>
        <w:t xml:space="preserve">tanween → positional forms and joining → words (taa marbuta, hamza, the article) → sight words →</w:t>
      </w:r>
      <w:r>
        <w:t xml:space="preserve"> </w:t>
      </w:r>
      <w:r>
        <w:t xml:space="preserve">sentences → passages with comprehension, as the</w:t>
      </w:r>
      <w:r>
        <w:t xml:space="preserve"> </w:t>
      </w:r>
      <w:r>
        <w:rPr>
          <w:rStyle w:val="VerbatimChar"/>
        </w:rPr>
        <w:t xml:space="preserve">R-*</w:t>
      </w:r>
      <w:r>
        <w:t xml:space="preserve"> </w:t>
      </w:r>
      <w:r>
        <w:t xml:space="preserve">stages of the skill graph.</w:t>
      </w:r>
      <w:r>
        <w:t xml:space="preserve"> </w:t>
      </w:r>
      <w:r>
        <w:rPr>
          <w:b/>
          <w:bCs/>
        </w:rPr>
        <w:t xml:space="preserve">Pre/Post</w:t>
      </w:r>
      <w:r>
        <w:t xml:space="preserve"> </w:t>
      </w:r>
      <w:r>
        <w:t xml:space="preserve">Per skill: prerequisites mastered / status updated by counted evidence.</w:t>
      </w:r>
    </w:p>
    <w:bookmarkEnd w:id="25"/>
    <w:bookmarkStart w:id="26" w:name="uc-04-writing-track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UC-04 Writing track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 </w:t>
      </w:r>
      <w:r>
        <w:t xml:space="preserve">Child ·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Child app ·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6–8</w:t>
      </w:r>
      <w:r>
        <w:t xml:space="preserve"> </w:t>
      </w:r>
      <w:r>
        <w:t xml:space="preserve">Pre-writing strokes → trace with stroke order → write from sound → harakat on letters → joined</w:t>
      </w:r>
      <w:r>
        <w:t xml:space="preserve"> </w:t>
      </w:r>
      <w:r>
        <w:t xml:space="preserve">letters → copy a word → dictation of a word, then a sentence, as the</w:t>
      </w:r>
      <w:r>
        <w:t xml:space="preserve"> </w:t>
      </w:r>
      <w:r>
        <w:rPr>
          <w:rStyle w:val="VerbatimChar"/>
        </w:rPr>
        <w:t xml:space="preserve">W-*</w:t>
      </w:r>
      <w:r>
        <w:t xml:space="preserve"> </w:t>
      </w:r>
      <w:r>
        <w:t xml:space="preserve">stages.</w:t>
      </w:r>
      <w:r>
        <w:t xml:space="preserve"> </w:t>
      </w:r>
      <w:r>
        <w:rPr>
          <w:b/>
          <w:bCs/>
        </w:rPr>
        <w:t xml:space="preserve">Constraint</w:t>
      </w:r>
      <w:r>
        <w:t xml:space="preserve"> </w:t>
      </w:r>
      <w:r>
        <w:t xml:space="preserve">Tracing needs the canvas size in NFR-DEV-002.</w:t>
      </w:r>
    </w:p>
    <w:bookmarkEnd w:id="26"/>
    <w:bookmarkStart w:id="27" w:name="uc-05-arithmetic-track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UC-05 Arithmetic track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 </w:t>
      </w:r>
      <w:r>
        <w:t xml:space="preserve">Child ·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Child app ·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6–8</w:t>
      </w:r>
      <w:r>
        <w:t xml:space="preserve"> </w:t>
      </w:r>
      <w:r>
        <w:t xml:space="preserve">One-to-one counting → numerals 0–10 in the child’s numeral system → compare and order → bonds →</w:t>
      </w:r>
      <w:r>
        <w:t xml:space="preserve"> </w:t>
      </w:r>
      <w:r>
        <w:t xml:space="preserve">add and subtract within 10 → to 20, tens and ones → to 100, skip counting → personalised word</w:t>
      </w:r>
      <w:r>
        <w:t xml:space="preserve"> </w:t>
      </w:r>
      <w:r>
        <w:t xml:space="preserve">problems read aloud, as the</w:t>
      </w:r>
      <w:r>
        <w:t xml:space="preserve"> </w:t>
      </w:r>
      <w:r>
        <w:rPr>
          <w:rStyle w:val="VerbatimChar"/>
        </w:rPr>
        <w:t xml:space="preserve">A-*</w:t>
      </w:r>
      <w:r>
        <w:t xml:space="preserve"> </w:t>
      </w:r>
      <w:r>
        <w:t xml:space="preserve">stages.</w:t>
      </w:r>
    </w:p>
    <w:bookmarkEnd w:id="27"/>
    <w:bookmarkStart w:id="28" w:name="uc-06-read-aloud-assessment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UC-06 Read-aloud assessment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 </w:t>
      </w:r>
      <w:r>
        <w:t xml:space="preserve">Child ·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Child app (capture) + Tutor core (scoring) ·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Pre</w:t>
      </w:r>
      <w:r>
        <w:t xml:space="preserve"> </w:t>
      </w:r>
      <w:r>
        <w:t xml:space="preserve">Voice consent granted; the item is a word, sentence or story within the child’s letter set.</w:t>
      </w:r>
      <w: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Child reads → audio captured → recognised and aligned to the target per word → each</w:t>
      </w:r>
      <w:r>
        <w:t xml:space="preserve"> </w:t>
      </w:r>
      <w:r>
        <w:t xml:space="preserve">word gets a match and a confidence → words above the floor become evidence; the rest become</w:t>
      </w:r>
      <w:r>
        <w:t xml:space="preserve"> </w:t>
      </w:r>
      <w:r>
        <w:t xml:space="preserve">“no evidence”</w:t>
      </w:r>
      <w:r>
        <w:t xml:space="preserve"> </w:t>
      </w:r>
      <w:r>
        <w:t xml:space="preserve">→ the recording is purged at its time-to-live.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Evidence rows without audio; the mastery estimate never decreased by a below-floor</w:t>
      </w:r>
      <w:r>
        <w:t xml:space="preserve"> </w:t>
      </w:r>
      <w:r>
        <w:t xml:space="preserve">attempt (G10).</w:t>
      </w:r>
      <w:r>
        <w:t xml:space="preserve"> </w:t>
      </w:r>
      <w:r>
        <w:rPr>
          <w:b/>
          <w:bCs/>
        </w:rPr>
        <w:t xml:space="preserve">Alternatives</w:t>
      </w:r>
      <w:r>
        <w:t xml:space="preserve"> </w:t>
      </w:r>
      <w:r>
        <w:t xml:space="preserve">N below-floor attempts in a row → Nabta offers touch (G6). No consent →</w:t>
      </w:r>
      <w:r>
        <w:t xml:space="preserve"> </w:t>
      </w:r>
      <w:r>
        <w:t xml:space="preserve">this use case is unavailable and never prompted for.</w:t>
      </w:r>
    </w:p>
    <w:bookmarkEnd w:id="28"/>
    <w:bookmarkStart w:id="29" w:name="uc-07-personalised-story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UC-07 Personalised story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 </w:t>
      </w:r>
      <w:r>
        <w:t xml:space="preserve">Scheduler ·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Tutor core (nightly) → Child app ·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Pre</w:t>
      </w:r>
      <w:r>
        <w:t xml:space="preserve"> </w:t>
      </w:r>
      <w:r>
        <w:t xml:space="preserve">The child’s statuses and cast; generation consent; a letter set above the template</w:t>
      </w:r>
      <w:r>
        <w:t xml:space="preserve"> </w:t>
      </w:r>
      <w:r>
        <w:t xml:space="preserve">threshold (else UC-07a).</w:t>
      </w:r>
      <w: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The scheduler writes the brief (kind, target letter, allowed letters and harakat, cast,</w:t>
      </w:r>
      <w:r>
        <w:t xml:space="preserve"> </w:t>
      </w:r>
      <w:r>
        <w:t xml:space="preserve">interests, value, length) → the model returns a structured story → validators in fixed order →</w:t>
      </w:r>
      <w:r>
        <w:t xml:space="preserve"> </w:t>
      </w:r>
      <w:r>
        <w:t xml:space="preserve">safety layer → one repair round on failure → cache with status Validated → synthesise audio →</w:t>
      </w:r>
      <w:r>
        <w:t xml:space="preserve"> </w:t>
      </w:r>
      <w:r>
        <w:t xml:space="preserve">into the pack. Read aloud in session with word highlighting.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A Validated story and its audio in the pack; a log row with prompt version, cost and</w:t>
      </w:r>
      <w:r>
        <w:t xml:space="preserve"> </w:t>
      </w:r>
      <w:r>
        <w:t xml:space="preserve">validator report.</w:t>
      </w:r>
      <w:r>
        <w:t xml:space="preserve"> </w:t>
      </w:r>
      <w:r>
        <w:rPr>
          <w:b/>
          <w:bCs/>
        </w:rPr>
        <w:t xml:space="preserve">UC-07a Template story</w:t>
      </w:r>
      <w:r>
        <w:t xml:space="preserve"> </w:t>
      </w:r>
      <w:r>
        <w:t xml:space="preserve">Below the threshold or on any final failure: a hand-written story</w:t>
      </w:r>
      <w:r>
        <w:t xml:space="preserve"> </w:t>
      </w:r>
      <w:r>
        <w:t xml:space="preserve">with slots for the hero and a cast member, tagged with its letter set.</w:t>
      </w:r>
    </w:p>
    <w:bookmarkEnd w:id="29"/>
    <w:bookmarkStart w:id="30" w:name="uc-08-parent-dashboard-and-weekly-report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UC-08 Parent dashboard and weekly report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 </w:t>
      </w:r>
      <w:r>
        <w:t xml:space="preserve">Parent ·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Parent web ·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Dashboard: mastery map per letter with harakat progress, sessions this week, minutes,</w:t>
      </w:r>
      <w:r>
        <w:t xml:space="preserve"> </w:t>
      </w:r>
      <w:r>
        <w:t xml:space="preserve">the current knot, link to</w:t>
      </w:r>
      <w:r>
        <w:t xml:space="preserve"> </w:t>
      </w:r>
      <w:r>
        <w:t xml:space="preserve">“why this session today”</w:t>
      </w:r>
      <w:r>
        <w:t xml:space="preserve">. Weekly: three sentences and one screen-free</w:t>
      </w:r>
      <w:r>
        <w:t xml:space="preserve"> </w:t>
      </w:r>
      <w:r>
        <w:t xml:space="preserve">activity ≤ 5 minutes that names the knot; the parent marks it tried or later.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Report delivered once a week; no notifications in between.</w:t>
      </w:r>
    </w:p>
    <w:bookmarkEnd w:id="30"/>
    <w:bookmarkStart w:id="31" w:name="uc-09-operator-administration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UC-09 Operator administration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 </w:t>
      </w:r>
      <w:r>
        <w:t xml:space="preserve">Operator ·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Operator web ·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9</w:t>
      </w:r>
      <w:r>
        <w:t xml:space="preserve"> </w:t>
      </w:r>
      <w:r>
        <w:t xml:space="preserve">Edit the skill graph and templates with validation on save; review Flagged content and sample</w:t>
      </w:r>
      <w:r>
        <w:t xml:space="preserve"> </w:t>
      </w:r>
      <w:r>
        <w:t xml:space="preserve">Validated content; run eval suites and read their results; watch usage, cost and caps; see</w:t>
      </w:r>
      <w:r>
        <w:t xml:space="preserve"> </w:t>
      </w:r>
      <w:r>
        <w:t xml:space="preserve">validator rejection rates.</w:t>
      </w:r>
    </w:p>
    <w:bookmarkEnd w:id="31"/>
    <w:bookmarkStart w:id="32" w:name="uc-10-export-or-delete-a-child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UC-10 Export or delete a child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 </w:t>
      </w:r>
      <w:r>
        <w:t xml:space="preserve">Parent ·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Parent web ·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Export: a machine-readable file and a readable summary of everything stored about the</w:t>
      </w:r>
      <w:r>
        <w:t xml:space="preserve"> </w:t>
      </w:r>
      <w:r>
        <w:t xml:space="preserve">child. Delete: profile, consents, statuses, attempts, packs, cached content and any recording,</w:t>
      </w:r>
      <w:r>
        <w:t xml:space="preserve"> </w:t>
      </w:r>
      <w:r>
        <w:t xml:space="preserve">irreversibly; confirmation shown.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Export delivered; or no row references the child and the deletion is logged (without</w:t>
      </w:r>
      <w:r>
        <w:t xml:space="preserve"> </w:t>
      </w:r>
      <w:r>
        <w:t xml:space="preserve">the data).</w:t>
      </w:r>
    </w:p>
    <w:bookmarkEnd w:id="32"/>
    <w:bookmarkStart w:id="33" w:name="uc-11-parent-assistant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UC-11 Parent assistant</w:t>
      </w:r>
    </w:p>
    <w:p>
      <w:pPr>
        <w:pStyle w:val="FirstParagraph"/>
      </w:pPr>
      <w:r>
        <w:rPr>
          <w:b/>
          <w:bCs/>
        </w:rPr>
        <w:t xml:space="preserve">Actor</w:t>
      </w:r>
      <w:r>
        <w:t xml:space="preserve"> </w:t>
      </w:r>
      <w:r>
        <w:t xml:space="preserve">Parent ·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Parent web ·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Pre</w:t>
      </w:r>
      <w:r>
        <w:t xml:space="preserve"> </w:t>
      </w:r>
      <w:r>
        <w:t xml:space="preserve">Signed-in parent; a child selected.</w:t>
      </w:r>
      <w: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The parent asks in Arabic or English («كيف أساعد ماسة في ن وت؟») → the system</w:t>
      </w:r>
      <w:r>
        <w:t xml:space="preserve"> </w:t>
      </w:r>
      <w:r>
        <w:t xml:space="preserve">retrieves passages from the pedagogy, the parent guide, the activity library and the child’s</w:t>
      </w:r>
      <w:r>
        <w:t xml:space="preserve"> </w:t>
      </w:r>
      <w:r>
        <w:t xml:space="preserve">statuses → answers with sources shown → logs the query and answer.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An answer with citations; a</w:t>
      </w:r>
      <w:r>
        <w:t xml:space="preserve"> </w:t>
      </w:r>
      <w:r>
        <w:rPr>
          <w:rStyle w:val="VerbatimChar"/>
        </w:rPr>
        <w:t xml:space="preserve">ParentQuery</w:t>
      </w:r>
      <w:r>
        <w:t xml:space="preserve"> </w:t>
      </w:r>
      <w:r>
        <w:t xml:space="preserve">row; the daily cap decremented.</w:t>
      </w:r>
      <w:r>
        <w:t xml:space="preserve"> </w:t>
      </w:r>
      <w:r>
        <w:rPr>
          <w:b/>
          <w:bCs/>
        </w:rPr>
        <w:t xml:space="preserve">Alternatives</w:t>
      </w:r>
      <w:r>
        <w:t xml:space="preserve"> </w:t>
      </w:r>
      <w:r>
        <w:t xml:space="preserve">Question outside the child’s learning (medical, diagnostic, unrelated) → the</w:t>
      </w:r>
      <w:r>
        <w:t xml:space="preserve"> </w:t>
      </w:r>
      <w:r>
        <w:t xml:space="preserve">assistant says what it can help with and offers the nearest useful thing; it never guesses.</w:t>
      </w:r>
      <w:r>
        <w:t xml:space="preserve"> </w:t>
      </w:r>
      <w:r>
        <w:t xml:space="preserve">Retrieval finds nothing → it says so and points to the guide. The child app never shows this</w:t>
      </w:r>
      <w:r>
        <w:t xml:space="preserve"> </w:t>
      </w:r>
      <w:r>
        <w:t xml:space="preserve">use case.</w:t>
      </w:r>
    </w:p>
    <w:bookmarkEnd w:id="33"/>
    <w:bookmarkEnd w:id="34"/>
    <w:bookmarkStart w:id="42" w:name="functional-requiremen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Functional requirements</w:t>
      </w:r>
    </w:p>
    <w:bookmarkStart w:id="35" w:name="fr-cur-curriculum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FR-CUR — Curriculum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FR-CUR-001</w:t>
            </w:r>
          </w:p>
        </w:tc>
        <w:tc>
          <w:tcPr/>
          <w:p>
            <w:pPr>
              <w:pStyle w:val="Compact"/>
            </w:pPr>
            <w:r>
              <w:t xml:space="preserve">The system shall store the skill graph as versioned data in the format of</w:t>
            </w:r>
            <w:r>
              <w:t xml:space="preserve"> </w:t>
            </w:r>
            <w:r>
              <w:rPr>
                <w:rStyle w:val="VerbatimChar"/>
              </w:rPr>
              <w:t xml:space="preserve">docs/curriculum/skills.v&lt;n&gt;.json</w:t>
            </w:r>
            <w:r>
              <w:t xml:space="preserve">, with codes that are ASCII, unique and never renamed; retired skills shall be marked deprecated.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0.4a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FR-CUR-002</w:t>
            </w:r>
          </w:p>
        </w:tc>
        <w:tc>
          <w:tcPr/>
          <w:p>
            <w:pPr>
              <w:pStyle w:val="Compact"/>
            </w:pPr>
            <w:r>
              <w:t xml:space="preserve">The system shall validate a graph on load — prerequisites exist, no cycles, stages and activities known, scopes valid — and shall refuse to load an invalid graph.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0.4a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FR-CUR-003</w:t>
            </w:r>
          </w:p>
        </w:tc>
        <w:tc>
          <w:tcPr/>
          <w:p>
            <w:pPr>
              <w:pStyle w:val="Compact"/>
            </w:pPr>
            <w:r>
              <w:t xml:space="preserve">The system shall expand per-letter skill kinds into concrete nodes and shall resolve the three prerequisite forms (exact code,</w:t>
            </w:r>
            <w:r>
              <w:t xml:space="preserve"> </w:t>
            </w:r>
            <w:r>
              <w:rPr>
                <w:rStyle w:val="VerbatimChar"/>
              </w:rPr>
              <w:t xml:space="preserve">@same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any_of_kind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0.4a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FR-CUR-004</w:t>
            </w:r>
          </w:p>
        </w:tc>
        <w:tc>
          <w:tcPr/>
          <w:p>
            <w:pPr>
              <w:pStyle w:val="Compact"/>
            </w:pPr>
            <w:r>
              <w:t xml:space="preserve">The system shall compute a child’s frontier — skills not mastered whose prerequisites are satisfied, thresholds counted — from the child’s statuses.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R4, pedagogy § skill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FR-CUR-005</w:t>
            </w:r>
          </w:p>
        </w:tc>
        <w:tc>
          <w:tcPr/>
          <w:p>
            <w:pPr>
              <w:pStyle w:val="Compact"/>
            </w:pPr>
            <w:r>
              <w:t xml:space="preserve">The system shall store content items — letters with positional forms, syllables, words with full harakat, sight words, numerals, template stories — each with a level, a derived letter set and media keys.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UC-03…07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FR-CUR-006</w:t>
            </w:r>
          </w:p>
        </w:tc>
        <w:tc>
          <w:tcPr/>
          <w:p>
            <w:pPr>
              <w:pStyle w:val="Compact"/>
            </w:pPr>
            <w:r>
              <w:t xml:space="preserve">The system shall derive a text’s letter set and harakat with one decomposition function shared by content authoring and story validation.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FR-CUR-007</w:t>
            </w:r>
          </w:p>
        </w:tc>
        <w:tc>
          <w:tcPr/>
          <w:p>
            <w:pPr>
              <w:pStyle w:val="Compact"/>
            </w:pPr>
            <w:r>
              <w:t xml:space="preserve">The system shall keep a registry of activity templates with parameter schemas and available skins.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pedagogy § catalogue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FR-CUR-008</w:t>
            </w:r>
          </w:p>
        </w:tc>
        <w:tc>
          <w:tcPr/>
          <w:p>
            <w:pPr>
              <w:pStyle w:val="Compact"/>
            </w:pPr>
            <w:r>
              <w:t xml:space="preserve">Operator edits to the graph, content and templates shall be validated on save and shall record provenance (source, reviewer, date).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UC-09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FR-CUR-009</w:t>
            </w:r>
          </w:p>
        </w:tc>
        <w:tc>
          <w:tcPr/>
          <w:p>
            <w:pPr>
              <w:pStyle w:val="Compact"/>
            </w:pPr>
            <w:r>
              <w:t xml:space="preserve">Proposals from an authoring agent shall land in a staging area with provenance and shall never modify canonical data without an operator’s acceptance.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FR-CUR-010</w:t>
            </w:r>
          </w:p>
        </w:tc>
        <w:tc>
          <w:tcPr/>
          <w:p>
            <w:pPr>
              <w:pStyle w:val="Compact"/>
            </w:pPr>
            <w:r>
              <w:t xml:space="preserve">Scheduler parameters shall be read from the graph file’s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  <w:r>
              <w:t xml:space="preserve"> </w:t>
            </w:r>
            <w:r>
              <w:t xml:space="preserve">block, never hard-coded.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0.4b</w:t>
            </w:r>
          </w:p>
        </w:tc>
      </w:tr>
    </w:tbl>
    <w:bookmarkEnd w:id="35"/>
    <w:bookmarkStart w:id="36" w:name="fr-lrn-learner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FR-LRN — Learners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FR-LRN-001</w:t>
            </w:r>
          </w:p>
        </w:tc>
        <w:tc>
          <w:tcPr/>
          <w:p>
            <w:pPr>
              <w:pStyle w:val="Compact"/>
            </w:pPr>
            <w:r>
              <w:t xml:space="preserve">A child profile shall hold exactly: nickname, age band, language, numeral system, avatar, interests (from a list), story cast (first names and relation), session minutes, daily cap. Fields for surname, photo, date of birth and location shall not exist.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G7, P2, 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FR-LRN-002</w:t>
            </w:r>
          </w:p>
        </w:tc>
        <w:tc>
          <w:tcPr/>
          <w:p>
            <w:pPr>
              <w:pStyle w:val="Compact"/>
            </w:pPr>
            <w:r>
              <w:t xml:space="preserve">A child shall be data owned by a parent account and selected in the child app by a PIN; a child shall have no credentials.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P-5, vision non-goals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FR-LRN-003</w:t>
            </w:r>
          </w:p>
        </w:tc>
        <w:tc>
          <w:tcPr/>
          <w:p>
            <w:pPr>
              <w:pStyle w:val="Compact"/>
            </w:pPr>
            <w:r>
              <w:t xml:space="preserve">Consent shall be recorded per scope — voice processing, external content generation — with timestamps, and shall be revocable; features shall be gated by the scope they need.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G7,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FR-LRN-004</w:t>
            </w:r>
          </w:p>
        </w:tc>
        <w:tc>
          <w:tcPr/>
          <w:p>
            <w:pPr>
              <w:pStyle w:val="Compact"/>
            </w:pPr>
            <w:r>
              <w:t xml:space="preserve">The system shall keep, per (child, skill): status (</w:t>
            </w:r>
            <w:r>
              <w:rPr>
                <w:rStyle w:val="VerbatimChar"/>
              </w:rPr>
              <w:t xml:space="preserve">not-started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mastered</w:t>
            </w:r>
            <w:r>
              <w:t xml:space="preserve">), a mastery estimate, a retention state and the next review date.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pedagogy § mastery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FR-LRN-005</w:t>
            </w:r>
          </w:p>
        </w:tc>
        <w:tc>
          <w:tcPr/>
          <w:p>
            <w:pPr>
              <w:pStyle w:val="Compact"/>
            </w:pPr>
            <w:r>
              <w:t xml:space="preserve">Every attempt shall record: child, session, activity, skill(s), correctness or score, confidence, response time, hints used, modality, the distractor chosen if any, and whether it counts as evidence.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R8, R9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FR-LRN-006</w:t>
            </w:r>
          </w:p>
        </w:tc>
        <w:tc>
          <w:tcPr/>
          <w:p>
            <w:pPr>
              <w:pStyle w:val="Compact"/>
            </w:pPr>
            <w:r>
              <w:t xml:space="preserve">An attempt below the confidence floor shall be stored as no-evidence and shall never lower a mastery estimate or advance a review.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FR-LRN-007</w:t>
            </w:r>
          </w:p>
        </w:tc>
        <w:tc>
          <w:tcPr/>
          <w:p>
            <w:pPr>
              <w:pStyle w:val="Compact"/>
            </w:pPr>
            <w:r>
              <w:t xml:space="preserve">Mastery statuses shall be updated from counted evidence by the graph’s named mastery rules; the update algorithm shall sit behind one interface so Phase 4 can replace it without changing statuses or codes.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pedagogy § mastery,</w:t>
            </w:r>
            <w:r>
              <w:t xml:space="preserve"> </w:t>
            </w:r>
            <w:r>
              <w:rPr>
                <w:i/>
                <w:iCs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FR-LRN-008</w:t>
            </w:r>
          </w:p>
        </w:tc>
        <w:tc>
          <w:tcPr/>
          <w:p>
            <w:pPr>
              <w:pStyle w:val="Compact"/>
            </w:pPr>
            <w:r>
              <w:t xml:space="preserve">A parent shall be able to export everything stored about a child in a machine-readable form plus a readable summary, and to delete a child irreversibly, including recordings, packs and cached content.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FR-LRN-009</w:t>
            </w:r>
          </w:p>
        </w:tc>
        <w:tc>
          <w:tcPr/>
          <w:p>
            <w:pPr>
              <w:pStyle w:val="Compact"/>
            </w:pPr>
            <w:r>
              <w:t xml:space="preserve">A parent account shall support several children, each with its own PIN, statuses and packs.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</w:tr>
    </w:tbl>
    <w:bookmarkEnd w:id="36"/>
    <w:bookmarkStart w:id="37" w:name="fr-tut-tutor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FR-TUT — Tutor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FR-TUT-001</w:t>
            </w:r>
          </w:p>
        </w:tc>
        <w:tc>
          <w:tcPr/>
          <w:p>
            <w:pPr>
              <w:pStyle w:val="Compact"/>
            </w:pPr>
            <w:r>
              <w:t xml:space="preserve">The scheduler shall produce a session plan that satisfies scheduler rules R1–R14 of the pedagogy.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R1–R14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FR-TUT-002</w:t>
            </w:r>
          </w:p>
        </w:tc>
        <w:tc>
          <w:tcPr/>
          <w:p>
            <w:pPr>
              <w:pStyle w:val="Compact"/>
            </w:pPr>
            <w:r>
              <w:t xml:space="preserve">Given the same graph, statuses, evidence, settings and date, the scheduler shall produce the same plan; any randomness shall be seeded from the session id.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FR-TUT-003</w:t>
            </w:r>
          </w:p>
        </w:tc>
        <w:tc>
          <w:tcPr/>
          <w:p>
            <w:pPr>
              <w:pStyle w:val="Compact"/>
            </w:pPr>
            <w:r>
              <w:t xml:space="preserve">Every planned activity shall carry a reason object — kind, rule, cause, text in Arabic and English — produced by the rule that chose it.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G8, R12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FR-TUT-004</w:t>
            </w:r>
          </w:p>
        </w:tc>
        <w:tc>
          <w:tcPr/>
          <w:p>
            <w:pPr>
              <w:pStyle w:val="Compact"/>
            </w:pPr>
            <w:r>
              <w:t xml:space="preserve">A plan shall fit the parent’s session limit at the 95th percentile of activity durations and shall end with an activity the child has mastered.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G4, R7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FR-TUT-005</w:t>
            </w:r>
          </w:p>
        </w:tc>
        <w:tc>
          <w:tcPr/>
          <w:p>
            <w:pPr>
              <w:pStyle w:val="Compact"/>
            </w:pPr>
            <w:r>
              <w:t xml:space="preserve">The plan, its content and its audio shall be assembled into a pack before the session so that a complete session runs with no network call.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G12, R14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FR-TUT-006</w:t>
            </w:r>
          </w:p>
        </w:tc>
        <w:tc>
          <w:tcPr/>
          <w:p>
            <w:pPr>
              <w:pStyle w:val="Compact"/>
            </w:pPr>
            <w:r>
              <w:t xml:space="preserve">Result submission shall be idempotent on client-generated ids; a resubmitted result shall change nothing.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FR-TUT-007</w:t>
            </w:r>
          </w:p>
        </w:tc>
        <w:tc>
          <w:tcPr/>
          <w:p>
            <w:pPr>
              <w:pStyle w:val="Compact"/>
            </w:pPr>
            <w:r>
              <w:t xml:space="preserve">Activities shall implement the hint ladder (replay → highlight → reveal) with scaffold after</w:t>
            </w:r>
            <w:r>
              <w:t xml:space="preserve"> </w:t>
            </w:r>
            <w:r>
              <w:rPr>
                <w:rStyle w:val="VerbatimChar"/>
              </w:rPr>
              <w:t xml:space="preserve">policy.scaffold_after_misses</w:t>
            </w:r>
            <w:r>
              <w:t xml:space="preserve"> </w:t>
            </w:r>
            <w:r>
              <w:t xml:space="preserve">and switch after</w:t>
            </w:r>
            <w:r>
              <w:t xml:space="preserve"> </w:t>
            </w:r>
            <w:r>
              <w:rPr>
                <w:rStyle w:val="VerbatimChar"/>
              </w:rPr>
              <w:t xml:space="preserve">policy.switch_after_misses</w:t>
            </w:r>
            <w:r>
              <w:t xml:space="preserve">; no activity shall have a terminal failure state.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G3, R6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FR-TUT-008</w:t>
            </w:r>
          </w:p>
        </w:tc>
        <w:tc>
          <w:tcPr/>
          <w:p>
            <w:pPr>
              <w:pStyle w:val="Compact"/>
            </w:pPr>
            <w:r>
              <w:t xml:space="preserve">The child shall choose between two skins of the new-skill activity by picture; evidence shall be recorded on the skill, never on the skin.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FR-TUT-009</w:t>
            </w:r>
          </w:p>
        </w:tc>
        <w:tc>
          <w:tcPr/>
          <w:p>
            <w:pPr>
              <w:pStyle w:val="Compact"/>
            </w:pPr>
            <w:r>
              <w:t xml:space="preserve">The system shall enforce the parent’s session minutes and daily cap.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FR-TUT-010</w:t>
            </w:r>
          </w:p>
        </w:tc>
        <w:tc>
          <w:tcPr/>
          <w:p>
            <w:pPr>
              <w:pStyle w:val="Compact"/>
            </w:pPr>
            <w:r>
              <w:t xml:space="preserve">The system shall detect confusion between two letters per</w:t>
            </w:r>
            <w:r>
              <w:t xml:space="preserve"> </w:t>
            </w:r>
            <w:r>
              <w:rPr>
                <w:rStyle w:val="VerbatimChar"/>
              </w:rPr>
              <w:t xml:space="preserve">policy.confusion_trigger</w:t>
            </w:r>
            <w:r>
              <w:t xml:space="preserve"> </w:t>
            </w:r>
            <w:r>
              <w:t xml:space="preserve">and shall schedule the pair’s discrimination skill and spacing.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G11, R9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FR-TUT-011</w:t>
            </w:r>
          </w:p>
        </w:tc>
        <w:tc>
          <w:tcPr/>
          <w:p>
            <w:pPr>
              <w:pStyle w:val="Compact"/>
            </w:pPr>
            <w:r>
              <w:t xml:space="preserve">The child’s progress view shall be rendered from statuses as a garden that only grows: per-letter growth stages, no empty slots, a seed for a skill mastered in the last session.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P7, pedagogy §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FR-TUT-012</w:t>
            </w:r>
          </w:p>
        </w:tc>
        <w:tc>
          <w:tcPr/>
          <w:p>
            <w:pPr>
              <w:pStyle w:val="Compact"/>
            </w:pPr>
            <w:r>
              <w:t xml:space="preserve">Sessions shall interleave domains per R5.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</w:tr>
    </w:tbl>
    <w:bookmarkEnd w:id="37"/>
    <w:bookmarkStart w:id="38" w:name="fr-cnt-content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FR-CNT —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FR-CNT-001</w:t>
            </w:r>
          </w:p>
        </w:tc>
        <w:tc>
          <w:tcPr/>
          <w:p>
            <w:pPr>
              <w:pStyle w:val="Compact"/>
            </w:pPr>
            <w:r>
              <w:t xml:space="preserve">The story brief — kind, target letter and minimum count, allowed letters and harakat, cast, interests, value from</w:t>
            </w:r>
            <w:r>
              <w:t xml:space="preserve"> </w:t>
            </w:r>
            <w:r>
              <w:rPr>
                <w:rStyle w:val="VerbatimChar"/>
              </w:rPr>
              <w:t xml:space="preserve">policy.story_values</w:t>
            </w:r>
            <w:r>
              <w:t xml:space="preserve">, length — shall be produced by the scheduler; the model shall never choose or relax its own constraints; no parent free text shall enter a brief.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R10, P-3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FR-CNT-002</w:t>
            </w:r>
          </w:p>
        </w:tc>
        <w:tc>
          <w:tcPr/>
          <w:p>
            <w:pPr>
              <w:pStyle w:val="Compact"/>
            </w:pPr>
            <w:r>
              <w:t xml:space="preserve">Generation shall go through the AI gateway with a versioned prompt and a structured output schema.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FR-AI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FR-CNT-003</w:t>
            </w:r>
          </w:p>
        </w:tc>
        <w:tc>
          <w:tcPr/>
          <w:p>
            <w:pPr>
              <w:pStyle w:val="Compact"/>
            </w:pPr>
            <w:r>
              <w:t xml:space="preserve">Generated text shall pass validators in this fixed order — letters ⊆ allowed; harakat complete and allowed on every letter; target count; length; hero present; blocked words — then the safety layer; each failure shall be logged with the prompt version.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G2, 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FR-CNT-004</w:t>
            </w:r>
          </w:p>
        </w:tc>
        <w:tc>
          <w:tcPr/>
          <w:p>
            <w:pPr>
              <w:pStyle w:val="Compact"/>
            </w:pPr>
            <w:r>
              <w:t xml:space="preserve">On failure the system shall attempt at most one repair round with the failure named, then fall back to a template story or a read-aloud of known words.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FR-CNT-005</w:t>
            </w:r>
          </w:p>
        </w:tc>
        <w:tc>
          <w:tcPr/>
          <w:p>
            <w:pPr>
              <w:pStyle w:val="Compact"/>
            </w:pPr>
            <w:r>
              <w:t xml:space="preserve">Generated content shall carry a status — Generated, Validated, Flagged, Approved, Rejected — and only Validated or Approved content shall be placed in a pack.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FR-CNT-006</w:t>
            </w:r>
          </w:p>
        </w:tc>
        <w:tc>
          <w:tcPr/>
          <w:p>
            <w:pPr>
              <w:pStyle w:val="Compact"/>
            </w:pPr>
            <w:r>
              <w:t xml:space="preserve">In generated word problems, every number shall be re-parsed from the text and checked against the brief before use.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FR-CNT-007</w:t>
            </w:r>
          </w:p>
        </w:tc>
        <w:tc>
          <w:tcPr/>
          <w:p>
            <w:pPr>
              <w:pStyle w:val="Compact"/>
            </w:pPr>
            <w:r>
              <w:t xml:space="preserve">Template stories with slots for the hero and a cast member shall be tagged with the letter set they require and shall serve the story phase while the child’s mastered letters are fewer than</w:t>
            </w:r>
            <w:r>
              <w:t xml:space="preserve"> </w:t>
            </w:r>
            <w:r>
              <w:rPr>
                <w:rStyle w:val="VerbatimChar"/>
              </w:rPr>
              <w:t xml:space="preserve">policy.template_story_until_letters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UC-07a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FR-CNT-008</w:t>
            </w:r>
          </w:p>
        </w:tc>
        <w:tc>
          <w:tcPr/>
          <w:p>
            <w:pPr>
              <w:pStyle w:val="Compact"/>
            </w:pPr>
            <w:r>
              <w:t xml:space="preserve">Flagged content shall enter an operator review queue; a sample of Validated content shall be reviewed weekly.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UC-09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FR-CNT-009</w:t>
            </w:r>
          </w:p>
        </w:tc>
        <w:tc>
          <w:tcPr/>
          <w:p>
            <w:pPr>
              <w:pStyle w:val="Compact"/>
            </w:pPr>
            <w:r>
              <w:t xml:space="preserve">The system shall generate no illustration or video for the child in v1.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vision non-goals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FR-CNT-010</w:t>
            </w:r>
          </w:p>
        </w:tc>
        <w:tc>
          <w:tcPr/>
          <w:p>
            <w:pPr>
              <w:pStyle w:val="Compact"/>
            </w:pPr>
            <w:r>
              <w:t xml:space="preserve">Packs shall be built in a nightly batch per child; audio and content shall be cached by content hash and reused wherever the same text recurs.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G12, G15</w:t>
            </w:r>
          </w:p>
        </w:tc>
      </w:tr>
    </w:tbl>
    <w:bookmarkEnd w:id="38"/>
    <w:bookmarkStart w:id="39" w:name="fr-spc-speech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FR-SPC — Speech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FR-SPC-001</w:t>
            </w:r>
          </w:p>
        </w:tc>
        <w:tc>
          <w:tcPr/>
          <w:p>
            <w:pPr>
              <w:pStyle w:val="Compact"/>
            </w:pPr>
            <w:r>
              <w:t xml:space="preserve">Every text sent to synthesis shall be fully diacritised; the synthesis port shall reject text with a missing haraka on a letter that needs one.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P-2, Checkpoint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FR-SPC-002</w:t>
            </w:r>
          </w:p>
        </w:tc>
        <w:tc>
          <w:tcPr/>
          <w:p>
            <w:pPr>
              <w:pStyle w:val="Compact"/>
            </w:pPr>
            <w:r>
              <w:t xml:space="preserve">Synthesised audio shall be cached per (text hash, voice) and pre-synthesised into the pack; no synthesis call shall occur during a session.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G12, NFR-PERF-004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FR-SPC-003</w:t>
            </w:r>
          </w:p>
        </w:tc>
        <w:tc>
          <w:tcPr/>
          <w:p>
            <w:pPr>
              <w:pStyle w:val="Compact"/>
            </w:pPr>
            <w:r>
              <w:t xml:space="preserve">Nabta shall speak with one consistent Modern Standard Arabic voice, in short imperative sentences; the voice is chosen by ADR after B1.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D-2026-09-21-1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FR-SPC-004</w:t>
            </w:r>
          </w:p>
        </w:tc>
        <w:tc>
          <w:tcPr/>
          <w:p>
            <w:pPr>
              <w:pStyle w:val="Compact"/>
            </w:pPr>
            <w:r>
              <w:t xml:space="preserve">Read-aloud shall capture audio, recognise it, align it to the target text per word, and produce a match and a confidence per word.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FR-SPC-005</w:t>
            </w:r>
          </w:p>
        </w:tc>
        <w:tc>
          <w:tcPr/>
          <w:p>
            <w:pPr>
              <w:pStyle w:val="Compact"/>
            </w:pPr>
            <w:r>
              <w:t xml:space="preserve">A configured confidence floor shall separate evidence from no-evidence; its value is the number measured in B3, per engine.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G10,</w:t>
            </w:r>
            <w:r>
              <w:t xml:space="preserve"> </w:t>
            </w:r>
            <w:r>
              <w:rPr>
                <w:i/>
                <w:iCs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FR-SPC-006</w:t>
            </w:r>
          </w:p>
        </w:tc>
        <w:tc>
          <w:tcPr/>
          <w:p>
            <w:pPr>
              <w:pStyle w:val="Compact"/>
            </w:pPr>
            <w:r>
              <w:t xml:space="preserve">Recordings shall be encrypted at rest, purged at their time-to-live (24 hours, planning), and shall never leave the device without the voice-processing consent; evidence rows shall keep per-word results only.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G13, P6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FR-SPC-007</w:t>
            </w:r>
          </w:p>
        </w:tc>
        <w:tc>
          <w:tcPr/>
          <w:p>
            <w:pPr>
              <w:pStyle w:val="Compact"/>
            </w:pPr>
            <w:r>
              <w:t xml:space="preserve">After N consecutive below-floor attempts (N from policy, planning 2) the session shall offer to continue by touch.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G6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FR-SPC-008</w:t>
            </w:r>
          </w:p>
        </w:tc>
        <w:tc>
          <w:tcPr/>
          <w:p>
            <w:pPr>
              <w:pStyle w:val="Compact"/>
            </w:pPr>
            <w:r>
              <w:t xml:space="preserve">Live per-word feedback during reading may be offered if B4 shows it earns its cost; otherwise scoring is after the utterance.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B4,</w:t>
            </w:r>
            <w:r>
              <w:t xml:space="preserve"> </w:t>
            </w:r>
            <w:r>
              <w:rPr>
                <w:i/>
                <w:iCs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FR-SPC-009</w:t>
            </w:r>
          </w:p>
        </w:tc>
        <w:tc>
          <w:tcPr/>
          <w:p>
            <w:pPr>
              <w:pStyle w:val="Compact"/>
            </w:pPr>
            <w:r>
              <w:t xml:space="preserve">Handwriting shall be scored on the device from stroke data — order, direction, approximate shape — with generous tolerance; stroke images shall not be stored beyond the session.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pedagogy § assessment, C1</w:t>
            </w:r>
          </w:p>
        </w:tc>
      </w:tr>
    </w:tbl>
    <w:bookmarkEnd w:id="39"/>
    <w:bookmarkStart w:id="40" w:name="fr-rpt-reports-and-the-parent-surface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FR-RPT — Reports and the parent surface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The dashboard shall show the mastery map per letter with harakat progress, sessions this week, minutes, and the current knot, from the same statuses the garden uses.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UC-08, G11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FR-RPT-002</w:t>
            </w:r>
          </w:p>
        </w:tc>
        <w:tc>
          <w:tcPr/>
          <w:p>
            <w:pPr>
              <w:pStyle w:val="Compact"/>
            </w:pPr>
            <w:r>
              <w:t xml:space="preserve">“Why this session today”</w:t>
            </w:r>
            <w:r>
              <w:t xml:space="preserve"> </w:t>
            </w:r>
            <w:r>
              <w:t xml:space="preserve">shall render every activity’s reason in plan order and the count of attempts that were not counted as evidence.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G8, R8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FR-RPT-003</w:t>
            </w:r>
          </w:p>
        </w:tc>
        <w:tc>
          <w:tcPr/>
          <w:p>
            <w:pPr>
              <w:pStyle w:val="Compact"/>
            </w:pPr>
            <w:r>
              <w:t xml:space="preserve">The weekly report shall contain at most three sentences and at least one screen-free activity of at most five minutes that names the current knot; the parent shall be able to mark it tried or later.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FR-RPT-004</w:t>
            </w:r>
          </w:p>
        </w:tc>
        <w:tc>
          <w:tcPr/>
          <w:p>
            <w:pPr>
              <w:pStyle w:val="Compact"/>
            </w:pPr>
            <w:r>
              <w:t xml:space="preserve">The parent assistant shall answer a parent’s question from retrieved passages of the pedagogy, the parent guide, the activity library and the child’s statuses, with sources shown; it shall be available only on the parent surface.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UC-11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FR-RPT-005</w:t>
            </w:r>
          </w:p>
        </w:tc>
        <w:tc>
          <w:tcPr/>
          <w:p>
            <w:pPr>
              <w:pStyle w:val="Compact"/>
            </w:pPr>
            <w:r>
              <w:t xml:space="preserve">The assistant shall decline questions outside the child’s learning — including medical or diagnostic ones — by saying what it can help with; it shall never present an answer without a source.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UC-11,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FR-RPT-006</w:t>
            </w:r>
          </w:p>
        </w:tc>
        <w:tc>
          <w:tcPr/>
          <w:p>
            <w:pPr>
              <w:pStyle w:val="Compact"/>
            </w:pPr>
            <w:r>
              <w:t xml:space="preserve">Parent settings shall include session minutes, daily cap, numeral system, consents and PIN.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FR-RPT-007</w:t>
            </w:r>
          </w:p>
        </w:tc>
        <w:tc>
          <w:tcPr/>
          <w:p>
            <w:pPr>
              <w:pStyle w:val="Compact"/>
            </w:pPr>
            <w:r>
              <w:t xml:space="preserve">No notification shall be addressed to the child; parent notifications shall be limited to the weekly report and consent or safety events.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FR-RPT-008</w:t>
            </w:r>
          </w:p>
        </w:tc>
        <w:tc>
          <w:tcPr/>
          <w:p>
            <w:pPr>
              <w:pStyle w:val="Compact"/>
            </w:pPr>
            <w:r>
              <w:t xml:space="preserve">The operator surface shall provide the review queue, eval results, usage and caps, validator rejection rates, and curriculum and template editors.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UC-09</w:t>
            </w:r>
          </w:p>
        </w:tc>
      </w:tr>
    </w:tbl>
    <w:bookmarkEnd w:id="40"/>
    <w:bookmarkStart w:id="41" w:name="fr-ai-ai-gateway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FR-AI — AI gateway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FR-AI-001</w:t>
            </w:r>
          </w:p>
        </w:tc>
        <w:tc>
          <w:tcPr/>
          <w:p>
            <w:pPr>
              <w:pStyle w:val="Compact"/>
            </w:pPr>
            <w:r>
              <w:t xml:space="preserve">Every language-model, synthesis, recognition, moderation and retrieval call shall go through a port owned by the platform; providers shall be configuration.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PLAN §6 rule</w:t>
            </w:r>
            <w:r>
              <w:t xml:space="preserve"> </w:t>
            </w:r>
            <w:r>
              <w:t xml:space="preserve">“AI behind interfaces”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FR-AI-002</w:t>
            </w:r>
          </w:p>
        </w:tc>
        <w:tc>
          <w:tcPr/>
          <w:p>
            <w:pPr>
              <w:pStyle w:val="Compact"/>
            </w:pPr>
            <w:r>
              <w:t xml:space="preserve">Every call shall be logged with caller (child, parent or system), provider, model, purpose, prompt version, tokens or characters, latency and cost.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FR-AI-003</w:t>
            </w:r>
          </w:p>
        </w:tc>
        <w:tc>
          <w:tcPr/>
          <w:p>
            <w:pPr>
              <w:pStyle w:val="Compact"/>
            </w:pPr>
            <w:r>
              <w:t xml:space="preserve">Calls shall be capped per child per day and globally; when a cap is reached the system shall fall back to templates, never to a broken session.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G15, P8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FR-AI-004</w:t>
            </w:r>
          </w:p>
        </w:tc>
        <w:tc>
          <w:tcPr/>
          <w:p>
            <w:pPr>
              <w:pStyle w:val="Compact"/>
            </w:pPr>
            <w:r>
              <w:t xml:space="preserve">Only these fields may leave the device or server to an external provider: nickname, age band, interests, cast first names and relations, and non-personal constraints; recordings and parent free text shall never be sent. The port shall enforce this as an allow-list.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P5, 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FR-AI-005</w:t>
            </w:r>
          </w:p>
        </w:tc>
        <w:tc>
          <w:tcPr/>
          <w:p>
            <w:pPr>
              <w:pStyle w:val="Compact"/>
            </w:pPr>
            <w:r>
              <w:t xml:space="preserve">Provider errors — rate limits, timeouts, connection failures — shall be handled with bounded retries and the fallback in FR-CNT-004; partial output shall never reach a child.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FR-AI-006</w:t>
            </w:r>
          </w:p>
        </w:tc>
        <w:tc>
          <w:tcPr/>
          <w:p>
            <w:pPr>
              <w:pStyle w:val="Compact"/>
            </w:pPr>
            <w:r>
              <w:t xml:space="preserve">Prompts shall be versioned; eval suites shall run in CI against prompt versions and shall gate releases.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A6,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FR-AI-007</w:t>
            </w:r>
          </w:p>
        </w:tc>
        <w:tc>
          <w:tcPr/>
          <w:p>
            <w:pPr>
              <w:pStyle w:val="Compact"/>
            </w:pPr>
            <w:r>
              <w:t xml:space="preserve">Logged usage shall be reconciled against the provider’s usage reports where available.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FR-AI-008</w:t>
            </w:r>
          </w:p>
        </w:tc>
        <w:tc>
          <w:tcPr/>
          <w:p>
            <w:pPr>
              <w:pStyle w:val="Compact"/>
            </w:pPr>
            <w:r>
              <w:t xml:space="preserve">No free-form input from a child shall ever be sent to a model.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P-3</w:t>
            </w:r>
          </w:p>
        </w:tc>
      </w:tr>
    </w:tbl>
    <w:bookmarkEnd w:id="41"/>
    <w:bookmarkEnd w:id="42"/>
    <w:bookmarkStart w:id="52" w:name="non-functional-requiremen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Non-functional requirements</w:t>
      </w:r>
    </w:p>
    <w:bookmarkStart w:id="43" w:name="child-safety-nfr-saf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Child safety (NFR-SAF)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NFR-SAF-001</w:t>
            </w:r>
          </w:p>
        </w:tc>
        <w:tc>
          <w:tcPr/>
          <w:p>
            <w:pPr>
              <w:pStyle w:val="Compact"/>
            </w:pPr>
            <w:r>
              <w:t xml:space="preserve">No generated text shall be shown or spoken to a child unless its status is Validated or Approved.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G2, 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NFR-SAF-002</w:t>
            </w:r>
          </w:p>
        </w:tc>
        <w:tc>
          <w:tcPr/>
          <w:p>
            <w:pPr>
              <w:pStyle w:val="Compact"/>
            </w:pPr>
            <w:r>
              <w:t xml:space="preserve">A red-team suite shall run in CI; zero leakage on the suite shall gate every release.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NFR-SAF-003</w:t>
            </w:r>
          </w:p>
        </w:tc>
        <w:tc>
          <w:tcPr/>
          <w:p>
            <w:pPr>
              <w:pStyle w:val="Compact"/>
            </w:pPr>
            <w:r>
              <w:t xml:space="preserve">The child experience shall contain no open-ended conversation.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NFR-SAF-004</w:t>
            </w:r>
          </w:p>
        </w:tc>
        <w:tc>
          <w:tcPr/>
          <w:p>
            <w:pPr>
              <w:pStyle w:val="Compact"/>
            </w:pPr>
            <w:r>
              <w:t xml:space="preserve">The child experience shall contain no ads, purchases, locked content, streak loss or child-addressed notifications.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NFR-SAF-005</w:t>
            </w:r>
          </w:p>
        </w:tc>
        <w:tc>
          <w:tcPr/>
          <w:p>
            <w:pPr>
              <w:pStyle w:val="Compact"/>
            </w:pPr>
            <w:r>
              <w:t xml:space="preserve">Every child-facing text shall be fully diacritised.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P-2</w:t>
            </w:r>
          </w:p>
        </w:tc>
      </w:tr>
    </w:tbl>
    <w:bookmarkEnd w:id="43"/>
    <w:bookmarkStart w:id="44" w:name="privacy-nfr-prv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Privacy (NFR-PRV)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NFR-PRV-001</w:t>
            </w:r>
          </w:p>
        </w:tc>
        <w:tc>
          <w:tcPr/>
          <w:p>
            <w:pPr>
              <w:pStyle w:val="Compact"/>
            </w:pPr>
            <w:r>
              <w:t xml:space="preserve">Data about a child shall be limited to the fields in FR-LRN-001 plus statuses, attempts, packs and query logs; nothing else shall be collected.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NFR-PRV-002</w:t>
            </w:r>
          </w:p>
        </w:tc>
        <w:tc>
          <w:tcPr/>
          <w:p>
            <w:pPr>
              <w:pStyle w:val="Compact"/>
            </w:pPr>
            <w:r>
              <w:t xml:space="preserve">A data-flow map of a session and of a parent-assistant question shall be maintained and every field classified; the external allow-list in FR-AI-004 shall be derived from it.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NFR-PRV-003</w:t>
            </w:r>
          </w:p>
        </w:tc>
        <w:tc>
          <w:tcPr/>
          <w:p>
            <w:pPr>
              <w:pStyle w:val="Compact"/>
            </w:pPr>
            <w:r>
              <w:t xml:space="preserve">Consent grants and revocations shall be auditable.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P2, Phase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NFR-PRV-004</w:t>
            </w:r>
          </w:p>
        </w:tc>
        <w:tc>
          <w:tcPr/>
          <w:p>
            <w:pPr>
              <w:pStyle w:val="Compact"/>
            </w:pPr>
            <w:r>
              <w:t xml:space="preserve">The developer’s own children (Stage 0) shall be subject to every rule above without exception.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vision § Success</w:t>
            </w:r>
          </w:p>
        </w:tc>
      </w:tr>
    </w:tbl>
    <w:bookmarkEnd w:id="44"/>
    <w:bookmarkStart w:id="45" w:name="offline-nfr-off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Offline (NFR-OFF)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NFR-OFF-001</w:t>
            </w:r>
          </w:p>
        </w:tc>
        <w:tc>
          <w:tcPr/>
          <w:p>
            <w:pPr>
              <w:pStyle w:val="Compact"/>
            </w:pPr>
            <w:r>
              <w:t xml:space="preserve">A full session, including audio and story, shall run with no network; results shall be kept on the device until acknowledged by the server.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NFR-OFF-002</w:t>
            </w:r>
          </w:p>
        </w:tc>
        <w:tc>
          <w:tcPr/>
          <w:p>
            <w:pPr>
              <w:pStyle w:val="Compact"/>
            </w:pPr>
            <w:r>
              <w:t xml:space="preserve">A pack for one child-week shall not exceed 60 MB</w:t>
            </w:r>
            <w:r>
              <w:t xml:space="preserve"> </w:t>
            </w:r>
            <w:r>
              <w:rPr>
                <w:i/>
                <w:iCs/>
              </w:rPr>
              <w:t xml:space="preserve">(planning; measured in B4)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G12, 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NFR-OFF-003</w:t>
            </w:r>
          </w:p>
        </w:tc>
        <w:tc>
          <w:tcPr/>
          <w:p>
            <w:pPr>
              <w:pStyle w:val="Compact"/>
            </w:pPr>
            <w:r>
              <w:t xml:space="preserve">If no pack exists for today, the last pack shall be used with a template-only session and the parent informed.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</w:tr>
    </w:tbl>
    <w:bookmarkEnd w:id="45"/>
    <w:bookmarkStart w:id="46" w:name="performance-nfr-perf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Performance (NFR-PERF)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NFR-PERF-001</w:t>
            </w:r>
          </w:p>
        </w:tc>
        <w:tc>
          <w:tcPr/>
          <w:p>
            <w:pPr>
              <w:pStyle w:val="Compact"/>
            </w:pPr>
            <w:r>
              <w:t xml:space="preserve">Touch-to-visible-response shall be ≤ 100 ms at the 95th percentile on the device floor.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vision § tech requirements; platform spike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NFR-PERF-002</w:t>
            </w:r>
          </w:p>
        </w:tc>
        <w:tc>
          <w:tcPr/>
          <w:p>
            <w:pPr>
              <w:pStyle w:val="Compact"/>
            </w:pPr>
            <w:r>
              <w:t xml:space="preserve">Cached audio shall start playing ≤ 300 ms after the triggering event.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NFR-PERF-003</w:t>
            </w:r>
          </w:p>
        </w:tc>
        <w:tc>
          <w:tcPr/>
          <w:p>
            <w:pPr>
              <w:pStyle w:val="Compact"/>
            </w:pPr>
            <w:r>
              <w:t xml:space="preserve">Stroke capture shall record every pointer event at the display’s refresh rate with no dropped points.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NFR-PERF-004</w:t>
            </w:r>
          </w:p>
        </w:tc>
        <w:tc>
          <w:tcPr/>
          <w:p>
            <w:pPr>
              <w:pStyle w:val="Compact"/>
            </w:pPr>
            <w:r>
              <w:t xml:space="preserve">No AI call shall be made synchronously during a session.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NFR-PERF-005</w:t>
            </w:r>
          </w:p>
        </w:tc>
        <w:tc>
          <w:tcPr/>
          <w:p>
            <w:pPr>
              <w:pStyle w:val="Compact"/>
            </w:pPr>
            <w:r>
              <w:t xml:space="preserve">A parent-assistant answer shall arrive within 8 s at the 95th percentile</w:t>
            </w:r>
            <w:r>
              <w:t xml:space="preserve"> </w:t>
            </w:r>
            <w:r>
              <w:rPr>
                <w:i/>
                <w:iCs/>
              </w:rPr>
              <w:t xml:space="preserve">(planning)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UC-11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NFR-PERF-006</w:t>
            </w:r>
          </w:p>
        </w:tc>
        <w:tc>
          <w:tcPr/>
          <w:p>
            <w:pPr>
              <w:pStyle w:val="Compact"/>
            </w:pPr>
            <w:r>
              <w:t xml:space="preserve">The nightly batch shall build packs for 1,000 children within 6 hours</w:t>
            </w:r>
            <w:r>
              <w:t xml:space="preserve"> </w:t>
            </w:r>
            <w:r>
              <w:rPr>
                <w:i/>
                <w:iCs/>
              </w:rPr>
              <w:t xml:space="preserve">(planning; E3)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</w:tr>
    </w:tbl>
    <w:bookmarkEnd w:id="46"/>
    <w:bookmarkStart w:id="47" w:name="cost-nfr-cost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Cost (NFR-COST)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NFR-COST-001</w:t>
            </w:r>
          </w:p>
        </w:tc>
        <w:tc>
          <w:tcPr/>
          <w:p>
            <w:pPr>
              <w:pStyle w:val="Compact"/>
            </w:pPr>
            <w:r>
              <w:t xml:space="preserve">Cost per child-day, all providers included, shall not exceed the ceiling set by E3; planning value USD 0.02 per child-day at list prices; measured weekly.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G15, 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NFR-COST-002</w:t>
            </w:r>
          </w:p>
        </w:tc>
        <w:tc>
          <w:tcPr/>
          <w:p>
            <w:pPr>
              <w:pStyle w:val="Compact"/>
            </w:pPr>
            <w:r>
              <w:t xml:space="preserve">Identical text shall be synthesised once and shared; identical briefs shall not be generated twice.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NFR-COST-003</w:t>
            </w:r>
          </w:p>
        </w:tc>
        <w:tc>
          <w:tcPr/>
          <w:p>
            <w:pPr>
              <w:pStyle w:val="Compact"/>
            </w:pPr>
            <w:r>
              <w:t xml:space="preserve">A provider free to the developer shall be costed at list price in every estimate.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CLAUDE.md lab rules</w:t>
            </w:r>
          </w:p>
        </w:tc>
      </w:tr>
    </w:tbl>
    <w:bookmarkEnd w:id="47"/>
    <w:bookmarkStart w:id="48" w:name="internationalisation-nfr-i18n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Internationalisation (NFR-I18N)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NFR-I18N-001</w:t>
            </w:r>
          </w:p>
        </w:tc>
        <w:tc>
          <w:tcPr/>
          <w:p>
            <w:pPr>
              <w:pStyle w:val="Compact"/>
            </w:pPr>
            <w:r>
              <w:t xml:space="preserve">Every surface shall be right-to-left; parent and operator surfaces shall offer Arabic and English from the first screen; the child app shall be Arabic with audio and pictures, no text a child must read.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P3, G1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NFR-I18N-002</w:t>
            </w:r>
          </w:p>
        </w:tc>
        <w:tc>
          <w:tcPr/>
          <w:p>
            <w:pPr>
              <w:pStyle w:val="Compact"/>
            </w:pPr>
            <w:r>
              <w:t xml:space="preserve">Numerals shall follow the child’s setting (Eastern or Western) in every child-facing view.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NFR-I18N-003</w:t>
            </w:r>
          </w:p>
        </w:tc>
        <w:tc>
          <w:tcPr/>
          <w:p>
            <w:pPr>
              <w:pStyle w:val="Compact"/>
            </w:pPr>
            <w:r>
              <w:t xml:space="preserve">Fonts used for child-facing text shall render harakat correctly on every letter form; a rendering test set shall exist.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0.2, P-2</w:t>
            </w:r>
          </w:p>
        </w:tc>
      </w:tr>
    </w:tbl>
    <w:bookmarkEnd w:id="48"/>
    <w:bookmarkStart w:id="49" w:name="accessibility-nfr-acc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Accessibility (NFR-ACC)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NFR-ACC-001</w:t>
            </w:r>
          </w:p>
        </w:tc>
        <w:tc>
          <w:tcPr/>
          <w:p>
            <w:pPr>
              <w:pStyle w:val="Compact"/>
            </w:pPr>
            <w:r>
              <w:t xml:space="preserve">Child-app touch targets shall be ≥ 64 px; no interaction shall be time-limited; colour shall never be the only signal; reduced-motion settings shall be respected.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G1, G3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NFR-ACC-002</w:t>
            </w:r>
          </w:p>
        </w:tc>
        <w:tc>
          <w:tcPr/>
          <w:p>
            <w:pPr>
              <w:pStyle w:val="Compact"/>
            </w:pPr>
            <w:r>
              <w:t xml:space="preserve">A non-reading child shall be able to complete a session without adult help.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</w:tbl>
    <w:bookmarkEnd w:id="49"/>
    <w:bookmarkStart w:id="50" w:name="device-floor-nfr-dev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Device floor (NFR-DEV)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NFR-DEV-001</w:t>
            </w:r>
          </w:p>
        </w:tc>
        <w:tc>
          <w:tcPr/>
          <w:p>
            <w:pPr>
              <w:pStyle w:val="Compact"/>
            </w:pPr>
            <w:r>
              <w:t xml:space="preserve">The child app shall meet NFR-PERF on an Android or iOS device of roughly 2019 mid-range class with 2 GB RAM</w:t>
            </w:r>
            <w:r>
              <w:t xml:space="preserve"> </w:t>
            </w:r>
            <w:r>
              <w:rPr>
                <w:i/>
                <w:iCs/>
              </w:rPr>
              <w:t xml:space="preserve">(planning; platform spike)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vision R4, 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NFR-DEV-002</w:t>
            </w:r>
          </w:p>
        </w:tc>
        <w:tc>
          <w:tcPr/>
          <w:p>
            <w:pPr>
              <w:pStyle w:val="Compact"/>
            </w:pPr>
            <w:r>
              <w:t xml:space="preserve">Tracing activities shall require a canvas of at least 12 cm on its shorter side; on smaller screens the app shall use landscape or mark the writing track unavailable, never a cramped canvas.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vision R4</w:t>
            </w:r>
          </w:p>
        </w:tc>
      </w:tr>
    </w:tbl>
    <w:bookmarkEnd w:id="50"/>
    <w:bookmarkStart w:id="51" w:name="X2396e4d82d6cb7fe43fd37f1225ce23251bc08b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Reliability, observability, explainability,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NFR-REL-001</w:t>
            </w:r>
          </w:p>
        </w:tc>
        <w:tc>
          <w:tcPr/>
          <w:p>
            <w:pPr>
              <w:pStyle w:val="Compact"/>
            </w:pPr>
            <w:r>
              <w:t xml:space="preserve">Result delivery shall be at-least-once with idempotent handling; no attempt shall be counted twice.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NFR-REL-002</w:t>
            </w:r>
          </w:p>
        </w:tc>
        <w:tc>
          <w:tcPr/>
          <w:p>
            <w:pPr>
              <w:pStyle w:val="Compact"/>
            </w:pPr>
            <w:r>
              <w:t xml:space="preserve">The backend shall be one deployable unit with daily backups and a tested restore.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P-1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NFR-OBS-001</w:t>
            </w:r>
          </w:p>
        </w:tc>
        <w:tc>
          <w:tcPr/>
          <w:p>
            <w:pPr>
              <w:pStyle w:val="Compact"/>
            </w:pPr>
            <w:r>
              <w:t xml:space="preserve">The operator shall be able to see weekly: usage and cost per child-day, cap hits, validator rejection rates, eval scores, and the share of attempts below the confidence floor.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NFR-EXP-001</w:t>
            </w:r>
          </w:p>
        </w:tc>
        <w:tc>
          <w:tcPr/>
          <w:p>
            <w:pPr>
              <w:pStyle w:val="Compact"/>
            </w:pPr>
            <w:r>
              <w:t xml:space="preserve">Every planned activity shall have a reason renderable in one Arabic sentence to a parent.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NFR-TST-001</w:t>
            </w:r>
          </w:p>
        </w:tc>
        <w:tc>
          <w:tcPr/>
          <w:p>
            <w:pPr>
              <w:pStyle w:val="Compact"/>
            </w:pPr>
            <w:r>
              <w:t xml:space="preserve">Automated tests shall exist for: mastery-rule arithmetic, scheduler determinism (R13) and rule compliance (R1–R14), every content validator, alignment scoring, graph validation, and one end-to-end happy path per capability.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CLAUDE.md</w:t>
            </w:r>
          </w:p>
        </w:tc>
      </w:tr>
    </w:tbl>
    <w:bookmarkEnd w:id="51"/>
    <w:bookmarkEnd w:id="52"/>
    <w:bookmarkStart w:id="53" w:name="external-interfac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External interfaces</w:t>
      </w:r>
    </w:p>
    <w:p>
      <w:pPr>
        <w:pStyle w:val="FirstParagraph"/>
      </w:pPr>
      <w:r>
        <w:t xml:space="preserve">All AI capabilities are</w:t>
      </w:r>
      <w:r>
        <w:t xml:space="preserve"> </w:t>
      </w:r>
      <w:r>
        <w:rPr>
          <w:b/>
          <w:bCs/>
        </w:rPr>
        <w:t xml:space="preserve">ports</w:t>
      </w:r>
      <w:r>
        <w:t xml:space="preserve">: the system defines the interface; a provider is configuration</w:t>
      </w:r>
      <w:r>
        <w:t xml:space="preserve"> </w:t>
      </w:r>
      <w:r>
        <w:t xml:space="preserve">chosen by ADR. Each port logs per FR-AI-002 and enforces FR-AI-004.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Decided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brief, prompt version, output schema</w:t>
            </w:r>
          </w:p>
        </w:tc>
        <w:tc>
          <w:tcPr/>
          <w:p>
            <w:pPr>
              <w:pStyle w:val="Compact"/>
            </w:pPr>
            <w:r>
              <w:t xml:space="preserve">structured story or word problem; usage</w:t>
            </w:r>
          </w:p>
        </w:tc>
        <w:tc>
          <w:tcPr/>
          <w:p>
            <w:pPr>
              <w:pStyle w:val="Compact"/>
            </w:pPr>
            <w:r>
              <w:t xml:space="preserve">A2, A3, 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</w:t>
            </w:r>
          </w:p>
        </w:tc>
        <w:tc>
          <w:tcPr/>
          <w:p>
            <w:pPr>
              <w:pStyle w:val="Compact"/>
            </w:pPr>
            <w:r>
              <w:t xml:space="preserve">previous output, named failure</w:t>
            </w:r>
          </w:p>
        </w:tc>
        <w:tc>
          <w:tcPr/>
          <w:p>
            <w:pPr>
              <w:pStyle w:val="Compact"/>
            </w:pPr>
            <w:r>
              <w:t xml:space="preserve">corrected structured output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Synthesise</w:t>
            </w:r>
          </w:p>
        </w:tc>
        <w:tc>
          <w:tcPr/>
          <w:p>
            <w:pPr>
              <w:pStyle w:val="Compact"/>
            </w:pPr>
            <w:r>
              <w:t xml:space="preserve">fully diacritised text, voice id</w:t>
            </w:r>
          </w:p>
        </w:tc>
        <w:tc>
          <w:tcPr/>
          <w:p>
            <w:pPr>
              <w:pStyle w:val="Compact"/>
            </w:pPr>
            <w:r>
              <w:t xml:space="preserve">audio, duration</w:t>
            </w:r>
          </w:p>
        </w:tc>
        <w:tc>
          <w:tcPr/>
          <w:p>
            <w:pPr>
              <w:pStyle w:val="Compact"/>
            </w:pPr>
            <w:r>
              <w:t xml:space="preserve">B1, 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Recognise &amp; align</w:t>
            </w:r>
          </w:p>
        </w:tc>
        <w:tc>
          <w:tcPr/>
          <w:p>
            <w:pPr>
              <w:pStyle w:val="Compact"/>
            </w:pPr>
            <w:r>
              <w:t xml:space="preserve">audio, target text</w:t>
            </w:r>
          </w:p>
        </w:tc>
        <w:tc>
          <w:tcPr/>
          <w:p>
            <w:pPr>
              <w:pStyle w:val="Compact"/>
            </w:pPr>
            <w:r>
              <w:t xml:space="preserve">per-word match and confidence</w:t>
            </w:r>
          </w:p>
        </w:tc>
        <w:tc>
          <w:tcPr/>
          <w:p>
            <w:pPr>
              <w:pStyle w:val="Compact"/>
            </w:pPr>
            <w:r>
              <w:t xml:space="preserve">B2, B3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verdict, categories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</w:t>
            </w:r>
          </w:p>
        </w:tc>
        <w:tc>
          <w:tcPr/>
          <w:p>
            <w:pPr>
              <w:pStyle w:val="Compact"/>
            </w:pPr>
            <w:r>
              <w:t xml:space="preserve">question, scope (documents, child id)</w:t>
            </w:r>
          </w:p>
        </w:tc>
        <w:tc>
          <w:tcPr/>
          <w:p>
            <w:pPr>
              <w:pStyle w:val="Compact"/>
            </w:pPr>
            <w:r>
              <w:t xml:space="preserve">passages with sources</w:t>
            </w:r>
          </w:p>
        </w:tc>
        <w:tc>
          <w:tcPr/>
          <w:p>
            <w:pPr>
              <w:pStyle w:val="Compact"/>
            </w:pPr>
            <w:r>
              <w:t xml:space="preserve">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Illustrate</w:t>
            </w:r>
            <w:r>
              <w:t xml:space="preserve"> </w:t>
            </w:r>
            <w:r>
              <w:rPr>
                <w:i/>
                <w:iCs/>
              </w:rPr>
              <w:t xml:space="preserve">(deferred)</w:t>
            </w:r>
          </w:p>
        </w:tc>
        <w:tc>
          <w:tcPr/>
          <w:p>
            <w:pPr>
              <w:pStyle w:val="Compact"/>
            </w:pPr>
            <w:r>
              <w:t xml:space="preserve">brief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</w:tr>
    </w:tbl>
    <w:p>
      <w:pPr>
        <w:pStyle w:val="BodyText"/>
      </w:pPr>
      <w:r>
        <w:t xml:space="preserve">Device interfaces: microphone (only with consent), touch and stylus events, encrypted local</w:t>
      </w:r>
      <w:r>
        <w:t xml:space="preserve"> </w:t>
      </w:r>
      <w:r>
        <w:t xml:space="preserve">storage for packs and pending results. Parent channels: the parent web; email for the weekly</w:t>
      </w:r>
      <w:r>
        <w:t xml:space="preserve"> </w:t>
      </w:r>
      <w:r>
        <w:t xml:space="preserve">report</w:t>
      </w:r>
      <w:r>
        <w:t xml:space="preserve"> </w:t>
      </w:r>
      <w:r>
        <w:rPr>
          <w:i/>
          <w:iCs/>
        </w:rPr>
        <w:t xml:space="preserve">(Could)</w:t>
      </w:r>
      <w:r>
        <w:t xml:space="preserve">. Export: a machine-readable file plus a readable summary.</w:t>
      </w:r>
    </w:p>
    <w:bookmarkEnd w:id="53"/>
    <w:bookmarkStart w:id="56" w:name="traceabilit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Traceability</w:t>
      </w:r>
    </w:p>
    <w:bookmarkStart w:id="54" w:name="goals-to-requirement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Goals to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no reading needed</w:t>
            </w:r>
          </w:p>
        </w:tc>
        <w:tc>
          <w:tcPr/>
          <w:p>
            <w:pPr>
              <w:pStyle w:val="Compact"/>
            </w:pPr>
            <w:r>
              <w:t xml:space="preserve">NFR-I18N-001, NFR-ACC-001, NFR-ACC-002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nothing above ability</w:t>
            </w:r>
          </w:p>
        </w:tc>
        <w:tc>
          <w:tcPr/>
          <w:p>
            <w:pPr>
              <w:pStyle w:val="Compact"/>
            </w:pPr>
            <w:r>
              <w:t xml:space="preserve">FR-CUR-006, FR-CNT-003, FR-CNT-005, NFR-SAF-001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no failure state</w:t>
            </w:r>
          </w:p>
        </w:tc>
        <w:tc>
          <w:tcPr/>
          <w:p>
            <w:pPr>
              <w:pStyle w:val="Compact"/>
            </w:pPr>
            <w:r>
              <w:t xml:space="preserve">FR-TUT-007, NFR-ACC-001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on time, on success</w:t>
            </w:r>
          </w:p>
        </w:tc>
        <w:tc>
          <w:tcPr/>
          <w:p>
            <w:pPr>
              <w:pStyle w:val="Compact"/>
            </w:pPr>
            <w:r>
              <w:t xml:space="preserve">FR-TUT-004, FR-TUT-009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 personal content</w:t>
            </w:r>
          </w:p>
        </w:tc>
        <w:tc>
          <w:tcPr/>
          <w:p>
            <w:pPr>
              <w:pStyle w:val="Compact"/>
            </w:pPr>
            <w:r>
              <w:t xml:space="preserve">FR-CNT-001 (cast), FR-CNT-007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 modality switch</w:t>
            </w:r>
          </w:p>
        </w:tc>
        <w:tc>
          <w:tcPr/>
          <w:p>
            <w:pPr>
              <w:pStyle w:val="Compact"/>
            </w:pPr>
            <w:r>
              <w:t xml:space="preserve">FR-SPC-007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 minimal setup</w:t>
            </w:r>
          </w:p>
        </w:tc>
        <w:tc>
          <w:tcPr/>
          <w:p>
            <w:pPr>
              <w:pStyle w:val="Compact"/>
            </w:pPr>
            <w:r>
              <w:t xml:space="preserve">FR-LRN-001, FR-LRN-003, UC-01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G8 why today</w:t>
            </w:r>
          </w:p>
        </w:tc>
        <w:tc>
          <w:tcPr/>
          <w:p>
            <w:pPr>
              <w:pStyle w:val="Compact"/>
            </w:pPr>
            <w:r>
              <w:t xml:space="preserve">FR-TUT-003, FR-RPT-002, NFR-EXP-001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G9 weekly report</w:t>
            </w:r>
          </w:p>
        </w:tc>
        <w:tc>
          <w:tcPr/>
          <w:p>
            <w:pPr>
              <w:pStyle w:val="Compact"/>
            </w:pPr>
            <w:r>
              <w:t xml:space="preserve">FR-RPT-003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G10 no evidence, never wrong</w:t>
            </w:r>
          </w:p>
        </w:tc>
        <w:tc>
          <w:tcPr/>
          <w:p>
            <w:pPr>
              <w:pStyle w:val="Compact"/>
            </w:pPr>
            <w:r>
              <w:t xml:space="preserve">FR-LRN-006, FR-SPC-005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G11 confusion is a diagnosis</w:t>
            </w:r>
          </w:p>
        </w:tc>
        <w:tc>
          <w:tcPr/>
          <w:p>
            <w:pPr>
              <w:pStyle w:val="Compact"/>
            </w:pPr>
            <w:r>
              <w:t xml:space="preserve">FR-TUT-010, FR-RPT-001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G12 offline, idempotent</w:t>
            </w:r>
          </w:p>
        </w:tc>
        <w:tc>
          <w:tcPr/>
          <w:p>
            <w:pPr>
              <w:pStyle w:val="Compact"/>
            </w:pPr>
            <w:r>
              <w:t xml:space="preserve">FR-TUT-005, FR-TUT-006, NFR-OFF-001…003, NFR-REL-001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G13 ephemeral recordings</w:t>
            </w:r>
          </w:p>
        </w:tc>
        <w:tc>
          <w:tcPr/>
          <w:p>
            <w:pPr>
              <w:pStyle w:val="Compact"/>
            </w:pPr>
            <w:r>
              <w:t xml:space="preserve">FR-SPC-006, FR-LRN-008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G14 gain on unseen text</w:t>
            </w:r>
          </w:p>
        </w:tc>
        <w:tc>
          <w:tcPr/>
          <w:p>
            <w:pPr>
              <w:pStyle w:val="Compact"/>
            </w:pPr>
            <w:r>
              <w:t xml:space="preserve">pilot design (Phase 11); NFR-OBS-001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G15 cheap to run</w:t>
            </w:r>
          </w:p>
        </w:tc>
        <w:tc>
          <w:tcPr/>
          <w:p>
            <w:pPr>
              <w:pStyle w:val="Compact"/>
            </w:pPr>
            <w:r>
              <w:t xml:space="preserve">FR-AI-003, FR-CNT-010, NFR-COST-001…003</w:t>
            </w:r>
          </w:p>
        </w:tc>
      </w:tr>
    </w:tbl>
    <w:bookmarkEnd w:id="54"/>
    <w:bookmarkStart w:id="55" w:name="use-cases-to-requirement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Use cases to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FR-LRN-001…003, FR-LRN-009, FR-RPT-006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FR-TUT-001…009, FR-TUT-011, NFR-OFF-*, NFR-PERF-001…004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UC-03…05</w:t>
            </w:r>
          </w:p>
        </w:tc>
        <w:tc>
          <w:tcPr/>
          <w:p>
            <w:pPr>
              <w:pStyle w:val="Compact"/>
            </w:pPr>
            <w:r>
              <w:t xml:space="preserve">FR-CUR-001…005, FR-LRN-004…007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FR-SPC-004…007, FR-LRN-006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 / 07a</w:t>
            </w:r>
          </w:p>
        </w:tc>
        <w:tc>
          <w:tcPr/>
          <w:p>
            <w:pPr>
              <w:pStyle w:val="Compact"/>
            </w:pPr>
            <w:r>
              <w:t xml:space="preserve">FR-CNT-001…007, FR-CNT-010, FR-SPC-001, FR-SPC-002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FR-RPT-001…003, FR-RPT-007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FR-CUR-008, FR-CNT-008, FR-RPT-008, NFR-OBS-001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FR-LRN-008, NFR-PRV-003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FR-RPT-004, FR-RPT-005, FR-AI-001…004, NFR-PERF-005</w:t>
            </w:r>
          </w:p>
        </w:tc>
      </w:tr>
    </w:tbl>
    <w:bookmarkEnd w:id="55"/>
    <w:bookmarkEnd w:id="56"/>
    <w:bookmarkStart w:id="57" w:name="glossary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Arabic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Meaning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حزمة الجلسة</w:t>
            </w:r>
          </w:p>
        </w:tc>
        <w:tc>
          <w:tcPr/>
          <w:p>
            <w:pPr>
              <w:pStyle w:val="Compact"/>
            </w:pPr>
            <w:r>
              <w:t xml:space="preserve">pack</w:t>
            </w:r>
          </w:p>
        </w:tc>
        <w:tc>
          <w:tcPr/>
          <w:p>
            <w:pPr>
              <w:pStyle w:val="Compact"/>
            </w:pPr>
            <w:r>
              <w:t xml:space="preserve">the plan, content and audio assembled before a session so it runs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المزامنة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sending stored results to the server when a network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مكرَّر بأمان</w:t>
            </w:r>
          </w:p>
        </w:tc>
        <w:tc>
          <w:tcPr/>
          <w:p>
            <w:pPr>
              <w:pStyle w:val="Compact"/>
            </w:pPr>
            <w:r>
              <w:t xml:space="preserve">idempotent</w:t>
            </w:r>
          </w:p>
        </w:tc>
        <w:tc>
          <w:tcPr/>
          <w:p>
            <w:pPr>
              <w:pStyle w:val="Compact"/>
            </w:pPr>
            <w:r>
              <w:t xml:space="preserve">resubmitting the same result changes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نطاق الموافقة</w:t>
            </w:r>
          </w:p>
        </w:tc>
        <w:tc>
          <w:tcPr/>
          <w:p>
            <w:pPr>
              <w:pStyle w:val="Compact"/>
            </w:pPr>
            <w:r>
              <w:t xml:space="preserve">consent scope</w:t>
            </w:r>
          </w:p>
        </w:tc>
        <w:tc>
          <w:tcPr/>
          <w:p>
            <w:pPr>
              <w:pStyle w:val="Compact"/>
            </w:pPr>
            <w:r>
              <w:t xml:space="preserve">one thing a parent allows separately: voice processing; external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الدليل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an attempt that counts toward mastery; below the confidence floor it does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عتبة الثقة</w:t>
            </w:r>
          </w:p>
        </w:tc>
        <w:tc>
          <w:tcPr/>
          <w:p>
            <w:pPr>
              <w:pStyle w:val="Compact"/>
            </w:pPr>
            <w:r>
              <w:t xml:space="preserve">confidence floor</w:t>
            </w:r>
          </w:p>
        </w:tc>
        <w:tc>
          <w:tcPr/>
          <w:p>
            <w:pPr>
              <w:pStyle w:val="Compact"/>
            </w:pPr>
            <w:r>
              <w:t xml:space="preserve">the recognition confidence below which nothing is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السبب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the structured explanation attached to every planned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الجبهة</w:t>
            </w:r>
          </w:p>
        </w:tc>
        <w:tc>
          <w:tcPr/>
          <w:p>
            <w:pPr>
              <w:pStyle w:val="Compact"/>
            </w:pPr>
            <w:r>
              <w:t xml:space="preserve">frontier</w:t>
            </w:r>
          </w:p>
        </w:tc>
        <w:tc>
          <w:tcPr/>
          <w:p>
            <w:pPr>
              <w:pStyle w:val="Compact"/>
            </w:pPr>
            <w:r>
              <w:t xml:space="preserve">skills whose prerequisites are mastered and which are not yet mastered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طلب القصة</w:t>
            </w:r>
          </w:p>
        </w:tc>
        <w:tc>
          <w:tcPr/>
          <w:p>
            <w:pPr>
              <w:pStyle w:val="Compact"/>
            </w:pPr>
            <w:r>
              <w:t xml:space="preserve">brief</w:t>
            </w:r>
          </w:p>
        </w:tc>
        <w:tc>
          <w:tcPr/>
          <w:p>
            <w:pPr>
              <w:pStyle w:val="Compact"/>
            </w:pPr>
            <w:r>
              <w:t xml:space="preserve">the scheduler’s constraints for a generated story or word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قصة قالبية</w:t>
            </w:r>
          </w:p>
        </w:tc>
        <w:tc>
          <w:tcPr/>
          <w:p>
            <w:pPr>
              <w:pStyle w:val="Compact"/>
            </w:pPr>
            <w:r>
              <w:t xml:space="preserve">template story</w:t>
            </w:r>
          </w:p>
        </w:tc>
        <w:tc>
          <w:tcPr/>
          <w:p>
            <w:pPr>
              <w:pStyle w:val="Compact"/>
            </w:pPr>
            <w:r>
              <w:t xml:space="preserve">a hand-written story with slots, used while the letter set is 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المنفذ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an interface the platform owns; the provider behind it is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قيمة تخطيط</w:t>
            </w:r>
          </w:p>
        </w:tc>
        <w:tc>
          <w:tcPr/>
          <w:p>
            <w:pPr>
              <w:pStyle w:val="Compact"/>
            </w:pPr>
            <w:r>
              <w:t xml:space="preserve">planning value</w:t>
            </w:r>
          </w:p>
        </w:tc>
        <w:tc>
          <w:tcPr/>
          <w:p>
            <w:pPr>
              <w:pStyle w:val="Compact"/>
            </w:pPr>
            <w:r>
              <w:t xml:space="preserve">a target set before measurement; an experiment replaces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المشغّل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the developer as curriculum author, reviewer and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الجهاز الأدنى</w:t>
            </w:r>
          </w:p>
        </w:tc>
        <w:tc>
          <w:tcPr/>
          <w:p>
            <w:pPr>
              <w:pStyle w:val="Compact"/>
            </w:pPr>
            <w:r>
              <w:t xml:space="preserve">device floor</w:t>
            </w:r>
          </w:p>
        </w:tc>
        <w:tc>
          <w:tcPr/>
          <w:p>
            <w:pPr>
              <w:pStyle w:val="Compact"/>
            </w:pPr>
            <w:r>
              <w:t xml:space="preserve">the least capable device the child app must perform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العقدة الحالية</w:t>
            </w:r>
          </w:p>
        </w:tc>
        <w:tc>
          <w:tcPr/>
          <w:p>
            <w:pPr>
              <w:pStyle w:val="Compact"/>
            </w:pPr>
            <w:r>
              <w:t xml:space="preserve">current knot</w:t>
            </w:r>
          </w:p>
        </w:tc>
        <w:tc>
          <w:tcPr/>
          <w:p>
            <w:pPr>
              <w:pStyle w:val="Compact"/>
            </w:pPr>
            <w:r>
              <w:t xml:space="preserve">the skill the child is currently struggling with, named to the parent</w:t>
            </w:r>
          </w:p>
        </w:tc>
      </w:tr>
    </w:tbl>
    <w:p>
      <w:pPr>
        <w:pStyle w:val="BodyText"/>
      </w:pPr>
      <w:r>
        <w:t xml:space="preserve">Pedagogical terms (skill, stage, harakat, quick skill, garden…) are defined in the pedagogy</w:t>
      </w:r>
      <w:r>
        <w:t xml:space="preserve"> </w:t>
      </w:r>
      <w:r>
        <w:t xml:space="preserve">document’s glossary and are not repeated here.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2F7A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2F7A55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2F7A55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2F7A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customStyle="1" w:styleId="ChildText" w:type="paragraph">
    <w:name w:val="ChildText"/>
    <w:basedOn w:val="RTL"/>
    <w:pPr>
      <w:spacing w:after="120" w:before="120" w:line="384" w:lineRule="auto"/>
      <w:jc w:val="right"/>
      <w:bidi/>
    </w:pPr>
    <w:rPr>
      <w:rFonts w:ascii="Calibri" w:cs="Arial" w:eastAsia="Calibri" w:hAnsi="Calibri"/>
      <w:sz w:val="36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Nabta — Software Requirements Specification</dc:title>
  <dc:creator>Abdulsalam</dc:creator>
  <cp:keywords/>
  <dcterms:created xsi:type="dcterms:W3CDTF">2026-09-21T11:34:54Z</dcterms:created>
  <dcterms:modified xsi:type="dcterms:W3CDTF">2026-09-21T11:34:54Z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</vt:lpwstr>
  </property>
  <property fmtid="{D5CDD505-2E9C-101B-9397-08002B2CF9AE}" pid="3" name="status">
    <vt:lpwstr>Draft</vt:lpwstr>
  </property>
  <property fmtid="{D5CDD505-2E9C-101B-9397-08002B2CF9AE}" pid="4" name="subtitle">
    <vt:lpwstr>نبتة — مواصفة متطلّبات البرمجيات</vt:lpwstr>
  </property>
  <property fmtid="{D5CDD505-2E9C-101B-9397-08002B2CF9AE}" pid="5" name="version">
    <vt:lpwstr>0.1</vt:lpwstr>
  </property>
</Properties>
</file>