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 — Database Design</w:t>
      </w:r>
    </w:p>
    <w:p>
      <w:pPr>
        <w:pStyle w:val="Subtitle"/>
      </w:pPr>
      <w:r>
        <w:t xml:space="preserve">وثيق — تصميم قاعدة 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0.1.2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/>
                <w:i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0.1.3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Abdulsalam</w:t>
            </w:r>
          </w:p>
        </w:tc>
        <w:tc>
          <w:tcPr/>
          <w:p>
            <w:pPr>
              <w:pStyle w:val="Compac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9"/>
    <w:bookmarkStart w:id="10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One database,</w:t>
            </w:r>
            <w:r>
              <w:t xml:space="preserve"> </w:t>
            </w:r>
            <w:r>
              <w:rPr>
                <w:b/>
                <w:bCs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DB3</w:t>
            </w:r>
          </w:p>
        </w:tc>
        <w:tc>
          <w:tcPr/>
          <w:p>
            <w:pPr>
              <w:pStyle w:val="Compac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DB4</w:t>
            </w:r>
          </w:p>
        </w:tc>
        <w:tc>
          <w:tcPr/>
          <w:p>
            <w:pPr>
              <w:pStyle w:val="Compac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DB5</w:t>
            </w:r>
          </w:p>
        </w:tc>
        <w:tc>
          <w:tcPr/>
          <w:p>
            <w:pPr>
              <w:pStyle w:val="Compac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DB6</w:t>
            </w:r>
          </w:p>
        </w:tc>
        <w:tc>
          <w:tcPr/>
          <w:p>
            <w:pPr>
              <w:pStyle w:val="Compac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DB7</w:t>
            </w:r>
          </w:p>
        </w:tc>
        <w:tc>
          <w:tcPr/>
          <w:p>
            <w:pPr>
              <w:pStyle w:val="Compac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</w:pPr>
            <w:r>
              <w:t xml:space="preserve">SRS NFR-SEC-001, NFR-PRV-001</w:t>
            </w:r>
          </w:p>
        </w:tc>
      </w:tr>
    </w:tbl>
    <w:bookmarkEnd w:id="10"/>
    <w:bookmarkStart w:id="14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12" name="Picture"/>
            <a:graphic>
              <a:graphicData uri="http://schemas.openxmlformats.org/drawingml/2006/picture">
                <pic:pic>
                  <pic:nvPicPr>
                    <pic:cNvPr descr="assets/er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“no FK”</w:t>
      </w:r>
      <w:r>
        <w:t xml:space="preserve"> </w:t>
      </w:r>
      <w:r>
        <w:t xml:space="preserve">relations cross a schema boundary and are enforced in code (DB2).</w:t>
      </w:r>
    </w:p>
    <w:bookmarkEnd w:id="14"/>
    <w:bookmarkStart w:id="37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15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15"/>
    <w:bookmarkStart w:id="22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16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/>
          <w:iCs/>
        </w:rPr>
        <w:t xml:space="preserve">Implemented (1.4)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NameAr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NameEn</w:t>
            </w:r>
          </w:p>
        </w:tc>
        <w:tc>
          <w:tcPr/>
          <w:p>
            <w:pPr>
              <w:pStyle w:val="Compac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/>
          <w:iCs/>
        </w:rPr>
        <w:t xml:space="preserve">Implemented (1.4)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FullName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IsSelf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Exactly one per user (filtered UQ on UserId where IsSelf=1)</w:t>
            </w:r>
          </w:p>
        </w:tc>
      </w:tr>
    </w:tbl>
    <w:bookmarkEnd w:id="17"/>
    <w:bookmarkStart w:id="18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/>
          <w:iCs/>
        </w:rPr>
        <w:t xml:space="preserve">Implemented (1.5)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18"/>
    <w:bookmarkStart w:id="19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/>
          <w:iCs/>
        </w:rPr>
        <w:t xml:space="preserve">Implemented (1.5)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MimeType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SizeBytes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OcrText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IsEncrypted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De-duplication and integrity</w:t>
            </w:r>
          </w:p>
        </w:tc>
      </w:tr>
    </w:tbl>
    <w:bookmarkEnd w:id="19"/>
    <w:bookmarkStart w:id="20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/>
          <w:iCs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TokenHash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AccessCount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6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23" w:name="reminders.reminderrule-e-reminderrule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OffsetsDays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QuietFrom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QuietTo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TimeZoneId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23"/>
    <w:bookmarkStart w:id="24" w:name="reminders.reminder-e-reminde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OffsetDays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DueDate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24"/>
    <w:bookmarkStart w:id="25" w:name="reminders.deliverylog-e-deliverylog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End w:id="26"/>
    <w:bookmarkStart w:id="32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27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TitleAr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TitleEn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Fees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= draft</w:t>
            </w:r>
          </w:p>
        </w:tc>
      </w:tr>
    </w:tbl>
    <w:bookmarkEnd w:id="28"/>
    <w:bookmarkStart w:id="29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Admin action</w:t>
            </w:r>
          </w:p>
        </w:tc>
      </w:tr>
    </w:tbl>
    <w:bookmarkEnd w:id="31"/>
    <w:bookmarkEnd w:id="32"/>
    <w:bookmarkStart w:id="36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33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binary(32)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Detects file/DB drift</w:t>
            </w:r>
          </w:p>
        </w:tc>
      </w:tr>
    </w:tbl>
    <w:bookmarkEnd w:id="33"/>
    <w:bookmarkStart w:id="34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TokensOut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34"/>
    <w:bookmarkStart w:id="35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/>
          <w:iCs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InputText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LastScore</w:t>
            </w:r>
          </w:p>
        </w:tc>
        <w:tc>
          <w:tcPr/>
          <w:p>
            <w:pPr>
              <w:pStyle w:val="Compac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LastRunAt</w:t>
            </w:r>
          </w:p>
        </w:tc>
        <w:tc>
          <w:tcPr/>
          <w:p>
            <w:pPr>
              <w:pStyle w:val="Compact"/>
            </w:pPr>
            <w:r>
              <w:t xml:space="preserve">datetime2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bookmarkStart w:id="38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</w:pPr>
            <w:r>
              <w:t xml:space="preserve">FR-DOC-008</w:t>
            </w:r>
          </w:p>
        </w:tc>
      </w:tr>
    </w:tbl>
    <w:bookmarkEnd w:id="38"/>
    <w:bookmarkStart w:id="39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2026-08-27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</w:tbl>
    <w:bookmarkEnd w:id="39"/>
    <w:bookmarkStart w:id="40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</w:pPr>
            <w:r>
              <w:t xml:space="preserve">14 days</w:t>
            </w:r>
          </w:p>
        </w:tc>
        <w:tc>
          <w:tcPr/>
          <w:p>
            <w:pPr>
              <w:pStyle w:val="Compac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40"/>
    <w:bookmarkStart w:id="41" w:name="open-points"/>
    <w:p>
      <w:pPr>
        <w:pStyle w:val="Heading1"/>
      </w:pPr>
      <w:r>
        <w:t xml:space="preserve">Open points</w:t>
      </w:r>
    </w:p>
    <w:p>
      <w:pPr>
        <w:pStyle w:val="Compact"/>
        <w:numPr>
          <w:ilvl w:val="0"/>
          <w:numId w:val="1001"/>
        </w:numPr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pStyle w:val="Compact"/>
        <w:numPr>
          <w:ilvl w:val="0"/>
          <w:numId w:val="1001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2026-08-27T13:33:28Z</dcterms:created>
  <dcterms:modified xsi:type="dcterms:W3CDTF">2026-08-27T13:33:28Z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</vt:lpwstr>
  </property>
</Properties>
</file>