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Reminders module endpoints (rule singleton, upcoming list) from the regenerated spec; permission table extended (roadmap step 2.7)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(11 Documents + 3 Reminders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.Update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6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p>
      <w:pPr>
        <w:pStyle w:val="BodyText"/>
      </w:pPr>
      <w:r>
        <w:t xml:space="preserve">Attachment upload/download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(arrives with extraction, Phase 3).</w:t>
      </w:r>
    </w:p>
    <w:bookmarkEnd w:id="34"/>
    <w:bookmarkStart w:id="35" w:name="X88bdf6ce1de7c5c01445c063d9e61e1542223a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5"/>
    <w:bookmarkEnd w:id="36"/>
    <w:bookmarkStart w:id="37" w:name="reminders-module-endpoi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Reminders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/api/reminders/*</w:t>
      </w:r>
      <w:r>
        <w:t xml:space="preserve">. The rule is a</w:t>
      </w:r>
      <w:r>
        <w:t xml:space="preserve"> </w:t>
      </w:r>
      <w:r>
        <w:rPr>
          <w:bCs/>
          <w:b/>
        </w:rPr>
        <w:t xml:space="preserve">singleton resource</w:t>
      </w:r>
      <w:r>
        <w:t xml:space="preserve"> </w:t>
      </w:r>
      <w:r>
        <w:t xml:space="preserve">— one per user, so its</w:t>
      </w:r>
      <w:r>
        <w:t xml:space="preserve"> </w:t>
      </w:r>
      <w:r>
        <w:t xml:space="preserve">routes carry no</w:t>
      </w:r>
      <w:r>
        <w:t xml:space="preserve"> </w:t>
      </w:r>
      <w:r>
        <w:rPr>
          <w:rStyle w:val="VerbatimChar"/>
        </w:rPr>
        <w:t xml:space="preserve">{id}</w:t>
      </w:r>
      <w:r>
        <w:t xml:space="preserve">; the caller’s identity selects the row (created with defaults on first GET).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reminder settings; materialises the default (</w:t>
            </w:r>
            <w:r>
              <w:rPr>
                <w:rStyle w:val="VerbatimChar"/>
              </w:rPr>
              <w:t xml:space="preserve">90,30,7,1</w:t>
            </w:r>
            <w:r>
              <w:t xml:space="preserve">, Email,</w:t>
            </w:r>
            <w:r>
              <w:t xml:space="preserve"> </w:t>
            </w:r>
            <w:r>
              <w:rPr>
                <w:rStyle w:val="VerbatimChar"/>
              </w:rPr>
              <w:t xml:space="preserve">Asia/Riyadh</w:t>
            </w:r>
            <w:r>
              <w:t xml:space="preserve">)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…Rule.Update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settings;</w:t>
            </w:r>
            <w:r>
              <w:t xml:space="preserve"> </w:t>
            </w:r>
            <w:r>
              <w:rPr>
                <w:bCs/>
                <w:b/>
              </w:rPr>
              <w:t xml:space="preserve">resyncs existing reminders in the same transaction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upcoming-list</w:t>
            </w:r>
            <w:r>
              <w:t xml:space="preserve"> </w:t>
            </w:r>
            <w:r>
              <w:t xml:space="preserve">immediately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/api/reminders/reminders/upcoming-list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reminders, soonest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 </w:t>
            </w:r>
            <w:r>
              <w:t xml:space="preserve">first; paged (</w:t>
            </w:r>
            <w:r>
              <w:rPr>
                <w:rStyle w:val="VerbatimChar"/>
              </w:rPr>
              <w:t xml:space="preserve">SkipCount</w:t>
            </w:r>
            <w:r>
              <w:t xml:space="preserve">/</w:t>
            </w:r>
            <w:r>
              <w:rPr>
                <w:rStyle w:val="VerbatimChar"/>
              </w:rPr>
              <w:t xml:space="preserve">MaxResultCount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ReminderRuleDto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UpdateReminderRuleDto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offsetsDays</w:t>
      </w:r>
      <w:r>
        <w:t xml:space="preserve"> </w:t>
      </w:r>
      <w:r>
        <w:t xml:space="preserve">int[] (1–3650, ≤8 entries — the</w:t>
      </w:r>
      <w:r>
        <w:t xml:space="preserve"> </w:t>
      </w:r>
      <w:r>
        <w:t xml:space="preserve">server normalizes to descending distinct),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(flags: 1 Email · 2 Push; 0 pauses),</w:t>
      </w:r>
      <w:r>
        <w:t xml:space="preserve"> </w:t>
      </w:r>
      <w:r>
        <w:rPr>
          <w:rStyle w:val="VerbatimChar"/>
        </w:rPr>
        <w:t xml:space="preserve">quietFrom</w:t>
      </w:r>
      <w:r>
        <w:t xml:space="preserve">/</w:t>
      </w:r>
      <w:r>
        <w:rPr>
          <w:rStyle w:val="VerbatimChar"/>
        </w:rPr>
        <w:t xml:space="preserve">quietTo</w:t>
      </w:r>
      <w:r>
        <w:t xml:space="preserve"> </w:t>
      </w:r>
      <w:r>
        <w:t xml:space="preserve">(</w:t>
      </w:r>
      <w:r>
        <w:rPr>
          <w:rStyle w:val="VerbatimChar"/>
        </w:rPr>
        <w:t xml:space="preserve">"22:00:00"</w:t>
      </w:r>
      <w:r>
        <w:t xml:space="preserve">, both-or-neither; over-midnight windows allowed),</w:t>
      </w:r>
      <w:r>
        <w:t xml:space="preserve"> </w:t>
      </w:r>
      <w:r>
        <w:rPr>
          <w:rStyle w:val="VerbatimChar"/>
        </w:rPr>
        <w:t xml:space="preserve">timeZoneId</w:t>
      </w:r>
      <w:r>
        <w:t xml:space="preserve"> </w:t>
      </w:r>
      <w:r>
        <w:t xml:space="preserve">(IANA, validated — unknown zones are rejected with</w:t>
      </w:r>
      <w:r>
        <w:t xml:space="preserve"> </w:t>
      </w:r>
      <w:r>
        <w:rPr>
          <w:rStyle w:val="VerbatimChar"/>
        </w:rPr>
        <w:t xml:space="preserve">Wathiq.Reminders:UnknownTimeZone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ReminderDto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(server-computed:</w:t>
      </w:r>
      <w:r>
        <w:t xml:space="preserve"> </w:t>
      </w:r>
      <w:r>
        <w:rPr>
          <w:rStyle w:val="VerbatimChar"/>
        </w:rPr>
        <w:t xml:space="preserve">dueDate + offsetDays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(0 Pending · 1 Sent · 2 Failed · 3</w:t>
      </w:r>
      <w:r>
        <w:t xml:space="preserve"> </w:t>
      </w:r>
      <w:r>
        <w:t xml:space="preserve">Cancelled),</w:t>
      </w:r>
      <w:r>
        <w:t xml:space="preserve"> </w:t>
      </w:r>
      <w:r>
        <w:rPr>
          <w:rStyle w:val="VerbatimChar"/>
        </w:rPr>
        <w:t xml:space="preserve">sentAt?</w:t>
      </w:r>
      <w:r>
        <w:t xml:space="preserve">.</w:t>
      </w:r>
    </w:p>
    <w:p>
      <w:pPr>
        <w:pStyle w:val="BodyText"/>
      </w:pPr>
      <w:r>
        <w:t xml:space="preserve">Reminder rows are system-managed: they are (re)created by document changes and the rule update,</w:t>
      </w:r>
      <w:r>
        <w:t xml:space="preserve"> </w:t>
      </w:r>
      <w:r>
        <w:t xml:space="preserve">sent by the hourly dispatch job, and never edited directly — hence no POST/PUT/DELETE.</w:t>
      </w:r>
    </w:p>
    <w:p>
      <w:pPr>
        <w:pStyle w:val="BodyText"/>
      </w:pPr>
      <w:r>
        <w:t xml:space="preserve">Live example (recorded):</w:t>
      </w:r>
      <w:r>
        <w:t xml:space="preserve"> </w:t>
      </w:r>
      <w:r>
        <w:rPr>
          <w:rStyle w:val="VerbatimChar"/>
        </w:rPr>
        <w:t xml:space="preserve">PUT /api/reminders/rule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{"offsetsDays":[45,3], …}</w:t>
      </w:r>
      <w:r>
        <w:t xml:space="preserve"> </w:t>
      </w:r>
      <w:r>
        <w:t xml:space="preserve">against an</w:t>
      </w:r>
      <w:r>
        <w:t xml:space="preserve"> </w:t>
      </w:r>
      <w:r>
        <w:t xml:space="preserve">account holding one document expiring</w:t>
      </w:r>
      <w:r>
        <w:t xml:space="preserve"> </w:t>
      </w:r>
      <w:r>
        <w:rPr>
          <w:rStyle w:val="VerbatimChar"/>
        </w:rPr>
        <w:t xml:space="preserve">2026-09-04</w:t>
      </w:r>
      <w:r>
        <w:t xml:space="preserve"> </w:t>
      </w:r>
      <w:r>
        <w:t xml:space="preserve">left exactly one Pending row —</w:t>
      </w:r>
      <w:r>
        <w:t xml:space="preserve"> </w:t>
      </w:r>
      <w:r>
        <w:rPr>
          <w:rStyle w:val="VerbatimChar"/>
        </w:rPr>
        <w:t xml:space="preserve">offsetDays: 3, dueDate: 2026-09-01, expiryDate: 2026-09-04</w:t>
      </w:r>
      <w:r>
        <w:t xml:space="preserve"> </w:t>
      </w:r>
      <w:r>
        <w:t xml:space="preserve">— the already-sent 7-day reminder</w:t>
      </w:r>
      <w:r>
        <w:t xml:space="preserve"> </w:t>
      </w:r>
      <w:r>
        <w:t xml:space="preserve">stayed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(history is immutable), the removed offsets were cancelled.</w:t>
      </w:r>
    </w:p>
    <w:bookmarkEnd w:id="37"/>
    <w:bookmarkStart w:id="38" w:name="error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Reminders business codes:</w:t>
      </w:r>
      <w:r>
        <w:t xml:space="preserve"> </w:t>
      </w:r>
      <w:r>
        <w:rPr>
          <w:rStyle w:val="VerbatimChar"/>
        </w:rPr>
        <w:t xml:space="preserve">InvalidOffsets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QuietHoursIncomplete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NoEmailAddress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Wathiq.Reminders:</w:t>
      </w:r>
      <w:r>
        <w:t xml:space="preserve">.</w:t>
      </w:r>
    </w:p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38"/>
    <w:bookmarkStart w:id="39" w:name="infrastructure-endpoints-abp-built-i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39"/>
    <w:bookmarkStart w:id="40" w:name="planne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+ chat endpoints (</w:t>
            </w:r>
            <w:r>
              <w:rPr>
                <w:rStyle w:val="VerbatimChar"/>
              </w:rPr>
              <w:t xml:space="preserve">/api/guides/*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/api/ai/*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2026-08-28T16:20:58Z</dcterms:created>
  <dcterms:modified xsi:type="dcterms:W3CDTF">2026-08-28T16:20:58Z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0.1.1</vt:lpwstr>
  </property>
</Properties>
</file>