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Wathiq — Vision &amp; Project Charter</w:t>
      </w:r>
    </w:p>
    <w:p>
      <w:pPr>
        <w:pStyle w:val="Subtitle"/>
      </w:pPr>
      <w:r>
        <w:t xml:space="preserve">وثيق — الرؤية وميثاق المشروع</w:t>
      </w:r>
    </w:p>
    <w:p>
      <w:pPr>
        <w:pStyle w:val="Author"/>
      </w:pPr>
      <w:r>
        <w:t xml:space="preserve">Abdulsalam</w:t>
      </w:r>
    </w:p>
    <w:p>
      <w:pPr>
        <w:pStyle w:val="Date"/>
      </w:pPr>
      <w:r>
        <w:t xml:space="preserve">2026-08-27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document-control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2026-08-27</w:t>
            </w:r>
          </w:p>
        </w:tc>
        <w:tc>
          <w:tcPr/>
          <w:p>
            <w:pPr>
              <w:pStyle w:val="Compact"/>
            </w:pPr>
            <w:r>
              <w:t xml:space="preserve">Abdulsalam</w:t>
            </w:r>
          </w:p>
        </w:tc>
        <w:tc>
          <w:tcPr/>
          <w:p>
            <w:pPr>
              <w:pStyle w:val="Compact"/>
            </w:pPr>
            <w:r>
              <w:t xml:space="preserve">First complete draft (roadmap step 0.3)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·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the operator, contributors, early users ·</w:t>
      </w:r>
      <w:r>
        <w:t xml:space="preserve"> </w:t>
      </w:r>
      <w:r>
        <w:rPr>
          <w:b/>
          <w:bCs/>
        </w:rPr>
        <w:t xml:space="preserve">Related:</w:t>
      </w:r>
      <w:r>
        <w:t xml:space="preserve"> </w:t>
      </w:r>
      <w:r>
        <w:t xml:space="preserve">SRS (</w:t>
      </w:r>
      <w:r>
        <w:rPr>
          <w:rStyle w:val="VerbatimChar"/>
        </w:rPr>
        <w:t xml:space="preserve">srs</w:t>
      </w:r>
      <w:r>
        <w:t xml:space="preserve">), Architecture (</w:t>
      </w:r>
      <w:r>
        <w:rPr>
          <w:rStyle w:val="VerbatimChar"/>
        </w:rPr>
        <w:t xml:space="preserve">architecture</w:t>
      </w:r>
      <w:r>
        <w:t xml:space="preserve">).</w:t>
      </w:r>
    </w:p>
    <w:bookmarkEnd w:id="9"/>
    <w:bookmarkStart w:id="10" w:name="executive-summary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Executive summary</w:t>
      </w:r>
    </w:p>
    <w:p>
      <w:pPr>
        <w:pStyle w:val="FirstParagraph"/>
      </w:pPr>
      <w:r>
        <w:t xml:space="preserve">Wathiq (وثيق —</w:t>
      </w:r>
      <w:r>
        <w:t xml:space="preserve"> </w:t>
      </w:r>
      <w:r>
        <w:t xml:space="preserve">“trusted, documented”</w:t>
      </w:r>
      <w:r>
        <w:t xml:space="preserve">) is a</w:t>
      </w:r>
      <w:r>
        <w:t xml:space="preserve"> </w:t>
      </w:r>
      <w:r>
        <w:rPr>
          <w:b/>
          <w:bCs/>
        </w:rPr>
        <w:t xml:space="preserve">free, Arabic-first, privacy-first personal documents</w:t>
      </w:r>
      <w:r>
        <w:rPr>
          <w:b/>
          <w:bCs/>
        </w:rPr>
        <w:t xml:space="preserve"> </w:t>
      </w:r>
      <w:r>
        <w:rPr>
          <w:b/>
          <w:bCs/>
        </w:rPr>
        <w:t xml:space="preserve">vault</w:t>
      </w:r>
      <w:r>
        <w:t xml:space="preserve">. A user photographs a document (ID, passport, driving licence, vehicle registration,</w:t>
      </w:r>
      <w:r>
        <w:t xml:space="preserve"> </w:t>
      </w:r>
      <w:r>
        <w:t xml:space="preserve">insurance policy, contract, permit); a</w:t>
      </w:r>
      <w:r>
        <w:t xml:space="preserve"> </w:t>
      </w:r>
      <w:r>
        <w:rPr>
          <w:b/>
          <w:bCs/>
        </w:rPr>
        <w:t xml:space="preserve">self-hosted AI</w:t>
      </w:r>
      <w:r>
        <w:t xml:space="preserve"> </w:t>
      </w:r>
      <w:r>
        <w:t xml:space="preserve">reads it; the user confirms the extracted</w:t>
      </w:r>
      <w:r>
        <w:t xml:space="preserve"> </w:t>
      </w:r>
      <w:r>
        <w:t xml:space="preserve">fields; Wathiq then reminds them before expiry and answers</w:t>
      </w:r>
      <w:r>
        <w:t xml:space="preserve"> </w:t>
      </w:r>
      <w:r>
        <w:t xml:space="preserve">“how do I renew this?”</w:t>
      </w:r>
      <w:r>
        <w:t xml:space="preserve"> </w:t>
      </w:r>
      <w:r>
        <w:t xml:space="preserve">from curated,</w:t>
      </w:r>
      <w:r>
        <w:t xml:space="preserve"> </w:t>
      </w:r>
      <w:r>
        <w:t xml:space="preserve">cited guides — in Arabic and English.</w:t>
      </w:r>
    </w:p>
    <w:p>
      <w:pPr>
        <w:pStyle w:val="BodyText"/>
      </w:pPr>
      <w:r>
        <w:t xml:space="preserve">It is built and operated by</w:t>
      </w:r>
      <w:r>
        <w:t xml:space="preserve"> </w:t>
      </w:r>
      <w:r>
        <w:rPr>
          <w:b/>
          <w:bCs/>
        </w:rPr>
        <w:t xml:space="preserve">one person</w:t>
      </w:r>
      <w:r>
        <w:t xml:space="preserve"> </w:t>
      </w:r>
      <w:r>
        <w:t xml:space="preserve">as a community service and, at the same time, as a</w:t>
      </w:r>
      <w:r>
        <w:t xml:space="preserve"> </w:t>
      </w:r>
      <w:r>
        <w:t xml:space="preserve">structured learning project across ABP/.NET, Angular, Flutter and local AI.</w:t>
      </w:r>
    </w:p>
    <w:p>
      <w:pPr>
        <w:pStyle w:val="RTL"/>
      </w:pPr>
      <w:r>
        <w:rPr>
          <w:b/>
          <w:bCs/>
        </w:rPr>
        <w:t xml:space="preserve">الملخص التنفيذي.</w:t>
      </w:r>
      <w:r>
        <w:t xml:space="preserve"> </w:t>
      </w:r>
      <w:r>
        <w:t xml:space="preserve">وثيق خدمة مجانية تحفظ مستنداتك الشخصية وتقرأها بذكاء اصطناعي يعمل على</w:t>
      </w:r>
      <w:r>
        <w:t xml:space="preserve"> </w:t>
      </w:r>
      <w:r>
        <w:t xml:space="preserve">خادمنا فقط، ثم تذكّرك قبل انتهاء الصلاحية وتشرح لك خطوات التجديد بالعربية والإنجليزية. لا تغادر</w:t>
      </w:r>
      <w:r>
        <w:t xml:space="preserve"> </w:t>
      </w:r>
      <w:r>
        <w:t xml:space="preserve">صور مستنداتك خادم الخدمة إلى أي مزود خارجي، ويمكنك تصدير بياناتك أو حذفها في أي وقت.</w:t>
      </w:r>
    </w:p>
    <w:bookmarkEnd w:id="10"/>
    <w:bookmarkStart w:id="11" w:name="problem-statement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Problem statement</w:t>
      </w:r>
    </w:p>
    <w:p>
      <w:pPr>
        <w:pStyle w:val="FirstParagraph"/>
      </w:pPr>
      <w:r>
        <w:t xml:space="preserve">People miss renewal deadlines for identity and vehicle documents, insurance and contracts. The</w:t>
      </w:r>
      <w:r>
        <w:t xml:space="preserve"> </w:t>
      </w:r>
      <w:r>
        <w:t xml:space="preserve">consequences are fines, lost working days, blocked travel, and last-minute scrambling to find which</w:t>
      </w:r>
      <w:r>
        <w:t xml:space="preserve"> </w:t>
      </w:r>
      <w:r>
        <w:t xml:space="preserve">papers a renewal needs. Existing solutions are either generic reminder apps (no document</w:t>
      </w:r>
      <w:r>
        <w:t xml:space="preserve"> </w:t>
      </w:r>
      <w:r>
        <w:t xml:space="preserve">understanding, no renewal knowledge) or commercial cloud services that upload identity documents to</w:t>
      </w:r>
      <w:r>
        <w:t xml:space="preserve"> </w:t>
      </w:r>
      <w:r>
        <w:t xml:space="preserve">third-party AI providers.</w:t>
      </w:r>
    </w:p>
    <w:p>
      <w:pPr>
        <w:pStyle w:val="BodyText"/>
      </w:pPr>
      <w:r>
        <w:rPr>
          <w:b/>
          <w:bCs/>
        </w:rPr>
        <w:t xml:space="preserve">Root causes addressed:</w:t>
      </w:r>
    </w:p>
    <w:p>
      <w:pPr>
        <w:pStyle w:val="Compact"/>
        <w:numPr>
          <w:ilvl w:val="0"/>
          <w:numId w:val="1001"/>
        </w:numPr>
      </w:pPr>
      <w:r>
        <w:t xml:space="preserve">Expiry dates are buried in photos and drawers, not in one timeline.</w:t>
      </w:r>
    </w:p>
    <w:p>
      <w:pPr>
        <w:pStyle w:val="Compact"/>
        <w:numPr>
          <w:ilvl w:val="0"/>
          <w:numId w:val="1001"/>
        </w:numPr>
      </w:pPr>
      <w:r>
        <w:t xml:space="preserve">Renewal procedures are scattered, change often, and are rarely written in plain Arabic.</w:t>
      </w:r>
    </w:p>
    <w:p>
      <w:pPr>
        <w:pStyle w:val="Compact"/>
        <w:numPr>
          <w:ilvl w:val="0"/>
          <w:numId w:val="1001"/>
        </w:numPr>
      </w:pPr>
      <w:r>
        <w:t xml:space="preserve">Privacy concerns stop people from putting identity documents into cloud apps.</w:t>
      </w:r>
    </w:p>
    <w:bookmarkEnd w:id="11"/>
    <w:bookmarkStart w:id="12" w:name="target-user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Target 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Primary 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Resident</w:t>
            </w:r>
          </w:p>
        </w:tc>
        <w:tc>
          <w:tcPr/>
          <w:p>
            <w:pPr>
              <w:pStyle w:val="Compact"/>
            </w:pPr>
            <w:r>
              <w:t xml:space="preserve">Any adult with personal documents</w:t>
            </w:r>
          </w:p>
        </w:tc>
        <w:tc>
          <w:tcPr/>
          <w:p>
            <w:pPr>
              <w:pStyle w:val="Compact"/>
            </w:pPr>
            <w:r>
              <w:t xml:space="preserve">Never miss an expiry; know how to renew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Family manager</w:t>
            </w:r>
          </w:p>
        </w:tc>
        <w:tc>
          <w:tcPr/>
          <w:p>
            <w:pPr>
              <w:pStyle w:val="Compact"/>
            </w:pPr>
            <w:r>
              <w:t xml:space="preserve">A resident who also manages dependants (children, elderly parents)</w:t>
            </w:r>
          </w:p>
        </w:tc>
        <w:tc>
          <w:tcPr/>
          <w:p>
            <w:pPr>
              <w:pStyle w:val="Compact"/>
            </w:pPr>
            <w:r>
              <w:t xml:space="preserve">One timeline for the whole household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(operator)</w:t>
            </w:r>
          </w:p>
        </w:tc>
        <w:tc>
          <w:tcPr/>
          <w:p>
            <w:pPr>
              <w:pStyle w:val="Compact"/>
            </w:pPr>
            <w:r>
              <w:t xml:space="preserve">The single person running the service</w:t>
            </w:r>
          </w:p>
        </w:tc>
        <w:tc>
          <w:tcPr/>
          <w:p>
            <w:pPr>
              <w:pStyle w:val="Compact"/>
            </w:pPr>
            <w:r>
              <w:t xml:space="preserve">Curate guides, watch AI quality and cost</w:t>
            </w:r>
          </w:p>
        </w:tc>
      </w:tr>
    </w:tbl>
    <w:p>
      <w:pPr>
        <w:pStyle w:val="BodyText"/>
      </w:pPr>
      <w:r>
        <w:t xml:space="preserve">Early adopters: Arabic-speaking developers and their families reached through community channels.</w:t>
      </w:r>
    </w:p>
    <w:bookmarkEnd w:id="12"/>
    <w:bookmarkStart w:id="13" w:name="product-principle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Product principles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What it means in practice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Privacy first</w:t>
            </w:r>
          </w:p>
        </w:tc>
        <w:tc>
          <w:tcPr/>
          <w:p>
            <w:pPr>
              <w:pStyle w:val="Compact"/>
            </w:pPr>
            <w:r>
              <w:t xml:space="preserve">Document images and extracted fields are processed only by the self-hosted model; cloud free tiers may serve public guide questions only; every AI call is logged and capped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Arabic first, bilingual always</w:t>
            </w:r>
          </w:p>
        </w:tc>
        <w:tc>
          <w:tcPr/>
          <w:p>
            <w:pPr>
              <w:pStyle w:val="Compact"/>
            </w:pPr>
            <w:r>
              <w:t xml:space="preserve">RTL-safe UI,</w:t>
            </w:r>
            <w:r>
              <w:t xml:space="preserve"> </w:t>
            </w:r>
            <w:r>
              <w:rPr>
                <w:rStyle w:val="VerbatimChar"/>
              </w:rPr>
              <w:t xml:space="preserve">ar</w:t>
            </w:r>
            <w:r>
              <w:t xml:space="preserve">+</w:t>
            </w:r>
            <w:r>
              <w:rPr>
                <w:rStyle w:val="VerbatimChar"/>
              </w:rPr>
              <w:t xml:space="preserve">en</w:t>
            </w:r>
            <w:r>
              <w:t xml:space="preserve"> </w:t>
            </w:r>
            <w:r>
              <w:t xml:space="preserve">from the first screen, Arabic-capable OCR and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Human confirms</w:t>
            </w:r>
          </w:p>
        </w:tc>
        <w:tc>
          <w:tcPr/>
          <w:p>
            <w:pPr>
              <w:pStyle w:val="Compact"/>
            </w:pPr>
            <w:r>
              <w:t xml:space="preserve">AI proposes; the user confirms every extracted date and number before it is saved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Free to use, cheap to run</w:t>
            </w:r>
          </w:p>
        </w:tc>
        <w:tc>
          <w:tcPr/>
          <w:p>
            <w:pPr>
              <w:pStyle w:val="Compact"/>
            </w:pPr>
            <w:r>
              <w:t xml:space="preserve">Open-source stack, self-hosted AI, under USD 20/month total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One person can operate it</w:t>
            </w:r>
          </w:p>
        </w:tc>
        <w:tc>
          <w:tcPr/>
          <w:p>
            <w:pPr>
              <w:pStyle w:val="Compact"/>
            </w:pPr>
            <w:r>
              <w:t xml:space="preserve">One deployable, one database, runbooks, no manual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Grounded answers</w:t>
            </w:r>
          </w:p>
        </w:tc>
        <w:tc>
          <w:tcPr/>
          <w:p>
            <w:pPr>
              <w:pStyle w:val="Compact"/>
            </w:pPr>
            <w:r>
              <w:t xml:space="preserve">Renewal answers cite a curated guide with a</w:t>
            </w:r>
            <w:r>
              <w:t xml:space="preserve"> </w:t>
            </w:r>
            <w:r>
              <w:rPr>
                <w:i/>
                <w:iCs/>
              </w:rPr>
              <w:t xml:space="preserve">last verified</w:t>
            </w:r>
            <w:r>
              <w:t xml:space="preserve"> </w:t>
            </w:r>
            <w:r>
              <w:t xml:space="preserve">date; no citation → no answer</w:t>
            </w:r>
          </w:p>
        </w:tc>
      </w:tr>
    </w:tbl>
    <w:bookmarkEnd w:id="13"/>
    <w:bookmarkStart w:id="16" w:name="scope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Scope</w:t>
      </w:r>
    </w:p>
    <w:bookmarkStart w:id="14" w:name="in-scope-v1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In scope (v1)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Add a document by photo, PDF or manual entry; AI extraction with confirmation</w:t>
            </w:r>
          </w:p>
        </w:tc>
        <w:tc>
          <w:tcPr/>
          <w:p>
            <w:pPr>
              <w:pStyle w:val="Compact"/>
            </w:pPr>
            <w:r>
              <w:t xml:space="preserve">1, 3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Expiry timeline; reminders at 90/30/7/1 days (configurable) via push and email</w:t>
            </w:r>
          </w:p>
        </w:tc>
        <w:tc>
          <w:tcPr/>
          <w:p>
            <w:pPr>
              <w:pStyle w:val="Compact"/>
            </w:pPr>
            <w:r>
              <w:t xml:space="preserve">2, 4, 6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“How do I renew X?”</w:t>
            </w:r>
            <w:r>
              <w:t xml:space="preserve"> </w:t>
            </w:r>
            <w:r>
              <w:t xml:space="preserve">chat grounded in curated guides with citations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Family members and their documents; temporary share links</w:t>
            </w:r>
          </w:p>
        </w:tc>
        <w:tc>
          <w:tcPr/>
          <w:p>
            <w:pPr>
              <w:pStyle w:val="Compact"/>
            </w:pPr>
            <w:r>
              <w:t xml:space="preserve">1, 8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Export and delete all my data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Admin: guide authoring, extraction-failure queue, usage dashboard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Web portal (Angular), mobile app (Flutter), admin app (Angular)</w:t>
            </w:r>
          </w:p>
        </w:tc>
        <w:tc>
          <w:tcPr/>
          <w:p>
            <w:pPr>
              <w:pStyle w:val="Compact"/>
            </w:pPr>
            <w:r>
              <w:t xml:space="preserve">4, 6, 7</w:t>
            </w:r>
          </w:p>
        </w:tc>
      </w:tr>
    </w:tbl>
    <w:bookmarkEnd w:id="14"/>
    <w:bookmarkStart w:id="15" w:name="non-goals-explicitly-out-of-v1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Non-goals (explicitly out of v1)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Not doing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N1</w:t>
            </w:r>
          </w:p>
        </w:tc>
        <w:tc>
          <w:tcPr/>
          <w:p>
            <w:pPr>
              <w:pStyle w:val="Compact"/>
            </w:pPr>
            <w:r>
              <w:t xml:space="preserve">Institution / government integrations, e-signature</w:t>
            </w:r>
          </w:p>
        </w:tc>
        <w:tc>
          <w:tcPr/>
          <w:p>
            <w:pPr>
              <w:pStyle w:val="Compact"/>
            </w:pPr>
            <w:r>
              <w:t xml:space="preserve">Requires agreements one operator cannot sign; see Phase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N2</w:t>
            </w:r>
          </w:p>
        </w:tc>
        <w:tc>
          <w:tcPr/>
          <w:p>
            <w:pPr>
              <w:pStyle w:val="Compact"/>
            </w:pPr>
            <w:r>
              <w:t xml:space="preserve">Payments, subscriptions, ads</w:t>
            </w:r>
          </w:p>
        </w:tc>
        <w:tc>
          <w:tcPr/>
          <w:p>
            <w:pPr>
              <w:pStyle w:val="Compact"/>
            </w:pPr>
            <w:r>
              <w:t xml:space="preserve">Free community service; no billing surface to secure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N3</w:t>
            </w:r>
          </w:p>
        </w:tc>
        <w:tc>
          <w:tcPr/>
          <w:p>
            <w:pPr>
              <w:pStyle w:val="Compact"/>
            </w:pPr>
            <w:r>
              <w:t xml:space="preserve">User-to-user content, social features</w:t>
            </w:r>
          </w:p>
        </w:tc>
        <w:tc>
          <w:tcPr/>
          <w:p>
            <w:pPr>
              <w:pStyle w:val="Compact"/>
            </w:pPr>
            <w:r>
              <w:t xml:space="preserve">Moderation load is incompatible with a solo 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N4</w:t>
            </w:r>
          </w:p>
        </w:tc>
        <w:tc>
          <w:tcPr/>
          <w:p>
            <w:pPr>
              <w:pStyle w:val="Compact"/>
            </w:pPr>
            <w:r>
              <w:t xml:space="preserve">Multi-tenant SaaS for organisations</w:t>
            </w:r>
          </w:p>
        </w:tc>
        <w:tc>
          <w:tcPr/>
          <w:p>
            <w:pPr>
              <w:pStyle w:val="Compact"/>
            </w:pPr>
            <w:r>
              <w:t xml:space="preserve">Possible future (charities); adds identity complexity 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N5</w:t>
            </w:r>
          </w:p>
        </w:tc>
        <w:tc>
          <w:tcPr/>
          <w:p>
            <w:pPr>
              <w:pStyle w:val="Compact"/>
            </w:pPr>
            <w:r>
              <w:t xml:space="preserve">Cloud AI for personal data</w:t>
            </w:r>
          </w:p>
        </w:tc>
        <w:tc>
          <w:tcPr/>
          <w:p>
            <w:pPr>
              <w:pStyle w:val="Compact"/>
            </w:pPr>
            <w:r>
              <w:t xml:space="preserve">Violates P1 regardless of provider 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N6</w:t>
            </w:r>
          </w:p>
        </w:tc>
        <w:tc>
          <w:tcPr/>
          <w:p>
            <w:pPr>
              <w:pStyle w:val="Compact"/>
            </w:pPr>
            <w:r>
              <w:t xml:space="preserve">Legal advice</w:t>
            </w:r>
          </w:p>
        </w:tc>
        <w:tc>
          <w:tcPr/>
          <w:p>
            <w:pPr>
              <w:pStyle w:val="Compact"/>
            </w:pPr>
            <w:r>
              <w:t xml:space="preserve">Guides describe procedures; they are not legal counsel and say so</w:t>
            </w:r>
          </w:p>
        </w:tc>
      </w:tr>
    </w:tbl>
    <w:bookmarkEnd w:id="15"/>
    <w:bookmarkEnd w:id="16"/>
    <w:bookmarkStart w:id="17" w:name="success-metric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Success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users</w:t>
            </w:r>
          </w:p>
        </w:tc>
        <w:tc>
          <w:tcPr/>
          <w:p>
            <w:pPr>
              <w:pStyle w:val="Compact"/>
            </w:pPr>
            <w:r>
              <w:t xml:space="preserve">1,000 monthly active within 6 months of publish</w:t>
            </w:r>
          </w:p>
        </w:tc>
        <w:tc>
          <w:tcPr/>
          <w:p>
            <w:pPr>
              <w:pStyle w:val="Compact"/>
            </w:pPr>
            <w:r>
              <w:t xml:space="preserve">Identity module login 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Extraction acceptance</w:t>
            </w:r>
          </w:p>
        </w:tc>
        <w:tc>
          <w:tcPr/>
          <w:p>
            <w:pPr>
              <w:pStyle w:val="Compact"/>
            </w:pPr>
            <w:r>
              <w:t xml:space="preserve">≥ 80 % of AI-extracted documents confirmed without edits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ExtractionResult.accepted</w:t>
            </w:r>
            <w:r>
              <w:t xml:space="preserve"> </w:t>
            </w:r>
            <w:r>
              <w:t xml:space="preserve">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Reminder effectiveness</w:t>
            </w:r>
          </w:p>
        </w:tc>
        <w:tc>
          <w:tcPr/>
          <w:p>
            <w:pPr>
              <w:pStyle w:val="Compact"/>
            </w:pPr>
            <w:r>
              <w:t xml:space="preserve">≥ 90 % of reminders delivered ≥ 7 days before expiry</w:t>
            </w:r>
          </w:p>
        </w:tc>
        <w:tc>
          <w:tcPr/>
          <w:p>
            <w:pPr>
              <w:pStyle w:val="Compact"/>
            </w:pPr>
            <w:r>
              <w:t xml:space="preserve">Reminders delivery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 answer quality</w:t>
            </w:r>
          </w:p>
        </w:tc>
        <w:tc>
          <w:tcPr/>
          <w:p>
            <w:pPr>
              <w:pStyle w:val="Compact"/>
            </w:pPr>
            <w:r>
              <w:t xml:space="preserve">≥ 85 % of eval questions answered with a correct citation</w:t>
            </w:r>
          </w:p>
        </w:tc>
        <w:tc>
          <w:tcPr/>
          <w:p>
            <w:pPr>
              <w:pStyle w:val="Compact"/>
            </w:pPr>
            <w:r>
              <w:t xml:space="preserve">Phase 5 eval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≤ USD 20 / month</w:t>
            </w:r>
          </w:p>
        </w:tc>
        <w:tc>
          <w:tcPr/>
          <w:p>
            <w:pPr>
              <w:pStyle w:val="Compact"/>
            </w:pPr>
            <w:r>
              <w:t xml:space="preserve">Hosting invoices +</w:t>
            </w:r>
            <w:r>
              <w:t xml:space="preserve"> </w:t>
            </w:r>
            <w:r>
              <w:rPr>
                <w:rStyle w:val="VerbatimChar"/>
              </w:rPr>
              <w:t xml:space="preserve">ai.Usage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≥ 1 talk or write-up; open-source core published</w:t>
            </w:r>
          </w:p>
        </w:tc>
        <w:tc>
          <w:tcPr/>
          <w:p>
            <w:pPr>
              <w:pStyle w:val="Compact"/>
            </w:pPr>
            <w:r>
              <w:t xml:space="preserve">Phase 9</w:t>
            </w:r>
          </w:p>
        </w:tc>
      </w:tr>
    </w:tbl>
    <w:bookmarkEnd w:id="17"/>
    <w:bookmarkStart w:id="18" w:name="operating-model-solo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Operating model (solo)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Team:</w:t>
      </w:r>
      <w:r>
        <w:t xml:space="preserve"> </w:t>
      </w:r>
      <w:r>
        <w:t xml:space="preserve">one developer/operator. Every roadmap step is one commit and one learning note.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one VPS running Docker Compose (API, SQL Server Express, Ollama, Hangfire),</w:t>
      </w:r>
      <w:r>
        <w:t xml:space="preserve"> </w:t>
      </w:r>
      <w:r>
        <w:t xml:space="preserve">encrypted file storage on disk, nightly backups.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AI:</w:t>
      </w:r>
      <w:r>
        <w:t xml:space="preserve"> </w:t>
      </w:r>
      <w:r>
        <w:t xml:space="preserve">local models (</w:t>
      </w:r>
      <w:r>
        <w:rPr>
          <w:rStyle w:val="VerbatimChar"/>
        </w:rPr>
        <w:t xml:space="preserve">qwen2.5:7b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qwen2.5vl</w:t>
      </w:r>
      <w:r>
        <w:t xml:space="preserve">,</w:t>
      </w:r>
      <w:r>
        <w:t xml:space="preserve"> </w:t>
      </w:r>
      <w:r>
        <w:rPr>
          <w:rStyle w:val="VerbatimChar"/>
        </w:rPr>
        <w:t xml:space="preserve">bge-m3</w:t>
      </w:r>
      <w:r>
        <w:t xml:space="preserve">) with Tesseract OCR; provider switch</w:t>
      </w:r>
      <w:r>
        <w:t xml:space="preserve"> </w:t>
      </w:r>
      <w:r>
        <w:t xml:space="preserve">by configuration; per-user daily usage caps.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Support:</w:t>
      </w:r>
      <w:r>
        <w:t xml:space="preserve"> </w:t>
      </w:r>
      <w:r>
        <w:t xml:space="preserve">in-app feedback (</w:t>
      </w:r>
      <w:r>
        <w:t xml:space="preserve">“guide outdated?”</w:t>
      </w:r>
      <w:r>
        <w:t xml:space="preserve">), a public issue tracker after publish.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Time-box:</w:t>
      </w:r>
      <w:r>
        <w:t xml:space="preserve"> </w:t>
      </w:r>
      <w:r>
        <w:t xml:space="preserve">Phases 0–9 as listed in the roadmap; no fixed calendar dates.</w:t>
      </w:r>
    </w:p>
    <w:bookmarkEnd w:id="18"/>
    <w:bookmarkStart w:id="19" w:name="risks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Local 7B model extracts Arabic documents poorly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Tesseract first, LLM only structures text; vision model fallback; eval set from 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A guide becomes outdated and misleads a user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Last verified</w:t>
            </w:r>
            <w:r>
              <w:t xml:space="preserve"> </w:t>
            </w:r>
            <w:r>
              <w:t xml:space="preserve">date on every guide,</w:t>
            </w:r>
            <w:r>
              <w:t xml:space="preserve"> </w:t>
            </w:r>
            <w:r>
              <w:t xml:space="preserve">“outdated?”</w:t>
            </w:r>
            <w:r>
              <w:t xml:space="preserve"> </w:t>
            </w:r>
            <w:r>
              <w:t xml:space="preserve">feedback, disclaimer (N6)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Single operator unavailable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Automated backups, runbook, no manual onboarding, reminders keep working unattended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Data breach of identity documents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Encryption at rest, per-user data isolation, rate limits, Phase 8 security review before publish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Server cost exceeds USD 20/month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Usage caps, quantised models, single small VPS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Learning scope crowds out shipping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One step = one commit; checkpoints gate phases</w:t>
            </w:r>
          </w:p>
        </w:tc>
      </w:tr>
    </w:tbl>
    <w:bookmarkEnd w:id="19"/>
    <w:bookmarkStart w:id="20" w:name="roadmap-summary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Roadmap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Repo, docs pipeline, Vision, SRS v0.1, Architecture/DB v0.1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ABP backend,</w:t>
            </w:r>
            <w:r>
              <w:t xml:space="preserve"> </w:t>
            </w:r>
            <w:r>
              <w:rPr>
                <w:rStyle w:val="VerbatimChar"/>
              </w:rPr>
              <w:t xml:space="preserve">Documents</w:t>
            </w:r>
            <w:r>
              <w:t xml:space="preserve"> </w:t>
            </w:r>
            <w:r>
              <w:t xml:space="preserve">module end-to-end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Reminders with Hangfire and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Local AI: OCR + extraction with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Angular resident portal (ar/en, RTL)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Guides + RAG chat with citations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Flutter resident app, offline-first,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Admin app, observability, Docker Compose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Hardening: encryption, export/delete, security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Publish: landing page, VPS, open source, announcement</w:t>
            </w:r>
          </w:p>
        </w:tc>
      </w:tr>
    </w:tbl>
    <w:p>
      <w:pPr>
        <w:pStyle w:val="BodyText"/>
      </w:pPr>
      <w:r>
        <w:t xml:space="preserve">Detailed steps and progress: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 </w:t>
      </w:r>
      <w:r>
        <w:t xml:space="preserve">in the repository.</w:t>
      </w:r>
    </w:p>
    <w:bookmarkEnd w:id="20"/>
    <w:bookmarkStart w:id="21" w:name="approval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Approval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/ product owner</w:t>
            </w:r>
          </w:p>
        </w:tc>
        <w:tc>
          <w:tcPr/>
          <w:p>
            <w:pPr>
              <w:pStyle w:val="Compact"/>
            </w:pPr>
            <w:r>
              <w:t xml:space="preserve">Abdulsalam</w:t>
            </w:r>
          </w:p>
        </w:tc>
        <w:tc>
          <w:tcPr/>
          <w:p>
            <w:pPr>
              <w:pStyle w:val="Compact"/>
            </w:pPr>
            <w:r>
              <w:t xml:space="preserve">Draft — to be approved at checkpoint 0.CP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Arial" w:eastAsia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cs="Arial" w:eastAsia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Arial" w:eastAsia="Calibri" w:hAnsi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Arial" w:eastAsia="Calibri" w:hAnsi="Calibri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="Arial" w:cstheme="majorBidi" w:eastAsia="Calibri" w:eastAsiaTheme="majorEastAsia" w:hAnsi="Calibri" w:hAnsiTheme="majorHAnsi"/>
      <w:b/>
      <w:color w:val="1F4E79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="Arial" w:cstheme="majorBidi" w:eastAsia="Calibri" w:eastAsiaTheme="majorEastAsia" w:hAnsi="Calibri"/>
      <w:color w:val="1F4E79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="Arial" w:cstheme="majorBidi" w:eastAsia="Calibri" w:eastAsiaTheme="majorEastAsia" w:hAnsi="Calibri" w:hAnsiTheme="majorHAnsi"/>
      <w:b/>
      <w:color w:val="1F4E79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="Arial" w:cstheme="majorBidi" w:eastAsia="Calibri" w:eastAsiaTheme="majorEastAsia" w:hAnsi="Calibri" w:hAnsiTheme="majorHAnsi"/>
      <w:b/>
      <w:color w:val="1F4E79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Arial" w:cstheme="majorBidi" w:eastAsia="Calibri" w:eastAsiaTheme="majorEastAsia" w:hAnsi="Calibri"/>
      <w:b/>
      <w:color w:val="1F4E79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="Arial" w:cstheme="majorBidi" w:eastAsia="Calibri" w:eastAsiaTheme="majorEastAsia" w:hAnsi="Calibri"/>
      <w:b/>
      <w:i/>
      <w:iCs/>
      <w:color w:val="1F4E79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TL" w:type="paragraph">
    <w:name w:val="RTL"/>
    <w:basedOn w:val="BodyText"/>
    <w:pPr>
      <w:jc w:val="right"/>
      <w:bidi/>
    </w:pPr>
    <w:rPr>
      <w:rFonts w:ascii="Calibri" w:cs="Arial" w:eastAsia="Calibri" w:hAnsi="Calibri"/>
      <w:sz w:val="24"/>
      <w:rtl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Wathiq — Vision &amp; Project Charter</dc:title>
  <dc:creator>Abdulsalam</dc:creator>
  <cp:keywords/>
  <dcterms:created xsi:type="dcterms:W3CDTF">2026-08-27T10:39:19Z</dcterms:created>
  <dcterms:modified xsi:type="dcterms:W3CDTF">2026-08-27T10:39:19Z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2026-08-27</vt:lpwstr>
  </property>
  <property fmtid="{D5CDD505-2E9C-101B-9397-08002B2CF9AE}" pid="3" name="status">
    <vt:lpwstr>Draft</vt:lpwstr>
  </property>
  <property fmtid="{D5CDD505-2E9C-101B-9397-08002B2CF9AE}" pid="4" name="subtitle">
    <vt:lpwstr>وثيق — الرؤية وميثاق المشروع</vt:lpwstr>
  </property>
  <property fmtid="{D5CDD505-2E9C-101B-9397-08002B2CF9AE}" pid="5" name="version">
    <vt:lpwstr>0.1</vt:lpwstr>
  </property>
</Properties>
</file>