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 — Software Requirements Specification</w:t>
      </w:r>
    </w:p>
    <w:p>
      <w:pPr>
        <w:pStyle w:val="Subtitle"/>
      </w:pPr>
      <w:r>
        <w:t xml:space="preserve">وثيق — مواصفات متطلبات البرمجيات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Initial SRS: actors, UC-01…UC-06, FR/NFR baseline, glossary (roadmap step 0.4)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/>
          <w:bCs/>
        </w:rPr>
        <w:t xml:space="preserve">Structure:</w:t>
      </w:r>
      <w:r>
        <w:t xml:space="preserve"> </w:t>
      </w:r>
      <w:r>
        <w:t xml:space="preserve">IEEE 830-1998 adapted ·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Vision (</w:t>
      </w:r>
      <w:r>
        <w:rPr>
          <w:rStyle w:val="VerbatimChar"/>
        </w:rPr>
        <w:t xml:space="preserve">vision</w:t>
      </w:r>
      <w:r>
        <w:t xml:space="preserve">),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), Database (</w:t>
      </w:r>
      <w:r>
        <w:rPr>
          <w:rStyle w:val="VerbatimChar"/>
        </w:rPr>
        <w:t xml:space="preserve">database</w:t>
      </w:r>
      <w:r>
        <w:t xml:space="preserve">).</w:t>
      </w:r>
    </w:p>
    <w:p>
      <w:pPr>
        <w:pStyle w:val="BodyText"/>
      </w:pPr>
      <w:r>
        <w:t xml:space="preserve">Conventions: requirements use</w:t>
      </w:r>
      <w:r>
        <w:t xml:space="preserve"> </w:t>
      </w:r>
      <w:r>
        <w:rPr>
          <w:i/>
          <w:iCs/>
        </w:rPr>
        <w:t xml:space="preserve">shall</w:t>
      </w:r>
      <w:r>
        <w:t xml:space="preserve">; each has an ID, a priority (</w:t>
      </w:r>
      <w:r>
        <w:rPr>
          <w:b/>
          <w:bCs/>
        </w:rPr>
        <w:t xml:space="preserve">M</w:t>
      </w:r>
      <w:r>
        <w:t xml:space="preserve"> </w:t>
      </w:r>
      <w:r>
        <w:t xml:space="preserve">must /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 /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could), and a source (use case, Vision scope item or roadmap phase). Items marked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are not yet implemented; the</w:t>
      </w:r>
      <w:r>
        <w:t xml:space="preserve"> </w:t>
      </w:r>
      <w:r>
        <w:t xml:space="preserve">“Status”</w:t>
      </w:r>
      <w:r>
        <w:t xml:space="preserve"> </w:t>
      </w:r>
      <w:r>
        <w:t xml:space="preserve">column is updated each phase.</w:t>
      </w:r>
    </w:p>
    <w:bookmarkEnd w:id="9"/>
    <w:bookmarkStart w:id="14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10" w:name="purpos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Purpose</w:t>
      </w:r>
    </w:p>
    <w:p>
      <w:pPr>
        <w:pStyle w:val="FirstParagraph"/>
      </w:pPr>
      <w:r>
        <w:t xml:space="preserve">This document specifies the functional and non-functional requirements of Wathiq v1 for the</w:t>
      </w:r>
      <w:r>
        <w:t xml:space="preserve"> </w:t>
      </w:r>
      <w:r>
        <w:t xml:space="preserve">operator, contributors and testers. It is the reference for acceptance at each roadmap checkpoint.</w:t>
      </w:r>
    </w:p>
    <w:bookmarkEnd w:id="10"/>
    <w:bookmarkStart w:id="11" w:name="scop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Scope</w:t>
      </w:r>
    </w:p>
    <w:p>
      <w:pPr>
        <w:pStyle w:val="FirstParagraph"/>
      </w:pPr>
      <w:r>
        <w:t xml:space="preserve">Wathiq is a free, Arabic-first, privacy-first service that stores personal documents, extracts</w:t>
      </w:r>
      <w:r>
        <w:t xml:space="preserve"> </w:t>
      </w:r>
      <w:r>
        <w:t xml:space="preserve">their data with a self-hosted AI, reminds users before expiry, and answers renewal questions from</w:t>
      </w:r>
      <w:r>
        <w:t xml:space="preserve"> </w:t>
      </w:r>
      <w:r>
        <w:t xml:space="preserve">curated guides. Scope items S1–S7 and non-goals N1–N6 are defined in the Vision document and are</w:t>
      </w:r>
      <w:r>
        <w:t xml:space="preserve"> </w:t>
      </w:r>
      <w:r>
        <w:t xml:space="preserve">binding here.</w:t>
      </w:r>
    </w:p>
    <w:bookmarkEnd w:id="11"/>
    <w:bookmarkStart w:id="12" w:name="definitions-acronym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Definitions, acronyms</w:t>
      </w:r>
    </w:p>
    <w:p>
      <w:pPr>
        <w:pStyle w:val="FirstParagraph"/>
      </w:pPr>
      <w:r>
        <w:t xml:space="preserve">See the Glossary. Key terms:</w:t>
      </w:r>
      <w:r>
        <w:t xml:space="preserve"> </w:t>
      </w:r>
      <w:r>
        <w:rPr>
          <w:i/>
          <w:iCs/>
        </w:rPr>
        <w:t xml:space="preserve">Document</w:t>
      </w:r>
      <w:r>
        <w:t xml:space="preserve">,</w:t>
      </w:r>
      <w:r>
        <w:t xml:space="preserve"> </w:t>
      </w:r>
      <w:r>
        <w:rPr>
          <w:i/>
          <w:iCs/>
        </w:rPr>
        <w:t xml:space="preserve">Holder</w:t>
      </w:r>
      <w:r>
        <w:t xml:space="preserve">,</w:t>
      </w:r>
      <w:r>
        <w:t xml:space="preserve"> </w:t>
      </w:r>
      <w:r>
        <w:rPr>
          <w:i/>
          <w:iCs/>
        </w:rPr>
        <w:t xml:space="preserve">Guide</w:t>
      </w:r>
      <w:r>
        <w:t xml:space="preserve">,</w:t>
      </w:r>
      <w:r>
        <w:t xml:space="preserve"> </w:t>
      </w:r>
      <w:r>
        <w:rPr>
          <w:i/>
          <w:iCs/>
        </w:rPr>
        <w:t xml:space="preserve">Extraction</w:t>
      </w:r>
      <w:r>
        <w:t xml:space="preserve">,</w:t>
      </w:r>
      <w:r>
        <w:t xml:space="preserve"> </w:t>
      </w:r>
      <w:r>
        <w:rPr>
          <w:i/>
          <w:iCs/>
        </w:rPr>
        <w:t xml:space="preserve">Reminder</w:t>
      </w:r>
      <w:r>
        <w:t xml:space="preserve">.</w:t>
      </w:r>
    </w:p>
    <w:bookmarkEnd w:id="12"/>
    <w:bookmarkStart w:id="13" w:name="referenc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Vision &amp; Project Charter v0.1 (</w:t>
      </w:r>
      <w:r>
        <w:rPr>
          <w:rStyle w:val="VerbatimChar"/>
        </w:rPr>
        <w:t xml:space="preserve">vision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docs/PLAN.md</w:t>
      </w:r>
      <w:r>
        <w:t xml:space="preserve"> </w:t>
      </w:r>
      <w:r>
        <w:t xml:space="preserve">§4 (architecture), §5 (data model v0.1)</w:t>
      </w:r>
    </w:p>
    <w:p>
      <w:pPr>
        <w:pStyle w:val="Compact"/>
        <w:numPr>
          <w:ilvl w:val="0"/>
          <w:numId w:val="1001"/>
        </w:numPr>
      </w:pPr>
      <w:r>
        <w:t xml:space="preserve">IEEE Std 830-1998</w:t>
      </w:r>
    </w:p>
    <w:bookmarkEnd w:id="13"/>
    <w:bookmarkEnd w:id="14"/>
    <w:bookmarkStart w:id="20" w:name="overall-descrip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Overall description</w:t>
      </w:r>
    </w:p>
    <w:bookmarkStart w:id="15" w:name="product-perspectiv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Product perspective</w:t>
      </w:r>
    </w:p>
    <w:p>
      <w:pPr>
        <w:pStyle w:val="FirstParagraph"/>
      </w:pPr>
      <w:r>
        <w:t xml:space="preserve">A modular monolith (ABP / .NET) exposing an HTTPS API consumed by a web portal (Angular), a</w:t>
      </w:r>
      <w:r>
        <w:t xml:space="preserve"> </w:t>
      </w:r>
      <w:r>
        <w:t xml:space="preserve">mobile app (Flutter) and an admin app (Angular). AI runs on the same server (Ollama, Tesseract).</w:t>
      </w:r>
      <w:r>
        <w:t xml:space="preserve"> </w:t>
      </w:r>
      <w:r>
        <w:t xml:space="preserve">Modules:</w:t>
      </w:r>
      <w:r>
        <w:t xml:space="preserve"> </w:t>
      </w:r>
      <w:r>
        <w:rPr>
          <w:b/>
          <w:bCs/>
        </w:rPr>
        <w:t xml:space="preserve">Identity</w:t>
      </w:r>
      <w:r>
        <w:t xml:space="preserve">,</w:t>
      </w:r>
      <w:r>
        <w:t xml:space="preserve"> </w:t>
      </w:r>
      <w:r>
        <w:rPr>
          <w:b/>
          <w:bCs/>
        </w:rPr>
        <w:t xml:space="preserve">Documents</w:t>
      </w:r>
      <w:r>
        <w:t xml:space="preserve">,</w:t>
      </w:r>
      <w:r>
        <w:t xml:space="preserve"> </w:t>
      </w:r>
      <w:r>
        <w:rPr>
          <w:b/>
          <w:bCs/>
        </w:rPr>
        <w:t xml:space="preserve">Reminders</w:t>
      </w:r>
      <w:r>
        <w:t xml:space="preserve">,</w:t>
      </w:r>
      <w:r>
        <w:t xml:space="preserve"> </w:t>
      </w:r>
      <w:r>
        <w:rPr>
          <w:b/>
          <w:bCs/>
        </w:rPr>
        <w:t xml:space="preserve">Guides</w:t>
      </w:r>
      <w:r>
        <w:t xml:space="preserve">,</w:t>
      </w:r>
      <w:r>
        <w:t xml:space="preserve"> </w:t>
      </w:r>
      <w:r>
        <w:rPr>
          <w:b/>
          <w:bCs/>
        </w:rPr>
        <w:t xml:space="preserve">Ai</w:t>
      </w:r>
      <w:r>
        <w:t xml:space="preserve">,</w:t>
      </w:r>
      <w:r>
        <w:t xml:space="preserve"> </w:t>
      </w:r>
      <w:r>
        <w:rPr>
          <w:b/>
          <w:bCs/>
        </w:rPr>
        <w:t xml:space="preserve">Shared</w:t>
      </w:r>
      <w:r>
        <w:t xml:space="preserve">; modules never</w:t>
      </w:r>
      <w:r>
        <w:t xml:space="preserve"> </w:t>
      </w:r>
      <w:r>
        <w:t xml:space="preserve">join each other’s tables.</w:t>
      </w:r>
    </w:p>
    <w:bookmarkEnd w:id="15"/>
    <w:bookmarkStart w:id="16" w:name="user-class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User classes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Registered user managing their own documents</w:t>
            </w:r>
          </w:p>
        </w:tc>
        <w:tc>
          <w:tcPr/>
          <w:p>
            <w:pPr>
              <w:pStyle w:val="Compac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Family manager</w:t>
            </w:r>
          </w:p>
        </w:tc>
        <w:tc>
          <w:tcPr/>
          <w:p>
            <w:pPr>
              <w:pStyle w:val="Compact"/>
            </w:pPr>
            <w:r>
              <w:t xml:space="preserve">Resident who also manages holders (dependants)</w:t>
            </w:r>
          </w:p>
        </w:tc>
        <w:tc>
          <w:tcPr/>
          <w:p>
            <w:pPr>
              <w:pStyle w:val="Compac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The operator; curates guides, monitors AI and usage</w:t>
            </w:r>
          </w:p>
        </w:tc>
        <w:tc>
          <w:tcPr/>
          <w:p>
            <w:pPr>
              <w:pStyle w:val="Compact"/>
            </w:pPr>
            <w:r>
              <w:t xml:space="preserve">Admin web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Scheduled jobs (reminder run, OCR queue, re-embedding)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</w:tbl>
    <w:bookmarkEnd w:id="16"/>
    <w:bookmarkStart w:id="17" w:name="operating-environmen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Operating environment</w:t>
      </w:r>
    </w:p>
    <w:p>
      <w:pPr>
        <w:pStyle w:val="FirstParagraph"/>
      </w:pPr>
      <w:r>
        <w:t xml:space="preserve">Single VPS, Docker Compose: API (.NET 10), SQL Server Express, Ollama, Hangfire. Clients: modern</w:t>
      </w:r>
      <w:r>
        <w:t xml:space="preserve"> </w:t>
      </w:r>
      <w:r>
        <w:t xml:space="preserve">browsers (last 2 versions), Android 10+ / iOS 15+.</w:t>
      </w:r>
    </w:p>
    <w:bookmarkEnd w:id="17"/>
    <w:bookmarkStart w:id="18" w:name="constraint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Constraints</w:t>
      </w:r>
    </w:p>
    <w:p>
      <w:pPr>
        <w:pStyle w:val="Compact"/>
        <w:numPr>
          <w:ilvl w:val="0"/>
          <w:numId w:val="1002"/>
        </w:numPr>
      </w:pPr>
      <w:r>
        <w:t xml:space="preserve">C1 Personal data (document images, extracted fields) shall never leave the server to a cloud AI (Vision P1/N5).</w:t>
      </w:r>
    </w:p>
    <w:p>
      <w:pPr>
        <w:pStyle w:val="Compact"/>
        <w:numPr>
          <w:ilvl w:val="0"/>
          <w:numId w:val="1002"/>
        </w:numPr>
      </w:pPr>
      <w:r>
        <w:t xml:space="preserve">C2 Infrastructure cost shall stay under USD 20/month (Vision P4).</w:t>
      </w:r>
    </w:p>
    <w:p>
      <w:pPr>
        <w:pStyle w:val="Compact"/>
        <w:numPr>
          <w:ilvl w:val="0"/>
          <w:numId w:val="1002"/>
        </w:numPr>
      </w:pPr>
      <w:r>
        <w:t xml:space="preserve">C3 Open-source components only; no paid licences.</w:t>
      </w:r>
    </w:p>
    <w:p>
      <w:pPr>
        <w:pStyle w:val="Compact"/>
        <w:numPr>
          <w:ilvl w:val="0"/>
          <w:numId w:val="1002"/>
        </w:numPr>
      </w:pPr>
      <w:r>
        <w:t xml:space="preserve">C4 All UI text shall be available in Arabic and English with RTL-safe layout.</w:t>
      </w:r>
    </w:p>
    <w:bookmarkEnd w:id="18"/>
    <w:bookmarkStart w:id="19" w:name="assumptions-and-dependencie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Assumptions and dependencies</w:t>
      </w:r>
    </w:p>
    <w:p>
      <w:pPr>
        <w:pStyle w:val="Compact"/>
        <w:numPr>
          <w:ilvl w:val="0"/>
          <w:numId w:val="1003"/>
        </w:numPr>
      </w:pPr>
      <w:r>
        <w:t xml:space="preserve">A1 Users can photograph documents with a phone camera.</w:t>
      </w:r>
    </w:p>
    <w:p>
      <w:pPr>
        <w:pStyle w:val="Compact"/>
        <w:numPr>
          <w:ilvl w:val="0"/>
          <w:numId w:val="1003"/>
        </w:numPr>
      </w:pPr>
      <w:r>
        <w:t xml:space="preserve">A2 A 7B local model plus Tesseract is sufficient for v1 extraction quality (Vision R1).</w:t>
      </w:r>
    </w:p>
    <w:p>
      <w:pPr>
        <w:pStyle w:val="Compact"/>
        <w:numPr>
          <w:ilvl w:val="0"/>
          <w:numId w:val="1003"/>
        </w:numPr>
      </w:pPr>
      <w:r>
        <w:t xml:space="preserve">A3 Push notifications depend on Firebase Cloud Messaging (free tier, no personal data in payload).</w:t>
      </w:r>
    </w:p>
    <w:bookmarkEnd w:id="19"/>
    <w:bookmarkEnd w:id="20"/>
    <w:bookmarkStart w:id="27" w:name="use-cas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Use cases</w:t>
      </w:r>
    </w:p>
    <w:bookmarkStart w:id="21" w:name="uc-01-add-a-documen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UC-01 Add a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Resident, Family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Vision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User is authenticated; at least one holder exists (self by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flow</w:t>
            </w:r>
          </w:p>
        </w:tc>
        <w:tc>
          <w:tcPr/>
          <w:p>
            <w:pPr>
              <w:pStyle w:val="Compact"/>
            </w:pPr>
            <w:r>
              <w:t xml:space="preserve">1. User chooses photo / PDF / manual. 2. For photo/PDF the system runs OCR and AI extraction and shows proposed fields (type, holder, number, issue date, expiry date) with confidence. 3. User edits/confirms. 4. System validates and saves the document and its attachment.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</w:t>
            </w:r>
          </w:p>
        </w:tc>
        <w:tc>
          <w:tcPr/>
          <w:p>
            <w:pPr>
              <w:pStyle w:val="Compact"/>
            </w:pPr>
            <w:r>
              <w:t xml:space="preserve">2a. Extraction fails or confidence is below threshold → the form opens empty with the image beside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</w:pPr>
            <w:r>
              <w:t xml:space="preserve">Document stored with status</w:t>
            </w:r>
            <w:r>
              <w:t xml:space="preserve"> </w:t>
            </w:r>
            <w:r>
              <w:rPr>
                <w:i/>
                <w:iCs/>
              </w:rPr>
              <w:t xml:space="preserve">Active</w:t>
            </w:r>
            <w:r>
              <w:t xml:space="preserve">; extraction result recorded as accepted/edited; reminders scheduled (UC-02).</w:t>
            </w:r>
          </w:p>
        </w:tc>
      </w:tr>
    </w:tbl>
    <w:bookmarkEnd w:id="21"/>
    <w:bookmarkStart w:id="22" w:name="uc-02-see-expiries-and-receive-reminder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UC-02 See expiries and receive reminders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Resident, Family manager,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Vision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At least one document with an expiry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flow</w:t>
            </w:r>
          </w:p>
        </w:tc>
        <w:tc>
          <w:tcPr/>
          <w:p>
            <w:pPr>
              <w:pStyle w:val="Compact"/>
            </w:pPr>
            <w:r>
              <w:t xml:space="preserve">1. User opens the timeline sorted by expiry. 2. Nightly, the system computes due reminders per the user’s rule (default 90/30/7/1 days). 3. Reminders are delivered by push and/or email. 4. User marks a document as renewed → new expiry, reminders rescheduled.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</w:t>
            </w:r>
          </w:p>
        </w:tc>
        <w:tc>
          <w:tcPr/>
          <w:p>
            <w:pPr>
              <w:pStyle w:val="Compact"/>
            </w:pPr>
            <w:r>
              <w:t xml:space="preserve">3a. Delivery fails → retried, then logged as failed and shown in-app.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</w:pPr>
            <w:r>
              <w:t xml:space="preserve">Delivery log entry per reminder; no duplicate delivery for the same reminder.</w:t>
            </w:r>
          </w:p>
        </w:tc>
      </w:tr>
    </w:tbl>
    <w:bookmarkEnd w:id="22"/>
    <w:bookmarkStart w:id="23" w:name="uc-03-ask-how-to-renew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UC-03 Ask how to renew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Vision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 published guide matching the question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flow</w:t>
            </w:r>
          </w:p>
        </w:tc>
        <w:tc>
          <w:tcPr/>
          <w:p>
            <w:pPr>
              <w:pStyle w:val="Compact"/>
            </w:pPr>
            <w:r>
              <w:t xml:space="preserve">1. User asks in Arabic or English (free text or from a document’s page). 2. System retrieves relevant guide chunks and answers with citations and the guide’s</w:t>
            </w:r>
            <w:r>
              <w:t xml:space="preserve"> </w:t>
            </w:r>
            <w:r>
              <w:rPr>
                <w:i/>
                <w:iCs/>
              </w:rPr>
              <w:t xml:space="preserve">last verified</w:t>
            </w:r>
            <w:r>
              <w:t xml:space="preserve"> </w:t>
            </w:r>
            <w:r>
              <w:t xml:space="preserve">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</w:t>
            </w:r>
          </w:p>
        </w:tc>
        <w:tc>
          <w:tcPr/>
          <w:p>
            <w:pPr>
              <w:pStyle w:val="Compact"/>
            </w:pPr>
            <w:r>
              <w:t xml:space="preserve">2a. No relevant guide → the system says it has no verified guide and offers the guide list. It shall not answer from model knowledge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</w:pPr>
            <w:r>
              <w:t xml:space="preserve">Question, cited guide versions and usage recorded in</w:t>
            </w:r>
            <w:r>
              <w:t xml:space="preserve"> </w:t>
            </w:r>
            <w:r>
              <w:rPr>
                <w:rStyle w:val="VerbatimChar"/>
              </w:rPr>
              <w:t xml:space="preserve">ai.Usage</w:t>
            </w:r>
            <w:r>
              <w:t xml:space="preserve">.</w:t>
            </w:r>
          </w:p>
        </w:tc>
      </w:tr>
    </w:tbl>
    <w:bookmarkEnd w:id="23"/>
    <w:bookmarkStart w:id="24" w:name="X5b628e3e296de47c804b4f6581f7602f67f3d08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UC-04 Manage family members and share a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Family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Vision S4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flow</w:t>
            </w:r>
          </w:p>
        </w:tc>
        <w:tc>
          <w:tcPr/>
          <w:p>
            <w:pPr>
              <w:pStyle w:val="Compact"/>
            </w:pPr>
            <w:r>
              <w:t xml:space="preserve">1. User adds a holder (name, relation, optional birth date). 2. Documents are added for that holder (UC-01). 3. User creates a temporary share link for one document (lifetime ≤ 7 days, revocable).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</w:pPr>
            <w:r>
              <w:t xml:space="preserve">Holder and documents visible only to the owning user; share link logged with expiry.</w:t>
            </w:r>
          </w:p>
        </w:tc>
      </w:tr>
    </w:tbl>
    <w:bookmarkEnd w:id="24"/>
    <w:bookmarkStart w:id="25" w:name="uc-05-export-or-delete-my-dat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UC-05 Export or delete my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Vision S5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Authenticated; re-authentication for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flow</w:t>
            </w:r>
          </w:p>
        </w:tc>
        <w:tc>
          <w:tcPr/>
          <w:p>
            <w:pPr>
              <w:pStyle w:val="Compact"/>
            </w:pPr>
            <w:r>
              <w:t xml:space="preserve">1. User requests export → system produces a ZIP (JSON + files) within 24 h and notifies. 2. User requests deletion → account and all data are deleted after a 7-day grace period.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</w:pPr>
            <w:r>
              <w:t xml:space="preserve">Export logged; after deletion no personal data remains except aggregate usage counters.</w:t>
            </w:r>
          </w:p>
        </w:tc>
      </w:tr>
    </w:tbl>
    <w:bookmarkEnd w:id="25"/>
    <w:bookmarkStart w:id="26" w:name="X0a01996113984e85aaf39495e0f8923938b171b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UC-06 Administer guides and AI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Vision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Admin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flow</w:t>
            </w:r>
          </w:p>
        </w:tc>
        <w:tc>
          <w:tcPr/>
          <w:p>
            <w:pPr>
              <w:pStyle w:val="Compact"/>
            </w:pPr>
            <w:r>
              <w:t xml:space="preserve">1. Admin authors/edits a guide (steps, required documents, fees, location, last verified). 2. Publishing creates a new version and re-embeds chunks. 3. Admin reviews the extraction-failure queue and the usage dashboard (calls, tokens, cost estimate, cap hits).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</w:pPr>
            <w:r>
              <w:t xml:space="preserve">Guide version history retained; failures annotated for the eval set.</w:t>
            </w:r>
          </w:p>
        </w:tc>
      </w:tr>
    </w:tbl>
    <w:bookmarkEnd w:id="26"/>
    <w:bookmarkEnd w:id="27"/>
    <w:bookmarkStart w:id="34" w:name="functional-requirem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Functional requirements</w:t>
      </w:r>
    </w:p>
    <w:p>
      <w:pPr>
        <w:pStyle w:val="FirstParagraph"/>
      </w:pPr>
      <w:r>
        <w:t xml:space="preserve">Columns: ID · Requirement · Priority · Source · Status.</w:t>
      </w:r>
    </w:p>
    <w:bookmarkStart w:id="28" w:name="identity-fr-idm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Identity (FR-IDM)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FR-IDM-001</w:t>
            </w:r>
          </w:p>
        </w:tc>
        <w:tc>
          <w:tcPr/>
          <w:p>
            <w:pPr>
              <w:pStyle w:val="Compact"/>
            </w:pPr>
            <w:r>
              <w:t xml:space="preserve">The system shall allow registration and login with email + password and issue OAuth2/OIDC tokens for web and mobile clients.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FR-IDM-002</w:t>
            </w:r>
          </w:p>
        </w:tc>
        <w:tc>
          <w:tcPr/>
          <w:p>
            <w:pPr>
              <w:pStyle w:val="Compact"/>
            </w:pPr>
            <w:r>
              <w:t xml:space="preserve">The system shall support the roles</w:t>
            </w:r>
            <w:r>
              <w:t xml:space="preserve"> </w:t>
            </w:r>
            <w:r>
              <w:rPr>
                <w:i/>
                <w:iCs/>
              </w:rPr>
              <w:t xml:space="preserve">Resident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Admin</w:t>
            </w:r>
            <w:r>
              <w:t xml:space="preserve">; every API shall be permission-checked.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FR-IDM-003</w:t>
            </w:r>
          </w:p>
        </w:tc>
        <w:tc>
          <w:tcPr/>
          <w:p>
            <w:pPr>
              <w:pStyle w:val="Compact"/>
            </w:pPr>
            <w:r>
              <w:t xml:space="preserve">The system shall require re-authentication before account deletion.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Planned (P8)</w:t>
            </w:r>
          </w:p>
        </w:tc>
      </w:tr>
    </w:tbl>
    <w:bookmarkEnd w:id="28"/>
    <w:bookmarkStart w:id="29" w:name="documents-fr-do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Documents (FR-DOC)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FR-DOC-001</w:t>
            </w:r>
          </w:p>
        </w:tc>
        <w:tc>
          <w:tcPr/>
          <w:p>
            <w:pPr>
              <w:pStyle w:val="Compact"/>
            </w:pPr>
            <w:r>
              <w:t xml:space="preserve">The system shall maintain a catalogue of document types with Arabic and English names and a default validity period.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FR-DOC-002</w:t>
            </w:r>
          </w:p>
        </w:tc>
        <w:tc>
          <w:tcPr/>
          <w:p>
            <w:pPr>
              <w:pStyle w:val="Compact"/>
            </w:pPr>
            <w:r>
              <w:t xml:space="preserve">The system shall store a document with holder, type, number, issue date, expiry date, status and notes, owned by exactly one user.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FR-DOC-003</w:t>
            </w:r>
          </w:p>
        </w:tc>
        <w:tc>
          <w:tcPr/>
          <w:p>
            <w:pPr>
              <w:pStyle w:val="Compact"/>
            </w:pPr>
            <w:r>
              <w:t xml:space="preserve">The system shall reject an expiry date earlier than the issue date and any non-calendar date.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UC-01, PLAN P3 question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FR-DOC-004</w:t>
            </w:r>
          </w:p>
        </w:tc>
        <w:tc>
          <w:tcPr/>
          <w:p>
            <w:pPr>
              <w:pStyle w:val="Compact"/>
            </w:pPr>
            <w:r>
              <w:t xml:space="preserve">The system shall store attachments (image/PDF) encrypted at rest and serve them only to the owner.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UC-01, C1</w:t>
            </w:r>
          </w:p>
        </w:tc>
        <w:tc>
          <w:tcPr/>
          <w:p>
            <w:pPr>
              <w:pStyle w:val="Compact"/>
            </w:pPr>
            <w:r>
              <w:t xml:space="preserve">Planned (P1; encryption 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FR-DOC-005</w:t>
            </w:r>
          </w:p>
        </w:tc>
        <w:tc>
          <w:tcPr/>
          <w:p>
            <w:pPr>
              <w:pStyle w:val="Compact"/>
            </w:pPr>
            <w:r>
              <w:t xml:space="preserve">The system shall record each AI extraction result (provider, prompt version, JSON, confidence, accepted/edited) linked to its attachment.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FR-DOC-006</w:t>
            </w:r>
          </w:p>
        </w:tc>
        <w:tc>
          <w:tcPr/>
          <w:p>
            <w:pPr>
              <w:pStyle w:val="Compact"/>
            </w:pPr>
            <w:r>
              <w:t xml:space="preserve">The system shall let a user mark a document as renewed by entering the new expiry date, keeping the previous one in history.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FR-DOC-007</w:t>
            </w:r>
          </w:p>
        </w:tc>
        <w:tc>
          <w:tcPr/>
          <w:p>
            <w:pPr>
              <w:pStyle w:val="Compact"/>
            </w:pPr>
            <w:r>
              <w:t xml:space="preserve">The system shall support holders (family members) per user; a document belongs to one holder.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FR-DOC-008</w:t>
            </w:r>
          </w:p>
        </w:tc>
        <w:tc>
          <w:tcPr/>
          <w:p>
            <w:pPr>
              <w:pStyle w:val="Compact"/>
            </w:pPr>
            <w:r>
              <w:t xml:space="preserve">The system shall create revocable share links for a document with a maximum lifetime of 7 days.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Planned (P8)</w:t>
            </w:r>
          </w:p>
        </w:tc>
      </w:tr>
    </w:tbl>
    <w:bookmarkEnd w:id="29"/>
    <w:bookmarkStart w:id="30" w:name="reminders-fr-re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Reminders (FR-REM)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FR-REM-001</w:t>
            </w:r>
          </w:p>
        </w:tc>
        <w:tc>
          <w:tcPr/>
          <w:p>
            <w:pPr>
              <w:pStyle w:val="Compact"/>
            </w:pPr>
            <w:r>
              <w:t xml:space="preserve">The system shall schedule reminders at configurable offsets before expiry, defaulting to 90, 30, 7 and 1 days.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FR-REM-002</w:t>
            </w:r>
          </w:p>
        </w:tc>
        <w:tc>
          <w:tcPr/>
          <w:p>
            <w:pPr>
              <w:pStyle w:val="Compact"/>
            </w:pPr>
            <w:r>
              <w:t xml:space="preserve">The nightly reminder job shall be idempotent: running it twice on the same day shall not send a reminder twice.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UC-02, PLAN P2 question</w:t>
            </w:r>
          </w:p>
        </w:tc>
        <w:tc>
          <w:tcPr/>
          <w:p>
            <w:pPr>
              <w:pStyle w:val="Compac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FR-REM-003</w:t>
            </w:r>
          </w:p>
        </w:tc>
        <w:tc>
          <w:tcPr/>
          <w:p>
            <w:pPr>
              <w:pStyle w:val="Compact"/>
            </w:pPr>
            <w:r>
              <w:t xml:space="preserve">The system shall deliver reminders by email and push, honouring the user’s channel choice and quiet hours.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Planned (P2 email, P6 push)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FR-REM-004</w:t>
            </w:r>
          </w:p>
        </w:tc>
        <w:tc>
          <w:tcPr/>
          <w:p>
            <w:pPr>
              <w:pStyle w:val="Compact"/>
            </w:pPr>
            <w:r>
              <w:t xml:space="preserve">The system shall reschedule reminders whenever a document’s expiry date changes.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FR-REM-005</w:t>
            </w:r>
          </w:p>
        </w:tc>
        <w:tc>
          <w:tcPr/>
          <w:p>
            <w:pPr>
              <w:pStyle w:val="Compact"/>
            </w:pPr>
            <w:r>
              <w:t xml:space="preserve">The system shall keep a delivery log (channel, status, sent-at, error) per reminder.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Planned (P2)</w:t>
            </w:r>
          </w:p>
        </w:tc>
      </w:tr>
    </w:tbl>
    <w:bookmarkEnd w:id="30"/>
    <w:bookmarkStart w:id="31" w:name="guides-fr-gd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Guides (FR-GDE)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FR-GDE-001</w:t>
            </w:r>
          </w:p>
        </w:tc>
        <w:tc>
          <w:tcPr/>
          <w:p>
            <w:pPr>
              <w:pStyle w:val="Compact"/>
            </w:pPr>
            <w:r>
              <w:t xml:space="preserve">The system shall store guides with steps, required documents, fees, location, language and a</w:t>
            </w:r>
            <w:r>
              <w:t xml:space="preserve"> </w:t>
            </w:r>
            <w:r>
              <w:rPr>
                <w:i/>
                <w:iCs/>
              </w:rPr>
              <w:t xml:space="preserve">last verified</w:t>
            </w:r>
            <w:r>
              <w:t xml:space="preserve"> </w:t>
            </w:r>
            <w:r>
              <w:t xml:space="preserve">date, versioned on publish.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FR-GDE-002</w:t>
            </w:r>
          </w:p>
        </w:tc>
        <w:tc>
          <w:tcPr/>
          <w:p>
            <w:pPr>
              <w:pStyle w:val="Compact"/>
            </w:pPr>
            <w:r>
              <w:t xml:space="preserve">The system shall answer renewal questions only from retrieved guide content and shall cite the guide version used.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UC-03, Vision P6</w:t>
            </w:r>
          </w:p>
        </w:tc>
        <w:tc>
          <w:tcPr/>
          <w:p>
            <w:pPr>
              <w:pStyle w:val="Compac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FR-GDE-003</w:t>
            </w:r>
          </w:p>
        </w:tc>
        <w:tc>
          <w:tcPr/>
          <w:p>
            <w:pPr>
              <w:pStyle w:val="Compact"/>
            </w:pPr>
            <w:r>
              <w:t xml:space="preserve">When no relevant guide exists the system shall say so instead of answering.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FR-GDE-004</w:t>
            </w:r>
          </w:p>
        </w:tc>
        <w:tc>
          <w:tcPr/>
          <w:p>
            <w:pPr>
              <w:pStyle w:val="Compact"/>
            </w:pPr>
            <w:r>
              <w:t xml:space="preserve">Users shall be able to flag a guide as outdated; flags are visible to the Admin.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UC-06, Vision R2</w:t>
            </w:r>
          </w:p>
        </w:tc>
        <w:tc>
          <w:tcPr/>
          <w:p>
            <w:pPr>
              <w:pStyle w:val="Compact"/>
            </w:pPr>
            <w:r>
              <w:t xml:space="preserve">Planned (P5)</w:t>
            </w:r>
          </w:p>
        </w:tc>
      </w:tr>
    </w:tbl>
    <w:bookmarkEnd w:id="31"/>
    <w:bookmarkStart w:id="32" w:name="ai-fr-ai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AI (FR-AI)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FR-AI-001</w:t>
            </w:r>
          </w:p>
        </w:tc>
        <w:tc>
          <w:tcPr/>
          <w:p>
            <w:pPr>
              <w:pStyle w:val="Compact"/>
            </w:pPr>
            <w:r>
              <w:t xml:space="preserve">All model calls shall go through a provider-agnostic interface; the provider shall be selectable by configuration.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FR-AI-002</w:t>
            </w:r>
          </w:p>
        </w:tc>
        <w:tc>
          <w:tcPr/>
          <w:p>
            <w:pPr>
              <w:pStyle w:val="Compact"/>
            </w:pPr>
            <w:r>
              <w:t xml:space="preserve">Extraction of personal documents shall use only the self-hosted provider.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FR-AI-003</w:t>
            </w:r>
          </w:p>
        </w:tc>
        <w:tc>
          <w:tcPr/>
          <w:p>
            <w:pPr>
              <w:pStyle w:val="Compact"/>
            </w:pPr>
            <w:r>
              <w:t xml:space="preserve">Extracted dates and numbers shall be re-validated by parsers before being shown; invalid values shall be shown as empty with a warning.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UC-01, FR-DOC-003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FR-AI-004</w:t>
            </w:r>
          </w:p>
        </w:tc>
        <w:tc>
          <w:tcPr/>
          <w:p>
            <w:pPr>
              <w:pStyle w:val="Compact"/>
            </w:pPr>
            <w:r>
              <w:t xml:space="preserve">Every AI call shall be logged (user, provider, model, tokens, purpose) and a per-user daily cap enforced.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Vision P1, R5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FR-AI-005</w:t>
            </w:r>
          </w:p>
        </w:tc>
        <w:tc>
          <w:tcPr/>
          <w:p>
            <w:pPr>
              <w:pStyle w:val="Compact"/>
            </w:pPr>
            <w:r>
              <w:t xml:space="preserve">Prompts shall be versioned files; the version used shall be stored with each result.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FR-DOC-005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</w:tbl>
    <w:bookmarkEnd w:id="32"/>
    <w:bookmarkStart w:id="33" w:name="data-rights-fr-dr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Data rights (FR-DR)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FR-DR-001</w:t>
            </w:r>
          </w:p>
        </w:tc>
        <w:tc>
          <w:tcPr/>
          <w:p>
            <w:pPr>
              <w:pStyle w:val="Compact"/>
            </w:pPr>
            <w:r>
              <w:t xml:space="preserve">The system shall export all of a user’s data as a ZIP (JSON + files) within 24 hours of request.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FR-DR-002</w:t>
            </w:r>
          </w:p>
        </w:tc>
        <w:tc>
          <w:tcPr/>
          <w:p>
            <w:pPr>
              <w:pStyle w:val="Compact"/>
            </w:pPr>
            <w:r>
              <w:t xml:space="preserve">The system shall delete a user’s account and all personal data after a 7-day grace period.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Planned (P8)</w:t>
            </w:r>
          </w:p>
        </w:tc>
      </w:tr>
    </w:tbl>
    <w:bookmarkEnd w:id="33"/>
    <w:bookmarkEnd w:id="34"/>
    <w:bookmarkStart w:id="35" w:name="non-functional-requireme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NFR-PRV-001</w:t>
            </w:r>
          </w:p>
        </w:tc>
        <w:tc>
          <w:tcPr/>
          <w:p>
            <w:pPr>
              <w:pStyle w:val="Compact"/>
            </w:pPr>
            <w:r>
              <w:t xml:space="preserve">No document image or extracted field shall be transmitted to any third-party AI service.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NFR-PRV-002</w:t>
            </w:r>
          </w:p>
        </w:tc>
        <w:tc>
          <w:tcPr/>
          <w:p>
            <w:pPr>
              <w:pStyle w:val="Compact"/>
            </w:pPr>
            <w:r>
              <w:t xml:space="preserve">Cloud AI providers, when enabled, shall receive only public guide questions with no user identifiers.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Vision P1</w:t>
            </w:r>
          </w:p>
        </w:tc>
        <w:tc>
          <w:tcPr/>
          <w:p>
            <w:pPr>
              <w:pStyle w:val="Compac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NFR-SEC-001</w:t>
            </w:r>
          </w:p>
        </w:tc>
        <w:tc>
          <w:tcPr/>
          <w:p>
            <w:pPr>
              <w:pStyle w:val="Compact"/>
            </w:pPr>
            <w:r>
              <w:t xml:space="preserve">Attachments shall be encrypted at rest; keys shall not be stored with the data.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Vision R4</w:t>
            </w:r>
          </w:p>
        </w:tc>
        <w:tc>
          <w:tcPr/>
          <w:p>
            <w:pPr>
              <w:pStyle w:val="Compac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NFR-SEC-002</w:t>
            </w:r>
          </w:p>
        </w:tc>
        <w:tc>
          <w:tcPr/>
          <w:p>
            <w:pPr>
              <w:pStyle w:val="Compact"/>
            </w:pPr>
            <w:r>
              <w:t xml:space="preserve">The API shall rate-limit authentication and AI endpoints per user and per IP.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Vision R4</w:t>
            </w:r>
          </w:p>
        </w:tc>
        <w:tc>
          <w:tcPr/>
          <w:p>
            <w:pPr>
              <w:pStyle w:val="Compac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NFR-PRF-001</w:t>
            </w:r>
          </w:p>
        </w:tc>
        <w:tc>
          <w:tcPr/>
          <w:p>
            <w:pPr>
              <w:pStyle w:val="Compact"/>
            </w:pPr>
            <w:r>
              <w:t xml:space="preserve">Document list and timeline responses shall complete within 500 ms at p95 for 1,000 documents per user.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NFR-PRF-002</w:t>
            </w:r>
          </w:p>
        </w:tc>
        <w:tc>
          <w:tcPr/>
          <w:p>
            <w:pPr>
              <w:pStyle w:val="Compact"/>
            </w:pPr>
            <w:r>
              <w:t xml:space="preserve">AI extraction of one page shall complete within 60 s on the target server.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NFR-I18N-001</w:t>
            </w:r>
          </w:p>
        </w:tc>
        <w:tc>
          <w:tcPr/>
          <w:p>
            <w:pPr>
              <w:pStyle w:val="Compact"/>
            </w:pPr>
            <w:r>
              <w:t xml:space="preserve">All user-facing text shall exist in Arabic and English; layouts shall use logical CSS properties and render correctly in RTL.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Planned (P4, P6)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NFR-A11Y-001</w:t>
            </w:r>
          </w:p>
        </w:tc>
        <w:tc>
          <w:tcPr/>
          <w:p>
            <w:pPr>
              <w:pStyle w:val="Compact"/>
            </w:pPr>
            <w:r>
              <w:t xml:space="preserve">Web apps shall meet WCAG 2.1 AA for contrast, keyboard navigation and labels.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NFR-OFF-001</w:t>
            </w:r>
          </w:p>
        </w:tc>
        <w:tc>
          <w:tcPr/>
          <w:p>
            <w:pPr>
              <w:pStyle w:val="Compact"/>
            </w:pPr>
            <w:r>
              <w:t xml:space="preserve">The mobile app shall queue captures and edits offline and sync when connected.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PLAN D7</w:t>
            </w:r>
          </w:p>
        </w:tc>
        <w:tc>
          <w:tcPr/>
          <w:p>
            <w:pPr>
              <w:pStyle w:val="Compact"/>
            </w:pPr>
            <w:r>
              <w:t xml:space="preserve">Planned (P6)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NFR-OPS-001</w:t>
            </w:r>
          </w:p>
        </w:tc>
        <w:tc>
          <w:tcPr/>
          <w:p>
            <w:pPr>
              <w:pStyle w:val="Compact"/>
            </w:pPr>
            <w:r>
              <w:t xml:space="preserve">The system shall expose health checks and structured logs; nightly backups shall be restorable.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Vision R3</w:t>
            </w:r>
          </w:p>
        </w:tc>
        <w:tc>
          <w:tcPr/>
          <w:p>
            <w:pPr>
              <w:pStyle w:val="Compact"/>
            </w:pPr>
            <w:r>
              <w:t xml:space="preserve">Planned (P7)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NFR-TST-001</w:t>
            </w:r>
          </w:p>
        </w:tc>
        <w:tc>
          <w:tcPr/>
          <w:p>
            <w:pPr>
              <w:pStyle w:val="Compact"/>
            </w:pPr>
            <w:r>
              <w:t xml:space="preserve">Domain rules (expiry validation, reminder schedule) and AI parsers shall have automated tests.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</w:pPr>
            <w:r>
              <w:t xml:space="preserve">Planned (P1–P3)</w:t>
            </w:r>
          </w:p>
        </w:tc>
      </w:tr>
    </w:tbl>
    <w:bookmarkEnd w:id="35"/>
    <w:bookmarkStart w:id="36" w:name="external-interfac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External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/ OpenAPI</w:t>
            </w:r>
          </w:p>
        </w:tc>
        <w:tc>
          <w:tcPr/>
          <w:p>
            <w:pPr>
              <w:pStyle w:val="Compact"/>
            </w:pPr>
            <w:r>
              <w:t xml:space="preserve">JSON over HTTPS; documented in the API deliverable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HTTP API</w:t>
            </w:r>
          </w:p>
        </w:tc>
        <w:tc>
          <w:tcPr/>
          <w:p>
            <w:pPr>
              <w:pStyle w:val="Compact"/>
            </w:pPr>
            <w:r>
              <w:t xml:space="preserve">Local chat / vision / embedding models via</w:t>
            </w:r>
            <w:r>
              <w:t xml:space="preserve"> </w:t>
            </w:r>
            <w:r>
              <w:rPr>
                <w:rStyle w:val="VerbatimChar"/>
              </w:rPr>
              <w:t xml:space="preserve">Microsoft.Extensions.AI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</w:t>
            </w:r>
          </w:p>
        </w:tc>
        <w:tc>
          <w:tcPr/>
          <w:p>
            <w:pPr>
              <w:pStyle w:val="Compact"/>
            </w:pPr>
            <w:r>
              <w:t xml:space="preserve">Local OCR (ara+eng) invoked in-process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Email reminders (smtp4dev in dev)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Cloud Messaging</w:t>
            </w:r>
          </w:p>
        </w:tc>
        <w:tc>
          <w:tcPr/>
          <w:p>
            <w:pPr>
              <w:pStyle w:val="Compact"/>
            </w:pPr>
            <w:r>
              <w:t xml:space="preserve">Push reminders; payload contains no document data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cloud LLM (Groq / Gemini)</w:t>
            </w:r>
          </w:p>
        </w:tc>
        <w:tc>
          <w:tcPr/>
          <w:p>
            <w:pPr>
              <w:pStyle w:val="Compact"/>
            </w:pPr>
            <w:r>
              <w:t xml:space="preserve">Guide chat only, disabled by default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36"/>
    <w:bookmarkStart w:id="37" w:name="glossary-ar-en"/>
    <w:p>
      <w:pPr>
        <w:pStyle w:val="Heading1"/>
      </w:pPr>
      <w:r>
        <w:t xml:space="preserve">Glossary (ar / 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Arabic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مستند</w:t>
            </w:r>
          </w:p>
        </w:tc>
        <w:tc>
          <w:tcPr/>
          <w:p>
            <w:pPr>
              <w:pStyle w:val="Compact"/>
            </w:pPr>
            <w:r>
              <w:t xml:space="preserve">A personal record with an expiry date (ID, passport, licence, insurance, contract)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نوع المستند</w:t>
            </w:r>
          </w:p>
        </w:tc>
        <w:tc>
          <w:tcPr/>
          <w:p>
            <w:pPr>
              <w:pStyle w:val="Compact"/>
            </w:pPr>
            <w:r>
              <w:t xml:space="preserve">Catalogue entry with names and default validity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Holder</w:t>
            </w:r>
          </w:p>
        </w:tc>
        <w:tc>
          <w:tcPr/>
          <w:p>
            <w:pPr>
              <w:pStyle w:val="Compact"/>
            </w:pPr>
            <w:r>
              <w:t xml:space="preserve">صاحب المستند</w:t>
            </w:r>
          </w:p>
        </w:tc>
        <w:tc>
          <w:tcPr/>
          <w:p>
            <w:pPr>
              <w:pStyle w:val="Compact"/>
            </w:pPr>
            <w:r>
              <w:t xml:space="preserve">The person a document belongs to (self or family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مالك الحساب</w:t>
            </w:r>
          </w:p>
        </w:tc>
        <w:tc>
          <w:tcPr/>
          <w:p>
            <w:pPr>
              <w:pStyle w:val="Compact"/>
            </w:pPr>
            <w:r>
              <w:t xml:space="preserve">The registered user who manages the holder’s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 date</w:t>
            </w:r>
          </w:p>
        </w:tc>
        <w:tc>
          <w:tcPr/>
          <w:p>
            <w:pPr>
              <w:pStyle w:val="Compact"/>
            </w:pPr>
            <w:r>
              <w:t xml:space="preserve">تاريخ الانتهاء</w:t>
            </w:r>
          </w:p>
        </w:tc>
        <w:tc>
          <w:tcPr/>
          <w:p>
            <w:pPr>
              <w:pStyle w:val="Compact"/>
            </w:pPr>
            <w:r>
              <w:t xml:space="preserve">Date after which the document is 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</w:t>
            </w:r>
          </w:p>
        </w:tc>
        <w:tc>
          <w:tcPr/>
          <w:p>
            <w:pPr>
              <w:pStyle w:val="Compact"/>
            </w:pPr>
            <w:r>
              <w:t xml:space="preserve">تذكير</w:t>
            </w:r>
          </w:p>
        </w:tc>
        <w:tc>
          <w:tcPr/>
          <w:p>
            <w:pPr>
              <w:pStyle w:val="Compact"/>
            </w:pPr>
            <w:r>
              <w:t xml:space="preserve">A scheduled notification before expiry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 rule</w:t>
            </w:r>
          </w:p>
        </w:tc>
        <w:tc>
          <w:tcPr/>
          <w:p>
            <w:pPr>
              <w:pStyle w:val="Compact"/>
            </w:pPr>
            <w:r>
              <w:t xml:space="preserve">قاعدة التذكير</w:t>
            </w:r>
          </w:p>
        </w:tc>
        <w:tc>
          <w:tcPr/>
          <w:p>
            <w:pPr>
              <w:pStyle w:val="Compact"/>
            </w:pPr>
            <w:r>
              <w:t xml:space="preserve">User’s offsets, channels and quiet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دليل</w:t>
            </w:r>
          </w:p>
        </w:tc>
        <w:tc>
          <w:tcPr/>
          <w:p>
            <w:pPr>
              <w:pStyle w:val="Compact"/>
            </w:pPr>
            <w:r>
              <w:t xml:space="preserve">Curated renewal procedure with a last-verified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استخراج</w:t>
            </w:r>
          </w:p>
        </w:tc>
        <w:tc>
          <w:tcPr/>
          <w:p>
            <w:pPr>
              <w:pStyle w:val="Compact"/>
            </w:pPr>
            <w:r>
              <w:t xml:space="preserve">AI reading of document fields from an image/PDF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درجة الثقة</w:t>
            </w:r>
          </w:p>
        </w:tc>
        <w:tc>
          <w:tcPr/>
          <w:p>
            <w:pPr>
              <w:pStyle w:val="Compact"/>
            </w:pPr>
            <w:r>
              <w:t xml:space="preserve">Model’s self-reported certainty for an extracted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استشهاد</w:t>
            </w:r>
          </w:p>
        </w:tc>
        <w:tc>
          <w:tcPr/>
          <w:p>
            <w:pPr>
              <w:pStyle w:val="Compact"/>
            </w:pPr>
            <w:r>
              <w:t xml:space="preserve">Reference to the guide version an answer is based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link</w:t>
            </w:r>
          </w:p>
        </w:tc>
        <w:tc>
          <w:tcPr/>
          <w:p>
            <w:pPr>
              <w:pStyle w:val="Compact"/>
            </w:pPr>
            <w:r>
              <w:t xml:space="preserve">رابط مشاركة</w:t>
            </w:r>
          </w:p>
        </w:tc>
        <w:tc>
          <w:tcPr/>
          <w:p>
            <w:pPr>
              <w:pStyle w:val="Compact"/>
            </w:pPr>
            <w:r>
              <w:t xml:space="preserve">Temporary, revocable link to one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cap</w:t>
            </w:r>
          </w:p>
        </w:tc>
        <w:tc>
          <w:tcPr/>
          <w:p>
            <w:pPr>
              <w:pStyle w:val="Compact"/>
            </w:pPr>
            <w:r>
              <w:t xml:space="preserve">حد الاستخدام</w:t>
            </w:r>
          </w:p>
        </w:tc>
        <w:tc>
          <w:tcPr/>
          <w:p>
            <w:pPr>
              <w:pStyle w:val="Compact"/>
            </w:pPr>
            <w:r>
              <w:t xml:space="preserve">Maximum AI calls per user per day</w:t>
            </w:r>
          </w:p>
        </w:tc>
      </w:tr>
    </w:tbl>
    <w:p>
      <w:pPr>
        <w:pStyle w:val="RTL"/>
      </w:pPr>
      <w:r>
        <w:t xml:space="preserve">ملاحظة: المصطلحات العربية أعلاه هي المعتمدة في واجهات المستخدم وملفات الترجمة، ويجب عدم استخدام</w:t>
      </w:r>
      <w:r>
        <w:t xml:space="preserve"> </w:t>
      </w:r>
      <w:r>
        <w:t xml:space="preserve">مرادفات أخرى لها في الشاشات أو الأدلة.</w:t>
      </w:r>
    </w:p>
    <w:bookmarkEnd w:id="37"/>
    <w:bookmarkStart w:id="38" w:name="traceability-matrix"/>
    <w:p>
      <w:pPr>
        <w:pStyle w:val="Heading1"/>
      </w:pPr>
      <w:r>
        <w:t xml:space="preserve">Traceability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Vision item</w:t>
            </w:r>
          </w:p>
        </w:tc>
        <w:tc>
          <w:tcPr/>
          <w:p>
            <w:pPr>
              <w:pStyle w:val="Compact"/>
            </w:pPr>
            <w:r>
              <w:t xml:space="preserve">Use cases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Add document + extraction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FR-DOC-001…005, FR-AI-001…005, NFR-PRF-002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Timeline + reminders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FR-DOC-006, FR-REM-001…005, NFR-PRF-001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Renewal chat</w:t>
            </w:r>
          </w:p>
        </w:tc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FR-GDE-001…003, NFR-PRV-002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Family + share</w:t>
            </w:r>
          </w:p>
        </w:tc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FR-DOC-007, FR-DOC-008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Export / delete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FR-IDM-003, FR-DR-001, FR-DR-002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Admin</w:t>
            </w:r>
          </w:p>
        </w:tc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FR-IDM-002, FR-GDE-001, FR-GDE-004, FR-AI-004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 Three apps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NFR-I18N-001, NFR-A11Y-001, NFR-OFF-001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/ N5 Privacy</w:t>
            </w:r>
          </w:p>
        </w:tc>
        <w:tc>
          <w:tcPr/>
          <w:p>
            <w:pPr>
              <w:pStyle w:val="Compact"/>
            </w:pPr>
            <w:r>
              <w:t xml:space="preserve">UC-01, UC-03</w:t>
            </w:r>
          </w:p>
        </w:tc>
        <w:tc>
          <w:tcPr/>
          <w:p>
            <w:pPr>
              <w:pStyle w:val="Compact"/>
            </w:pPr>
            <w:r>
              <w:t xml:space="preserve">C1, FR-AI-002, NFR-PRV-001, NFR-PRV-002, NFR-SEC-001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Solo operator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NFR-OPS-001</w:t>
            </w:r>
          </w:p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Software Requirements Specification</dc:title>
  <dc:creator>Abdulsalam</dc:creator>
  <cp:keywords/>
  <dcterms:created xsi:type="dcterms:W3CDTF">2026-08-27T10:45:06Z</dcterms:created>
  <dcterms:modified xsi:type="dcterms:W3CDTF">2026-08-27T10:45:06Z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مواصفات متطلبات البرمجيات</vt:lpwstr>
  </property>
  <property fmtid="{D5CDD505-2E9C-101B-9397-08002B2CF9AE}" pid="5" name="version">
    <vt:lpwstr>0.1</vt:lpwstr>
  </property>
</Properties>
</file>