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лабороторной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Клименко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2" w:name="Xa1f37245543d3e5ef8358009a8b34f629b0842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работы, также проверяю актуальность данных. (рис. 1).</w:t>
      </w:r>
      <w:r>
        <w:t xml:space="preserve"> </w:t>
      </w:r>
      <w:r>
        <w:t xml:space="preserve">Из-за повторного использования команды make выдаёт последнюю строку, 2 рисунком я показала как выглядела первоначальная компиляция.</w:t>
      </w:r>
    </w:p>
    <w:bookmarkStart w:id="26" w:name="fig:1"/>
    <w:p>
      <w:pPr>
        <w:pStyle w:val="CaptionedFigure"/>
      </w:pPr>
      <w:r>
        <w:drawing>
          <wp:inline>
            <wp:extent cx="3733800" cy="769012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6"/>
    <w:p>
      <w:pPr>
        <w:pStyle w:val="BodyText"/>
      </w:pPr>
      <w:r>
        <w:t xml:space="preserve">Провожу компиляцию шаблона с помощью команды make (рис.</w:t>
      </w:r>
      <w:r>
        <w:t xml:space="preserve"> </w:t>
      </w:r>
      <w:r>
        <w:rPr>
          <w:b/>
          <w:bCs/>
        </w:rPr>
        <w:t xml:space="preserve">¿fig:2?</w:t>
      </w:r>
      <w:r>
        <w:t xml:space="preserve">), После проверки работоспособности компилятора шаблонов, я удаляю сгенерированные файлы с помощью команды make clean и проверяю корректность исполнения команды с помощью команды ls (рис.</w:t>
      </w:r>
      <w:r>
        <w:t xml:space="preserve"> </w:t>
      </w:r>
      <w:r>
        <w:rPr>
          <w:b/>
          <w:bCs/>
        </w:rPr>
        <w:t xml:space="preserve">¿fig:3?</w:t>
      </w:r>
      <w:r>
        <w:t xml:space="preserve">)</w:t>
      </w:r>
    </w:p>
    <w:p>
      <w:pPr>
        <w:pStyle w:val="BodyText"/>
      </w:pPr>
      <w:bookmarkStart w:id="29" w:name="fig:2"/>
      <w:r>
        <w:drawing>
          <wp:inline>
            <wp:extent cx="3733800" cy="769012"/>
            <wp:effectExtent b="0" l="0" r="0" t="0"/>
            <wp:docPr descr="использование make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3"/>
      <w:r>
        <w:drawing>
          <wp:inline>
            <wp:extent cx="3733800" cy="664079"/>
            <wp:effectExtent b="0" l="0" r="0" t="0"/>
            <wp:docPr descr="Проверка и удаление сгенерированных шаблонов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Скачиваю редакор, чтобы выполнить в нём отчёт (рис. 2)</w:t>
      </w:r>
    </w:p>
    <w:bookmarkStart w:id="37" w:name="fig:5"/>
    <w:p>
      <w:pPr>
        <w:pStyle w:val="CaptionedFigure"/>
      </w:pPr>
      <w:r>
        <w:drawing>
          <wp:inline>
            <wp:extent cx="3733800" cy="335802"/>
            <wp:effectExtent b="0" l="0" r="0" t="0"/>
            <wp:docPr descr="Скачивание mousepad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Скачивание mousepad</w:t>
      </w:r>
    </w:p>
    <w:bookmarkEnd w:id="37"/>
    <w:p>
      <w:pPr>
        <w:pStyle w:val="BodyText"/>
      </w:pPr>
      <w:r>
        <w:t xml:space="preserve">С помощью редактора выполняю отчет по выполненной лабораторной работе (рис. 3)</w:t>
      </w:r>
    </w:p>
    <w:bookmarkStart w:id="41" w:name="fig:6"/>
    <w:p>
      <w:pPr>
        <w:pStyle w:val="CaptionedFigure"/>
      </w:pPr>
      <w:r>
        <w:drawing>
          <wp:inline>
            <wp:extent cx="3733800" cy="2239079"/>
            <wp:effectExtent b="0" l="0" r="0" t="0"/>
            <wp:docPr descr="Подготовка отчёта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Подготовка отчёта</w:t>
      </w:r>
    </w:p>
    <w:bookmarkEnd w:id="41"/>
    <w:bookmarkEnd w:id="42"/>
    <w:bookmarkStart w:id="47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4)</w:t>
      </w:r>
    </w:p>
    <w:bookmarkStart w:id="46" w:name="fig:7"/>
    <w:p>
      <w:pPr>
        <w:pStyle w:val="CaptionedFigure"/>
      </w:pPr>
      <w:r>
        <w:drawing>
          <wp:inline>
            <wp:extent cx="3733800" cy="462835"/>
            <wp:effectExtent b="0" l="0" r="0" t="0"/>
            <wp:docPr descr="Выполнение отчета по 2 лабораторной работе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отчета по 2 лабораторной работе</w:t>
      </w:r>
    </w:p>
    <w:bookmarkEnd w:id="46"/>
    <w:bookmarkEnd w:id="47"/>
    <w:bookmarkEnd w:id="48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p>
      <w:pPr>
        <w:pStyle w:val="Compact"/>
        <w:numPr>
          <w:ilvl w:val="0"/>
          <w:numId w:val="1002"/>
        </w:numPr>
      </w:pPr>
      <w:hyperlink r:id="rId49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50">
        <w:r>
          <w:rPr>
            <w:rStyle w:val="Hyperlink"/>
          </w:rPr>
          <w:t xml:space="preserve">Лабораторная работа №3</w:t>
        </w:r>
      </w:hyperlink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hyperlink" Id="rId49" Target="https://esystem.rudn.ru/course/view.php?id=112" TargetMode="External" /><Relationship Type="http://schemas.openxmlformats.org/officeDocument/2006/relationships/hyperlink" Id="rId50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esystem.rudn.ru/course/view.php?id=112" TargetMode="External" /><Relationship Type="http://schemas.openxmlformats.org/officeDocument/2006/relationships/hyperlink" Id="rId50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лабороторной работе №3</dc:title>
  <dc:creator>Клименко Алёна Сергеевна</dc:creator>
  <dc:language>ru-RU</dc:language>
  <cp:keywords/>
  <dcterms:created xsi:type="dcterms:W3CDTF">2024-10-10T21:18:13Z</dcterms:created>
  <dcterms:modified xsi:type="dcterms:W3CDTF">2024-10-10T21:18:13Z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