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Клименко Алена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файлов листинга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№7, перехожу в него, создаю файл lab7-1.asm и проверяю его наличие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bookmarkStart w:id="26" w:name="fig:001"/>
      <w:r>
        <w:drawing>
          <wp:inline>
            <wp:extent cx="3733800" cy="745978"/>
            <wp:effectExtent b="0" l="0" r="0" t="0"/>
            <wp:docPr descr="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Заполняю в файл lab7-1.asm код из листинга 7.1, чтобы посмотреть как будет работать jmp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</w:t>
      </w:r>
      <w:r>
        <w:t xml:space="preserve"> </w:t>
      </w:r>
      <w:bookmarkStart w:id="30" w:name="fig:002"/>
      <w:r>
        <w:drawing>
          <wp:inline>
            <wp:extent cx="3733800" cy="4729480"/>
            <wp:effectExtent b="0" l="0" r="0" t="0"/>
            <wp:docPr descr="код с импользованием jmp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Создаю исполняемый файл и запускаю его. Результат совпадает с тем, что находится в лабораторной работе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</w:t>
      </w:r>
      <w:r>
        <w:t xml:space="preserve"> </w:t>
      </w:r>
      <w:bookmarkStart w:id="34" w:name="fig:003"/>
      <w:r>
        <w:drawing>
          <wp:inline>
            <wp:extent cx="3733800" cy="890666"/>
            <wp:effectExtent b="0" l="0" r="0" t="0"/>
            <wp:docPr descr="работа код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После изменения кода в файле запускаю его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</w:t>
      </w:r>
      <w:r>
        <w:t xml:space="preserve"> </w:t>
      </w:r>
      <w:bookmarkStart w:id="38" w:name="fig:004"/>
      <w:r>
        <w:drawing>
          <wp:inline>
            <wp:extent cx="3733800" cy="514733"/>
            <wp:effectExtent b="0" l="0" r="0" t="0"/>
            <wp:docPr descr="работа код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Далее меняю код, чтобы он выводил то, что указано в задании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_label3</w:t>
      </w:r>
      <w:r>
        <w:br/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bookmarkStart w:id="42" w:name="fig:005"/>
      <w:r>
        <w:drawing>
          <wp:inline>
            <wp:extent cx="3416968" cy="6439301"/>
            <wp:effectExtent b="0" l="0" r="0" t="0"/>
            <wp:docPr descr="код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643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Проверяю корректность написания и вывода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</w:t>
      </w:r>
      <w:r>
        <w:t xml:space="preserve"> </w:t>
      </w:r>
      <w:bookmarkStart w:id="46" w:name="fig:006"/>
      <w:r>
        <w:drawing>
          <wp:inline>
            <wp:extent cx="3733800" cy="457439"/>
            <wp:effectExtent b="0" l="0" r="0" t="0"/>
            <wp:docPr descr="работа код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Создаю файл lab7-2.asm и после изучения листинга 7.3 ввожу код в файл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</w:t>
      </w:r>
      <w:r>
        <w:t xml:space="preserve"> </w:t>
      </w:r>
      <w:bookmarkStart w:id="50" w:name="fig:007"/>
      <w:r>
        <w:drawing>
          <wp:inline>
            <wp:extent cx="3733800" cy="3799521"/>
            <wp:effectExtent b="0" l="0" r="0" t="0"/>
            <wp:docPr descr="код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r>
        <w:t xml:space="preserve">Несколько раз проверяю корректность работы(рис.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</w:t>
      </w:r>
      <w:r>
        <w:t xml:space="preserve"> </w:t>
      </w:r>
      <w:bookmarkStart w:id="54" w:name="fig:008"/>
      <w:r>
        <w:drawing>
          <wp:inline>
            <wp:extent cx="3733800" cy="881537"/>
            <wp:effectExtent b="0" l="0" r="0" t="0"/>
            <wp:docPr descr="работа код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Start w:id="68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Открываю файл листинга с помощью текстового редактора mousepad.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</w:t>
      </w:r>
      <w:r>
        <w:t xml:space="preserve"> </w:t>
      </w:r>
      <w:r>
        <w:t xml:space="preserve">В листинге есть три столбца, не считая первый, в котором просто номер строки.</w:t>
      </w:r>
      <w:r>
        <w:t xml:space="preserve"> </w:t>
      </w:r>
      <w:r>
        <w:t xml:space="preserve">Первый отвечает за адрес строки в файле asm, номер строки указан в шестнадцетеричной системе.</w:t>
      </w:r>
      <w:r>
        <w:t xml:space="preserve"> </w:t>
      </w:r>
      <w:r>
        <w:t xml:space="preserve">Во втором столбце находится машинный код.</w:t>
      </w:r>
      <w:r>
        <w:t xml:space="preserve"> </w:t>
      </w:r>
      <w:r>
        <w:t xml:space="preserve">В третьем находится исходный текст программы.</w:t>
      </w:r>
      <w:r>
        <w:t xml:space="preserve"> </w:t>
      </w:r>
      <w:r>
        <w:t xml:space="preserve">Рассмотрю это на конкретных строках кода, например, 8,9,10</w:t>
      </w:r>
      <w:r>
        <w:t xml:space="preserve"> </w:t>
      </w:r>
      <w:r>
        <w:t xml:space="preserve">8,9,10 - номер строки в листинге</w:t>
      </w:r>
      <w:r>
        <w:t xml:space="preserve"> </w:t>
      </w:r>
      <w:r>
        <w:t xml:space="preserve">00000003, 00000006, 00000009 - обозначают на какой строке кода находится команда, последовательность не постоянна потому что в коде есть пустые строки</w:t>
      </w:r>
      <w:r>
        <w:t xml:space="preserve"> </w:t>
      </w:r>
      <w:r>
        <w:t xml:space="preserve">803800, 7403, 40 - обозначение команды машинным кодом</w:t>
      </w:r>
      <w:r>
        <w:t xml:space="preserve"> </w:t>
      </w:r>
      <w:r>
        <w:t xml:space="preserve">cmp… ,0, jz finished, inc eax - текст программы</w:t>
      </w:r>
      <w:r>
        <w:t xml:space="preserve"> </w:t>
      </w:r>
      <w:bookmarkStart w:id="59" w:name="fig:009"/>
      <w:r>
        <w:drawing>
          <wp:inline>
            <wp:extent cx="3733800" cy="3635405"/>
            <wp:effectExtent b="0" l="0" r="0" t="0"/>
            <wp:docPr descr="листинг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r>
        <w:t xml:space="preserve">Убираю один операнд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</w:t>
      </w:r>
      <w:r>
        <w:t xml:space="preserve"> </w:t>
      </w:r>
      <w:bookmarkStart w:id="63" w:name="fig:010"/>
      <w:r>
        <w:drawing>
          <wp:inline>
            <wp:extent cx="2483317" cy="3108960"/>
            <wp:effectExtent b="0" l="0" r="0" t="0"/>
            <wp:docPr descr="код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r>
        <w:t xml:space="preserve">В листинге добавляетс отображение ошибки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</w:t>
      </w:r>
      <w:r>
        <w:t xml:space="preserve"> </w:t>
      </w:r>
      <w:bookmarkStart w:id="67" w:name="fig:011"/>
      <w:r>
        <w:drawing>
          <wp:inline>
            <wp:extent cx="3733800" cy="955270"/>
            <wp:effectExtent b="0" l="0" r="0" t="0"/>
            <wp:docPr descr="листинг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bookmarkEnd w:id="68"/>
    <w:bookmarkStart w:id="85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Как я поняла я должна решить такой же вариант как и в 6 лабораторной работе, это - 2 вариант</w:t>
      </w:r>
      <w:r>
        <w:t xml:space="preserve"> </w:t>
      </w:r>
      <w:r>
        <w:t xml:space="preserve">Написала программу для нахождения наименьшего числа из 3(рис.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)</w:t>
      </w:r>
      <w:r>
        <w:t xml:space="preserve"> </w:t>
      </w:r>
      <w:bookmarkStart w:id="72" w:name="fig:012"/>
      <w:r>
        <w:drawing>
          <wp:inline>
            <wp:extent cx="3733800" cy="5220711"/>
            <wp:effectExtent b="0" l="0" r="0" t="0"/>
            <wp:docPr descr="код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'82'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'59'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'61'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ecx =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min = A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A ? C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if A &lt; C |-&gt;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if A &gt; C |-&gt; ecx = 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min = C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ecx = min(A/C)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A/C ? B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if A/C &lt; B |-&gt;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if A/C &gt; B |-&gt; ecx =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min = B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eax =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работы кода (рис.</w:t>
      </w:r>
      <w:r>
        <w:t xml:space="preserve"> </w:t>
      </w:r>
      <w:r>
        <w:rPr>
          <w:b/>
          <w:bCs/>
        </w:rPr>
        <w:t xml:space="preserve">¿fig:013?</w:t>
      </w:r>
      <w:r>
        <w:t xml:space="preserve">)</w:t>
      </w:r>
      <w:r>
        <w:t xml:space="preserve"> </w:t>
      </w:r>
      <w:bookmarkStart w:id="76" w:name="fig:013"/>
      <w:r>
        <w:drawing>
          <wp:inline>
            <wp:extent cx="3733800" cy="303130"/>
            <wp:effectExtent b="0" l="0" r="0" t="0"/>
            <wp:docPr descr="работа кода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  <w:r>
        <w:t xml:space="preserve"> </w:t>
      </w:r>
      <w:r>
        <w:t xml:space="preserve">Написала программу, которая для двух введенных с клавиатуры значение вычисляет требуемое значение и выводит результат (рис.</w:t>
      </w:r>
      <w:r>
        <w:t xml:space="preserve"> </w:t>
      </w:r>
      <w:r>
        <w:rPr>
          <w:b/>
          <w:bCs/>
        </w:rPr>
        <w:t xml:space="preserve">¿fig:014?</w:t>
      </w:r>
      <w:r>
        <w:t xml:space="preserve">)</w:t>
      </w:r>
      <w:r>
        <w:t xml:space="preserve"> </w:t>
      </w:r>
      <w:bookmarkStart w:id="80" w:name="fig:014"/>
      <w:r>
        <w:drawing>
          <wp:inline>
            <wp:extent cx="3733800" cy="5624945"/>
            <wp:effectExtent b="0" l="0" r="0" t="0"/>
            <wp:docPr descr="код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var2 </w:t>
      </w:r>
      <w:r>
        <w:rPr>
          <w:rStyle w:val="CommentTok"/>
        </w:rPr>
        <w:t xml:space="preserve">; a &gt; x |-&gt; var2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edi = aex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var2: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edi = aex</w:t>
      </w:r>
      <w:r>
        <w:br/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 </w:t>
      </w:r>
      <w:r>
        <w:rPr>
          <w:rStyle w:val="CommentTok"/>
        </w:rPr>
        <w:t xml:space="preserve">; eax = res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строка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работы кода 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)</w:t>
      </w:r>
      <w:r>
        <w:t xml:space="preserve"> </w:t>
      </w:r>
      <w:bookmarkStart w:id="84" w:name="fig:015"/>
      <w:r>
        <w:drawing>
          <wp:inline>
            <wp:extent cx="3733800" cy="799272"/>
            <wp:effectExtent b="0" l="0" r="0" t="0"/>
            <wp:docPr descr="работа кода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условных и безусловных переходв, а также приобрел навыки написания программ с использованием переходов, познакомился</w:t>
      </w:r>
      <w:r>
        <w:t xml:space="preserve"> </w:t>
      </w:r>
      <w:r>
        <w:t xml:space="preserve">с назначением и структурой файлов листинга.</w:t>
      </w:r>
    </w:p>
    <w:bookmarkEnd w:id="87"/>
    <w:bookmarkStart w:id="9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88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89">
        <w:r>
          <w:rPr>
            <w:rStyle w:val="Hyperlink"/>
          </w:rPr>
          <w:t xml:space="preserve">Лабораторная работа №7</w:t>
        </w:r>
      </w:hyperlink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89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89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Клименко Алена Сергеевна</dc:creator>
  <dc:language>ru-RU</dc:language>
  <cp:keywords/>
  <dcterms:created xsi:type="dcterms:W3CDTF">2024-11-18T23:11:55Z</dcterms:created>
  <dcterms:modified xsi:type="dcterms:W3CDTF">2024-11-18T23:11:55Z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