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№1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Клименко Алёна 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Создание виртуальной машины</w:t>
      </w:r>
    </w:p>
    <w:p>
      <w:pPr>
        <w:pStyle w:val="Compact"/>
        <w:numPr>
          <w:ilvl w:val="0"/>
          <w:numId w:val="1001"/>
        </w:numPr>
      </w:pPr>
      <w:r>
        <w:t xml:space="preserve">Установка операционной системы</w:t>
      </w:r>
    </w:p>
    <w:p>
      <w:pPr>
        <w:pStyle w:val="Compact"/>
        <w:numPr>
          <w:ilvl w:val="0"/>
          <w:numId w:val="1001"/>
        </w:numPr>
      </w:pPr>
      <w:r>
        <w:t xml:space="preserve">Работа с операционной системой после установки</w:t>
      </w:r>
    </w:p>
    <w:p>
      <w:pPr>
        <w:pStyle w:val="Compact"/>
        <w:numPr>
          <w:ilvl w:val="0"/>
          <w:numId w:val="1001"/>
        </w:numPr>
      </w:pPr>
      <w:r>
        <w:t xml:space="preserve">Установка программного обеспечения для создания документации</w:t>
      </w:r>
    </w:p>
    <w:p>
      <w:pPr>
        <w:pStyle w:val="Compact"/>
        <w:numPr>
          <w:ilvl w:val="0"/>
          <w:numId w:val="1001"/>
        </w:numPr>
      </w:pPr>
      <w:r>
        <w:t xml:space="preserve">Дополнительные задания</w:t>
      </w:r>
    </w:p>
    <w:bookmarkEnd w:id="21"/>
    <w:bookmarkStart w:id="4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6" w:name="создание-виртуальной-машин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виртуальной машины</w:t>
      </w:r>
    </w:p>
    <w:p>
      <w:pPr>
        <w:pStyle w:val="FirstParagraph"/>
      </w:pPr>
      <w:r>
        <w:t xml:space="preserve">Virtualbox я устанавливала и настраивала при выполнении лабораторной работы в курсе</w:t>
      </w:r>
      <w:r>
        <w:t xml:space="preserve"> </w:t>
      </w:r>
      <w:r>
        <w:t xml:space="preserve">“Архитектура компьютера и Операционные системы (раздел”</w:t>
      </w:r>
      <w:r>
        <w:t xml:space="preserve">Архитектура компьютера”)“, поэтому сразу открываю окно приложения (рис. fig. 1).</w:t>
      </w:r>
    </w:p>
    <w:bookmarkStart w:id="25" w:name="fig:001"/>
    <w:p>
      <w:pPr>
        <w:pStyle w:val="CaptionedFigure"/>
      </w:pPr>
      <w:r>
        <w:drawing>
          <wp:inline>
            <wp:extent cx="3733800" cy="2739206"/>
            <wp:effectExtent b="0" l="0" r="0" t="0"/>
            <wp:docPr descr="Рис. 1: Окно Virtualbox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Окно Virtualbox</w:t>
      </w:r>
    </w:p>
    <w:bookmarkEnd w:id="25"/>
    <w:p>
      <w:pPr>
        <w:pStyle w:val="BodyText"/>
      </w:pPr>
      <w:r>
        <w:t xml:space="preserve">Вижу интерфейс начальной конфигурации. Нажимаю Enter для создания конфигурации по умолчанию, далее нажимаю Enter, чтобы выбрать в качестве модификатора кливишу Win (рис. fig. 2).</w:t>
      </w:r>
    </w:p>
    <w:bookmarkStart w:id="29" w:name="fig:002"/>
    <w:p>
      <w:pPr>
        <w:pStyle w:val="CaptionedFigure"/>
      </w:pPr>
      <w:r>
        <w:drawing>
          <wp:inline>
            <wp:extent cx="3733800" cy="3040699"/>
            <wp:effectExtent b="0" l="0" r="0" t="0"/>
            <wp:docPr descr="Рис. 2: win+d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0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win+d</w:t>
      </w:r>
    </w:p>
    <w:bookmarkEnd w:id="29"/>
    <w:p>
      <w:pPr>
        <w:pStyle w:val="BodyText"/>
      </w:pPr>
      <w:r>
        <w:t xml:space="preserve">Переключаюсь на роль супер-пользователя (рис. fig. 3).</w:t>
      </w:r>
    </w:p>
    <w:bookmarkStart w:id="33" w:name="fig:003"/>
    <w:p>
      <w:pPr>
        <w:pStyle w:val="CaptionedFigure"/>
      </w:pPr>
      <w:r>
        <w:drawing>
          <wp:inline>
            <wp:extent cx="3733800" cy="2037701"/>
            <wp:effectExtent b="0" l="0" r="0" t="0"/>
            <wp:docPr descr="Рис. 3: sudo -i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7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sudo -i</w:t>
      </w:r>
    </w:p>
    <w:bookmarkEnd w:id="33"/>
    <w:p>
      <w:pPr>
        <w:pStyle w:val="BodyText"/>
      </w:pPr>
      <w:r>
        <w:t xml:space="preserve">Перехожу в директорию /tc/X11/xorg.conf.d, открываю mc для удобства, открываю файл 00-keyboard.conf (рис. fig. 4).</w:t>
      </w:r>
    </w:p>
    <w:bookmarkStart w:id="37" w:name="fig:004"/>
    <w:p>
      <w:pPr>
        <w:pStyle w:val="CaptionedFigure"/>
      </w:pPr>
      <w:r>
        <w:drawing>
          <wp:inline>
            <wp:extent cx="3733800" cy="2101222"/>
            <wp:effectExtent b="0" l="0" r="0" t="0"/>
            <wp:docPr descr="Рис. 4: Поиск файла, вход в mc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1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Поиск файла, вход в mc</w:t>
      </w:r>
    </w:p>
    <w:bookmarkEnd w:id="37"/>
    <w:p>
      <w:pPr>
        <w:pStyle w:val="BodyText"/>
      </w:pPr>
      <w:r>
        <w:t xml:space="preserve">Запускаю терминал. Запускаю терминальный мультиплексор tmux, переключаюсь на роль супер-пользователя (рис. fig. 5).</w:t>
      </w:r>
    </w:p>
    <w:bookmarkStart w:id="41" w:name="fig:005"/>
    <w:p>
      <w:pPr>
        <w:pStyle w:val="CaptionedFigure"/>
      </w:pPr>
      <w:r>
        <w:drawing>
          <wp:inline>
            <wp:extent cx="3733800" cy="1932337"/>
            <wp:effectExtent b="0" l="0" r="0" t="0"/>
            <wp:docPr descr="Рис. 5: tmux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2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tmux</w:t>
      </w:r>
    </w:p>
    <w:bookmarkEnd w:id="41"/>
    <w:p>
      <w:pPr>
        <w:pStyle w:val="BodyText"/>
      </w:pPr>
      <w:r>
        <w:t xml:space="preserve">Устанавливаю pandoc с помощью утилиты dnf и флага -y, который автоматически на все вопросы системы отчевает</w:t>
      </w:r>
      <w:r>
        <w:t xml:space="preserve"> </w:t>
      </w:r>
      <w:r>
        <w:t xml:space="preserve">“yes”</w:t>
      </w:r>
      <w:r>
        <w:t xml:space="preserve"> </w:t>
      </w:r>
      <w:r>
        <w:t xml:space="preserve">(рис. fig. 6).</w:t>
      </w:r>
    </w:p>
    <w:bookmarkStart w:id="45" w:name="fig:006"/>
    <w:p>
      <w:pPr>
        <w:pStyle w:val="CaptionedFigure"/>
      </w:pPr>
      <w:r>
        <w:drawing>
          <wp:inline>
            <wp:extent cx="3733800" cy="1893443"/>
            <wp:effectExtent b="0" l="0" r="0" t="0"/>
            <wp:docPr descr="Рис. 6: pandoc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pandoc</w:t>
      </w:r>
    </w:p>
    <w:bookmarkEnd w:id="45"/>
    <w:bookmarkEnd w:id="46"/>
    <w:bookmarkEnd w:id="47"/>
    <w:bookmarkStart w:id="52" w:name="выполнение-дополнительного-задан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дополнительного задания</w:t>
      </w:r>
    </w:p>
    <w:p>
      <w:pPr>
        <w:pStyle w:val="FirstParagraph"/>
      </w:pPr>
      <w:r>
        <w:t xml:space="preserve">Ввожу в терминале команду dmesg, чтобы проанализировать последовательность загрузки системы (рис. fig. 7).</w:t>
      </w:r>
    </w:p>
    <w:bookmarkStart w:id="51" w:name="fig:007"/>
    <w:p>
      <w:pPr>
        <w:pStyle w:val="CaptionedFigure"/>
      </w:pPr>
      <w:r>
        <w:drawing>
          <wp:inline>
            <wp:extent cx="3733800" cy="3311016"/>
            <wp:effectExtent b="0" l="0" r="0" t="0"/>
            <wp:docPr descr="Рис. 7: dmesg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1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dmesg</w:t>
      </w:r>
    </w:p>
    <w:bookmarkEnd w:id="51"/>
    <w:bookmarkEnd w:id="52"/>
    <w:bookmarkStart w:id="53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p>
      <w:pPr>
        <w:pStyle w:val="Compact"/>
        <w:numPr>
          <w:ilvl w:val="0"/>
          <w:numId w:val="1002"/>
        </w:numPr>
      </w:pPr>
      <w:r>
        <w:t xml:space="preserve">Для получения справки по команде:</w:t>
      </w:r>
      <w:r>
        <w:t xml:space="preserve"> </w:t>
      </w:r>
      <w:r>
        <w:t xml:space="preserve"> </w:t>
      </w:r>
      <w:r>
        <w:t xml:space="preserve">–help; для перемещения по файловой системе - cd; для просмотра содержимого каталога - ls; для определения объёма каталога - du</w:t>
      </w:r>
      <w:r>
        <w:t xml:space="preserve"> </w:t>
      </w:r>
      <w:r>
        <w:t xml:space="preserve">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p>
      <w:pPr>
        <w:pStyle w:val="Compact"/>
        <w:numPr>
          <w:ilvl w:val="0"/>
          <w:numId w:val="1002"/>
        </w:numPr>
      </w:pPr>
      <w:r>
        <w:t xml:space="preserve">Файловая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>
      <w:pPr>
        <w:pStyle w:val="Compact"/>
        <w:numPr>
          <w:ilvl w:val="0"/>
          <w:numId w:val="1002"/>
        </w:numPr>
      </w:pPr>
      <w:r>
        <w:t xml:space="preserve">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mount.</w:t>
      </w:r>
    </w:p>
    <w:p>
      <w:pPr>
        <w:pStyle w:val="Compact"/>
        <w:numPr>
          <w:ilvl w:val="0"/>
          <w:numId w:val="1002"/>
        </w:numPr>
      </w:pPr>
      <w:r>
        <w:t xml:space="preserve">Чтобы удалить зависший процесс, вначале мы должны узнать, какой у него id: используем команду ps. Далее в терминале вводим команду kill &lt; id процесса &gt;. Или можно использовать утилиту killall, что</w:t>
      </w:r>
      <w:r>
        <w:t xml:space="preserve"> </w:t>
      </w:r>
      <w:r>
        <w:t xml:space="preserve">“убьет”</w:t>
      </w:r>
      <w:r>
        <w:t xml:space="preserve"> </w:t>
      </w:r>
      <w:r>
        <w:t xml:space="preserve">все процессы, которые есть в данный момент, для этого не нужно знать id процесса.</w:t>
      </w:r>
    </w:p>
    <w:bookmarkEnd w:id="53"/>
    <w:bookmarkStart w:id="54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установки операционной системы на виртуальную машину, а так же сделала настройки минимально необходимых для дальнейшей работы сервисов.</w:t>
      </w:r>
    </w:p>
    <w:bookmarkEnd w:id="54"/>
    <w:bookmarkStart w:id="56" w:name="список-литературы"/>
    <w:p>
      <w:pPr>
        <w:pStyle w:val="Heading1"/>
      </w:pPr>
      <w:r>
        <w:t xml:space="preserve">Список литературы</w:t>
      </w:r>
    </w:p>
    <w:bookmarkStart w:id="55" w:name="refs"/>
    <w:bookmarkEnd w:id="55"/>
    <w:bookmarkEnd w:id="5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Клименко Алёна Сергеевна</dc:creator>
  <dc:language>ru-RU</dc:language>
  <cp:keywords/>
  <dcterms:created xsi:type="dcterms:W3CDTF">2025-03-05T20:27:17Z</dcterms:created>
  <dcterms:modified xsi:type="dcterms:W3CDTF">2025-03-05T20:27:17Z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