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2.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№2</w:t>
      </w:r>
    </w:p>
    <w:p>
      <w:pPr>
        <w:pStyle w:val="Subtitle"/>
      </w:pPr>
      <w:r>
        <w:t xml:space="preserve">Операционные системы</w:t>
      </w:r>
    </w:p>
    <w:p>
      <w:pPr>
        <w:pStyle w:val="Author"/>
      </w:pPr>
      <w:r>
        <w:t xml:space="preserve">Клименко Алёна 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Создать базовую конфигурацию для работы с git.</w:t>
      </w:r>
    </w:p>
    <w:p>
      <w:pPr>
        <w:pStyle w:val="Compact"/>
        <w:numPr>
          <w:ilvl w:val="0"/>
          <w:numId w:val="1001"/>
        </w:numPr>
      </w:pPr>
      <w:r>
        <w:t xml:space="preserve">Создать ключ SSH.</w:t>
      </w:r>
    </w:p>
    <w:p>
      <w:pPr>
        <w:pStyle w:val="Compact"/>
        <w:numPr>
          <w:ilvl w:val="0"/>
          <w:numId w:val="1001"/>
        </w:numPr>
      </w:pPr>
      <w:r>
        <w:t xml:space="preserve">Создать ключ PGP.</w:t>
      </w:r>
    </w:p>
    <w:p>
      <w:pPr>
        <w:pStyle w:val="Compact"/>
        <w:numPr>
          <w:ilvl w:val="0"/>
          <w:numId w:val="1001"/>
        </w:numPr>
      </w:pPr>
      <w:r>
        <w:t xml:space="preserve">Настроить подписи git.</w:t>
      </w:r>
    </w:p>
    <w:p>
      <w:pPr>
        <w:pStyle w:val="Compact"/>
        <w:numPr>
          <w:ilvl w:val="0"/>
          <w:numId w:val="1001"/>
        </w:numPr>
      </w:pPr>
      <w:r>
        <w:t xml:space="preserve">Зарегистрироваться на Github.</w:t>
      </w:r>
    </w:p>
    <w:p>
      <w:pPr>
        <w:pStyle w:val="Compact"/>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6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3" w:name="установка-git-и-gh"/>
    <w:p>
      <w:pPr>
        <w:pStyle w:val="Heading2"/>
      </w:pPr>
      <w:r>
        <w:rPr>
          <w:rStyle w:val="SectionNumber"/>
        </w:rPr>
        <w:t xml:space="preserve">4.1</w:t>
      </w:r>
      <w:r>
        <w:tab/>
      </w:r>
      <w:r>
        <w:t xml:space="preserve">Установка git и gh</w:t>
      </w:r>
    </w:p>
    <w:p>
      <w:pPr>
        <w:pStyle w:val="FirstParagraph"/>
      </w:pPr>
      <w:r>
        <w:t xml:space="preserve">Установим гит командой dnf install git, установим gh командой dnf install gh</w:t>
      </w:r>
    </w:p>
    <w:bookmarkEnd w:id="23"/>
    <w:bookmarkStart w:id="28"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Открываем терминал. При помощи команд git config –global user.name и git config –global user.email зададим имя пользователя и адрес электронной почты. При помощи команды git config –global core.quotepath false настроим utf-8 в выводе сообщений git. При помощи команды git config –global init.defaultBranch master зададим начальной ветке имя master. (рис. 1)</w:t>
      </w:r>
    </w:p>
    <w:bookmarkStart w:id="27" w:name="fig:001"/>
    <w:p>
      <w:pPr>
        <w:pStyle w:val="CaptionedFigure"/>
      </w:pPr>
      <w:r>
        <w:drawing>
          <wp:inline>
            <wp:extent cx="3733800" cy="2482901"/>
            <wp:effectExtent b="0" l="0" r="0" t="0"/>
            <wp:docPr descr="Рис. 1: Ввод команд в терминал" title="" id="25" name="Picture"/>
            <a:graphic>
              <a:graphicData uri="http://schemas.openxmlformats.org/drawingml/2006/picture">
                <pic:pic>
                  <pic:nvPicPr>
                    <pic:cNvPr descr="image/1.PNG" id="26" name="Picture"/>
                    <pic:cNvPicPr>
                      <a:picLocks noChangeArrowheads="1" noChangeAspect="1"/>
                    </pic:cNvPicPr>
                  </pic:nvPicPr>
                  <pic:blipFill>
                    <a:blip r:embed="rId24"/>
                    <a:stretch>
                      <a:fillRect/>
                    </a:stretch>
                  </pic:blipFill>
                  <pic:spPr bwMode="auto">
                    <a:xfrm>
                      <a:off x="0" y="0"/>
                      <a:ext cx="3733800" cy="2482901"/>
                    </a:xfrm>
                    <a:prstGeom prst="rect">
                      <a:avLst/>
                    </a:prstGeom>
                    <a:noFill/>
                    <a:ln w="9525">
                      <a:noFill/>
                      <a:headEnd/>
                      <a:tailEnd/>
                    </a:ln>
                  </pic:spPr>
                </pic:pic>
              </a:graphicData>
            </a:graphic>
          </wp:inline>
        </w:drawing>
      </w:r>
    </w:p>
    <w:p>
      <w:pPr>
        <w:pStyle w:val="ImageCaption"/>
      </w:pPr>
      <w:r>
        <w:t xml:space="preserve">Рис. 1: Ввод команд в терминал</w:t>
      </w:r>
    </w:p>
    <w:bookmarkEnd w:id="27"/>
    <w:bookmarkEnd w:id="28"/>
    <w:bookmarkStart w:id="38" w:name="создание-ssh-ключа."/>
    <w:p>
      <w:pPr>
        <w:pStyle w:val="Heading2"/>
      </w:pPr>
      <w:r>
        <w:rPr>
          <w:rStyle w:val="SectionNumber"/>
        </w:rPr>
        <w:t xml:space="preserve">4.3</w:t>
      </w:r>
      <w:r>
        <w:tab/>
      </w:r>
      <w:r>
        <w:t xml:space="preserve">Создание ssh ключа.</w:t>
      </w:r>
    </w:p>
    <w:p>
      <w:pPr>
        <w:pStyle w:val="FirstParagraph"/>
      </w:pPr>
      <w:r>
        <w:t xml:space="preserve">создания ключа (рис. 2)</w:t>
      </w:r>
    </w:p>
    <w:bookmarkStart w:id="32" w:name="fig:002"/>
    <w:p>
      <w:pPr>
        <w:pStyle w:val="CaptionedFigure"/>
      </w:pPr>
      <w:r>
        <w:drawing>
          <wp:inline>
            <wp:extent cx="3733800" cy="2806030"/>
            <wp:effectExtent b="0" l="0" r="0" t="0"/>
            <wp:docPr descr="Рис. 2: Создание ключа" title="" id="30" name="Picture"/>
            <a:graphic>
              <a:graphicData uri="http://schemas.openxmlformats.org/drawingml/2006/picture">
                <pic:pic>
                  <pic:nvPicPr>
                    <pic:cNvPr descr="image/2.PNG" id="31" name="Picture"/>
                    <pic:cNvPicPr>
                      <a:picLocks noChangeArrowheads="1" noChangeAspect="1"/>
                    </pic:cNvPicPr>
                  </pic:nvPicPr>
                  <pic:blipFill>
                    <a:blip r:embed="rId29"/>
                    <a:stretch>
                      <a:fillRect/>
                    </a:stretch>
                  </pic:blipFill>
                  <pic:spPr bwMode="auto">
                    <a:xfrm>
                      <a:off x="0" y="0"/>
                      <a:ext cx="3733800" cy="2806030"/>
                    </a:xfrm>
                    <a:prstGeom prst="rect">
                      <a:avLst/>
                    </a:prstGeom>
                    <a:noFill/>
                    <a:ln w="9525">
                      <a:noFill/>
                      <a:headEnd/>
                      <a:tailEnd/>
                    </a:ln>
                  </pic:spPr>
                </pic:pic>
              </a:graphicData>
            </a:graphic>
          </wp:inline>
        </w:drawing>
      </w:r>
    </w:p>
    <w:p>
      <w:pPr>
        <w:pStyle w:val="ImageCaption"/>
      </w:pPr>
      <w:r>
        <w:t xml:space="preserve">Рис. 2: Создание ключа</w:t>
      </w:r>
    </w:p>
    <w:bookmarkEnd w:id="32"/>
    <w:bookmarkStart w:id="37" w:name="X29c55c417d389c005c9d0f2740f04a930b13efd"/>
    <w:p>
      <w:pPr>
        <w:pStyle w:val="Heading3"/>
      </w:pPr>
      <w:r>
        <w:rPr>
          <w:rStyle w:val="SectionNumber"/>
        </w:rPr>
        <w:t xml:space="preserve">4.3.1</w:t>
      </w:r>
      <w:r>
        <w:tab/>
      </w:r>
      <w:r>
        <w:t xml:space="preserve">Добавление gpg-ключа в учетную запись ГитХаб.</w:t>
      </w:r>
    </w:p>
    <w:p>
      <w:pPr>
        <w:pStyle w:val="FirstParagraph"/>
      </w:pPr>
      <w:r>
        <w:t xml:space="preserve">Копируем созданный ключ и переносим его на сайт гитхаб в раздел ssh и gpg keys.</w:t>
      </w:r>
    </w:p>
    <w:p>
      <w:pPr>
        <w:pStyle w:val="BodyText"/>
      </w:pPr>
      <w:r>
        <w:t xml:space="preserve">Создаем новый ключ, задаем ему название и переносим ключ в поле key, добавляем ключ на сайт. (рис. 3)</w:t>
      </w:r>
    </w:p>
    <w:bookmarkStart w:id="36" w:name="fig:003"/>
    <w:p>
      <w:pPr>
        <w:pStyle w:val="CaptionedFigure"/>
      </w:pPr>
      <w:r>
        <w:drawing>
          <wp:inline>
            <wp:extent cx="3733800" cy="2189690"/>
            <wp:effectExtent b="0" l="0" r="0" t="0"/>
            <wp:docPr descr="Рис. 3: Новый ключ ssh"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2189690"/>
                    </a:xfrm>
                    <a:prstGeom prst="rect">
                      <a:avLst/>
                    </a:prstGeom>
                    <a:noFill/>
                    <a:ln w="9525">
                      <a:noFill/>
                      <a:headEnd/>
                      <a:tailEnd/>
                    </a:ln>
                  </pic:spPr>
                </pic:pic>
              </a:graphicData>
            </a:graphic>
          </wp:inline>
        </w:drawing>
      </w:r>
    </w:p>
    <w:p>
      <w:pPr>
        <w:pStyle w:val="ImageCaption"/>
      </w:pPr>
      <w:r>
        <w:t xml:space="preserve">Рис. 3: Новый ключ ssh</w:t>
      </w:r>
    </w:p>
    <w:bookmarkEnd w:id="36"/>
    <w:bookmarkEnd w:id="37"/>
    <w:bookmarkEnd w:id="38"/>
    <w:bookmarkStart w:id="57" w:name="создание-pgp-ключа."/>
    <w:p>
      <w:pPr>
        <w:pStyle w:val="Heading2"/>
      </w:pPr>
      <w:r>
        <w:rPr>
          <w:rStyle w:val="SectionNumber"/>
        </w:rPr>
        <w:t xml:space="preserve">4.4</w:t>
      </w:r>
      <w:r>
        <w:tab/>
      </w:r>
      <w:r>
        <w:t xml:space="preserve">Создание PGP ключа.</w:t>
      </w:r>
    </w:p>
    <w:p>
      <w:pPr>
        <w:pStyle w:val="FirstParagraph"/>
      </w:pPr>
      <w:r>
        <w:t xml:space="preserve">создаем шаблон рабочего пространства (рис. 4)</w:t>
      </w:r>
    </w:p>
    <w:bookmarkStart w:id="42" w:name="fig:004"/>
    <w:p>
      <w:pPr>
        <w:pStyle w:val="CaptionedFigure"/>
      </w:pPr>
      <w:r>
        <w:drawing>
          <wp:inline>
            <wp:extent cx="3733800" cy="610209"/>
            <wp:effectExtent b="0" l="0" r="0" t="0"/>
            <wp:docPr descr="Рис. 4: Создание шаблона" title=""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3733800" cy="610209"/>
                    </a:xfrm>
                    <a:prstGeom prst="rect">
                      <a:avLst/>
                    </a:prstGeom>
                    <a:noFill/>
                    <a:ln w="9525">
                      <a:noFill/>
                      <a:headEnd/>
                      <a:tailEnd/>
                    </a:ln>
                  </pic:spPr>
                </pic:pic>
              </a:graphicData>
            </a:graphic>
          </wp:inline>
        </w:drawing>
      </w:r>
    </w:p>
    <w:p>
      <w:pPr>
        <w:pStyle w:val="ImageCaption"/>
      </w:pPr>
      <w:r>
        <w:t xml:space="preserve">Рис. 4: Создание шаблона</w:t>
      </w:r>
    </w:p>
    <w:bookmarkEnd w:id="42"/>
    <w:p>
      <w:pPr>
        <w:pStyle w:val="BodyText"/>
      </w:pPr>
      <w:r>
        <w:t xml:space="preserve">связываем аккаунт гит с виртуальной машиной (рис. 5)</w:t>
      </w:r>
    </w:p>
    <w:bookmarkStart w:id="46" w:name="fig:005"/>
    <w:p>
      <w:pPr>
        <w:pStyle w:val="CaptionedFigure"/>
      </w:pPr>
      <w:r>
        <w:drawing>
          <wp:inline>
            <wp:extent cx="3733800" cy="3814822"/>
            <wp:effectExtent b="0" l="0" r="0" t="0"/>
            <wp:docPr descr="Рис. 5: гит" title="" id="44" name="Picture"/>
            <a:graphic>
              <a:graphicData uri="http://schemas.openxmlformats.org/drawingml/2006/picture">
                <pic:pic>
                  <pic:nvPicPr>
                    <pic:cNvPr descr="image/5.PNG" id="45" name="Picture"/>
                    <pic:cNvPicPr>
                      <a:picLocks noChangeArrowheads="1" noChangeAspect="1"/>
                    </pic:cNvPicPr>
                  </pic:nvPicPr>
                  <pic:blipFill>
                    <a:blip r:embed="rId43"/>
                    <a:stretch>
                      <a:fillRect/>
                    </a:stretch>
                  </pic:blipFill>
                  <pic:spPr bwMode="auto">
                    <a:xfrm>
                      <a:off x="0" y="0"/>
                      <a:ext cx="3733800" cy="3814822"/>
                    </a:xfrm>
                    <a:prstGeom prst="rect">
                      <a:avLst/>
                    </a:prstGeom>
                    <a:noFill/>
                    <a:ln w="9525">
                      <a:noFill/>
                      <a:headEnd/>
                      <a:tailEnd/>
                    </a:ln>
                  </pic:spPr>
                </pic:pic>
              </a:graphicData>
            </a:graphic>
          </wp:inline>
        </w:drawing>
      </w:r>
    </w:p>
    <w:p>
      <w:pPr>
        <w:pStyle w:val="ImageCaption"/>
      </w:pPr>
      <w:r>
        <w:t xml:space="preserve">Рис. 5: гит</w:t>
      </w:r>
    </w:p>
    <w:bookmarkEnd w:id="46"/>
    <w:bookmarkStart w:id="51" w:name="добавление-ключа-на-гитхаб."/>
    <w:p>
      <w:pPr>
        <w:pStyle w:val="Heading3"/>
      </w:pPr>
      <w:r>
        <w:rPr>
          <w:rStyle w:val="SectionNumber"/>
        </w:rPr>
        <w:t xml:space="preserve">4.4.1</w:t>
      </w:r>
      <w:r>
        <w:tab/>
      </w:r>
      <w:r>
        <w:t xml:space="preserve">Добавление ключа на ГитХаб.</w:t>
      </w:r>
    </w:p>
    <w:p>
      <w:pPr>
        <w:pStyle w:val="FirstParagraph"/>
      </w:pPr>
      <w:r>
        <w:t xml:space="preserve">создаем папки для лабароторных работ (рис. 6)</w:t>
      </w:r>
    </w:p>
    <w:bookmarkStart w:id="50" w:name="fig:006"/>
    <w:p>
      <w:pPr>
        <w:pStyle w:val="CaptionedFigure"/>
      </w:pPr>
      <w:r>
        <w:drawing>
          <wp:inline>
            <wp:extent cx="3733800" cy="679823"/>
            <wp:effectExtent b="0" l="0" r="0" t="0"/>
            <wp:docPr descr="Рис. 6: Новый ключ PGP" title=""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3733800" cy="679823"/>
                    </a:xfrm>
                    <a:prstGeom prst="rect">
                      <a:avLst/>
                    </a:prstGeom>
                    <a:noFill/>
                    <a:ln w="9525">
                      <a:noFill/>
                      <a:headEnd/>
                      <a:tailEnd/>
                    </a:ln>
                  </pic:spPr>
                </pic:pic>
              </a:graphicData>
            </a:graphic>
          </wp:inline>
        </w:drawing>
      </w:r>
    </w:p>
    <w:p>
      <w:pPr>
        <w:pStyle w:val="ImageCaption"/>
      </w:pPr>
      <w:r>
        <w:t xml:space="preserve">Рис. 6: Новый ключ PGP</w:t>
      </w:r>
    </w:p>
    <w:bookmarkEnd w:id="50"/>
    <w:bookmarkEnd w:id="51"/>
    <w:bookmarkStart w:id="56" w:name="X69e72f92ce02f889584ae1182e2710a24ff177c"/>
    <w:p>
      <w:pPr>
        <w:pStyle w:val="Heading3"/>
      </w:pPr>
      <w:r>
        <w:rPr>
          <w:rStyle w:val="SectionNumber"/>
        </w:rPr>
        <w:t xml:space="preserve">4.4.2</w:t>
      </w:r>
      <w:r>
        <w:tab/>
      </w:r>
      <w:r>
        <w:t xml:space="preserve">Настройка автоматических подписей коммитов git</w:t>
      </w:r>
    </w:p>
    <w:p>
      <w:pPr>
        <w:pStyle w:val="FirstParagraph"/>
      </w:pPr>
      <w:r>
        <w:t xml:space="preserve">выгружаем информацию в git (рис. 7)</w:t>
      </w:r>
    </w:p>
    <w:bookmarkStart w:id="55" w:name="fig:007"/>
    <w:p>
      <w:pPr>
        <w:pStyle w:val="CaptionedFigure"/>
      </w:pPr>
      <w:r>
        <w:drawing>
          <wp:inline>
            <wp:extent cx="3733800" cy="916353"/>
            <wp:effectExtent b="0" l="0" r="0" t="0"/>
            <wp:docPr descr="Рис. 7: Настройка необходимых подписей коммитов" title="" id="53" name="Picture"/>
            <a:graphic>
              <a:graphicData uri="http://schemas.openxmlformats.org/drawingml/2006/picture">
                <pic:pic>
                  <pic:nvPicPr>
                    <pic:cNvPr descr="image/7.PNG" id="54" name="Picture"/>
                    <pic:cNvPicPr>
                      <a:picLocks noChangeArrowheads="1" noChangeAspect="1"/>
                    </pic:cNvPicPr>
                  </pic:nvPicPr>
                  <pic:blipFill>
                    <a:blip r:embed="rId52"/>
                    <a:stretch>
                      <a:fillRect/>
                    </a:stretch>
                  </pic:blipFill>
                  <pic:spPr bwMode="auto">
                    <a:xfrm>
                      <a:off x="0" y="0"/>
                      <a:ext cx="3733800" cy="916353"/>
                    </a:xfrm>
                    <a:prstGeom prst="rect">
                      <a:avLst/>
                    </a:prstGeom>
                    <a:noFill/>
                    <a:ln w="9525">
                      <a:noFill/>
                      <a:headEnd/>
                      <a:tailEnd/>
                    </a:ln>
                  </pic:spPr>
                </pic:pic>
              </a:graphicData>
            </a:graphic>
          </wp:inline>
        </w:drawing>
      </w:r>
    </w:p>
    <w:p>
      <w:pPr>
        <w:pStyle w:val="ImageCaption"/>
      </w:pPr>
      <w:r>
        <w:t xml:space="preserve">Рис. 7: Настройка необходимых подписей коммитов</w:t>
      </w:r>
    </w:p>
    <w:bookmarkEnd w:id="55"/>
    <w:bookmarkEnd w:id="56"/>
    <w:bookmarkEnd w:id="57"/>
    <w:bookmarkStart w:id="62" w:name="создание-и-настройка-репозитория-курса."/>
    <w:p>
      <w:pPr>
        <w:pStyle w:val="Heading2"/>
      </w:pPr>
      <w:r>
        <w:rPr>
          <w:rStyle w:val="SectionNumber"/>
        </w:rPr>
        <w:t xml:space="preserve">4.5</w:t>
      </w:r>
      <w:r>
        <w:tab/>
      </w:r>
      <w:r>
        <w:t xml:space="preserve">Создание и настройка репозитория курса.</w:t>
      </w:r>
    </w:p>
    <w:p>
      <w:pPr>
        <w:pStyle w:val="FirstParagraph"/>
      </w:pPr>
      <w:r>
        <w:t xml:space="preserve">Отправляем файлы первой лабораторной работы на сервер.</w:t>
      </w:r>
    </w:p>
    <w:bookmarkStart w:id="61" w:name="fig:008"/>
    <w:p>
      <w:pPr>
        <w:pStyle w:val="CaptionedFigure"/>
      </w:pPr>
      <w:r>
        <w:drawing>
          <wp:inline>
            <wp:extent cx="3733800" cy="2188516"/>
            <wp:effectExtent b="0" l="0" r="0" t="0"/>
            <wp:docPr descr="Рис. 8: git" title="" id="59" name="Picture"/>
            <a:graphic>
              <a:graphicData uri="http://schemas.openxmlformats.org/drawingml/2006/picture">
                <pic:pic>
                  <pic:nvPicPr>
                    <pic:cNvPr descr="image/8.PNG" id="60" name="Picture"/>
                    <pic:cNvPicPr>
                      <a:picLocks noChangeArrowheads="1" noChangeAspect="1"/>
                    </pic:cNvPicPr>
                  </pic:nvPicPr>
                  <pic:blipFill>
                    <a:blip r:embed="rId58"/>
                    <a:stretch>
                      <a:fillRect/>
                    </a:stretch>
                  </pic:blipFill>
                  <pic:spPr bwMode="auto">
                    <a:xfrm>
                      <a:off x="0" y="0"/>
                      <a:ext cx="3733800" cy="2188516"/>
                    </a:xfrm>
                    <a:prstGeom prst="rect">
                      <a:avLst/>
                    </a:prstGeom>
                    <a:noFill/>
                    <a:ln w="9525">
                      <a:noFill/>
                      <a:headEnd/>
                      <a:tailEnd/>
                    </a:ln>
                  </pic:spPr>
                </pic:pic>
              </a:graphicData>
            </a:graphic>
          </wp:inline>
        </w:drawing>
      </w:r>
    </w:p>
    <w:p>
      <w:pPr>
        <w:pStyle w:val="ImageCaption"/>
      </w:pPr>
      <w:r>
        <w:t xml:space="preserve">Рис. 8: git</w:t>
      </w:r>
    </w:p>
    <w:bookmarkEnd w:id="61"/>
    <w:bookmarkEnd w:id="62"/>
    <w:bookmarkEnd w:id="63"/>
    <w:bookmarkStart w:id="64" w:name="контрольные-вопросы"/>
    <w:p>
      <w:pPr>
        <w:pStyle w:val="Heading1"/>
      </w:pPr>
      <w:r>
        <w:rPr>
          <w:rStyle w:val="SectionNumber"/>
        </w:rPr>
        <w:t xml:space="preserve">5</w:t>
      </w:r>
      <w:r>
        <w:tab/>
      </w:r>
      <w:r>
        <w:t xml:space="preserve">Контрольные вопросы</w:t>
      </w:r>
    </w:p>
    <w:p>
      <w:pPr>
        <w:pStyle w:val="Compact"/>
        <w:numPr>
          <w:ilvl w:val="0"/>
          <w:numId w:val="1002"/>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w:t>
      </w:r>
      <w:r>
        <w:t xml:space="preserve"> </w:t>
      </w:r>
      <w:r>
        <w:t xml:space="preserve">Хранение полной истории изменений причин всех производимых изменений</w:t>
      </w:r>
      <w:r>
        <w:t xml:space="preserve"> </w:t>
      </w:r>
      <w:r>
        <w:t xml:space="preserve">Откат изменений, если что-то пошло не так</w:t>
      </w:r>
      <w:r>
        <w:t xml:space="preserve"> </w:t>
      </w:r>
      <w:r>
        <w:t xml:space="preserve">Поиск причины и ответственного за появления ошибок в программе</w:t>
      </w:r>
      <w:r>
        <w:t xml:space="preserve"> </w:t>
      </w:r>
      <w:r>
        <w:t xml:space="preserve">Совместная работа группы над одним проектом</w:t>
      </w:r>
      <w:r>
        <w:t xml:space="preserve"> </w:t>
      </w:r>
      <w:r>
        <w:t xml:space="preserve">Возможность изменять код, не мешая работе других пользователей</w:t>
      </w:r>
    </w:p>
    <w:p>
      <w:pPr>
        <w:pStyle w:val="Compact"/>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Репозиторий - хранилище версий - в нем хранятся все документы вместе с историей их изменения и другой служебной информацией.Commit — отслеживание изменений</w:t>
      </w:r>
      <w:r>
        <w:t xml:space="preserve"> </w:t>
      </w:r>
      <w:r>
        <w:t xml:space="preserve">Рабочая копия - копия проекта, связанная с репозиторием (текущее состояние файлов проекта, основанное на версии из хранилища (обычно на последней)</w:t>
      </w:r>
      <w:r>
        <w:t xml:space="preserve"> </w:t>
      </w:r>
      <w:r>
        <w:t xml:space="preserve">История хранит все изменения в проекте и позволяет при необходимости обратиться к нужным данным.</w:t>
      </w:r>
    </w:p>
    <w:p>
      <w:pPr>
        <w:pStyle w:val="Compact"/>
        <w:numPr>
          <w:ilvl w:val="0"/>
          <w:numId w:val="1004"/>
        </w:numPr>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(Subversion; CVS; TFS; VAULT; AccuRev):</w:t>
      </w:r>
      <w:r>
        <w:t xml:space="preserve"> </w:t>
      </w:r>
      <w:r>
        <w:t xml:space="preserve">Одно основное хранилище всего проекта</w:t>
      </w:r>
      <w:r>
        <w:t xml:space="preserve"> </w:t>
      </w:r>
      <w:r>
        <w:t xml:space="preserve">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w:t>
      </w:r>
      <w:r>
        <w:t xml:space="preserve"> </w:t>
      </w:r>
      <w:r>
        <w:t xml:space="preserve">У каждого пользователя свой вариант (возможно не один) репозитория</w:t>
      </w:r>
      <w:r>
        <w:t xml:space="preserve"> </w:t>
      </w:r>
      <w:r>
        <w:t xml:space="preserve">Присутствует возможность добавлять и забирать изменения из любого репозитория .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pStyle w:val="Compact"/>
        <w:numPr>
          <w:ilvl w:val="0"/>
          <w:numId w:val="1005"/>
        </w:numPr>
      </w:pPr>
      <w:r>
        <w:t xml:space="preserve">Опишите действия с VCS при единоличной работе с хранилищем.</w:t>
      </w:r>
    </w:p>
    <w:p>
      <w:pPr>
        <w:pStyle w:val="FirstParagraph"/>
      </w:pPr>
      <w:r>
        <w:t xml:space="preserve">Сначала создаем и подключаем удаленный репозиторий. Затем по мере изменения проекта отправлять эти изменения на сервер.</w:t>
      </w:r>
    </w:p>
    <w:p>
      <w:pPr>
        <w:pStyle w:val="Compact"/>
        <w:numPr>
          <w:ilvl w:val="0"/>
          <w:numId w:val="1006"/>
        </w:numPr>
      </w:pPr>
      <w:r>
        <w:t xml:space="preserve">Опишите порядок работы с общим хранилищем VCS.</w:t>
      </w:r>
    </w:p>
    <w:p>
      <w:pPr>
        <w:pStyle w:val="FirstParagraph"/>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pStyle w:val="Compact"/>
        <w:numPr>
          <w:ilvl w:val="0"/>
          <w:numId w:val="1007"/>
        </w:numPr>
      </w:pPr>
      <w:r>
        <w:t xml:space="preserve">Каковы основные задачи, решаемые инструментальным средством git?</w:t>
      </w:r>
    </w:p>
    <w:p>
      <w:pPr>
        <w:pStyle w:val="FirstParagraph"/>
      </w:pPr>
      <w:r>
        <w:t xml:space="preserve">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8"/>
        </w:numPr>
      </w:pPr>
      <w:r>
        <w:t xml:space="preserve">Назовите и дайте краткую характеристику командам git.</w:t>
      </w:r>
    </w:p>
    <w:p>
      <w:pPr>
        <w:pStyle w:val="FirstParagraph"/>
      </w:pPr>
      <w:r>
        <w:t xml:space="preserve">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‘Описание коммита’</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pStyle w:val="Compact"/>
        <w:numPr>
          <w:ilvl w:val="0"/>
          <w:numId w:val="1009"/>
        </w:numPr>
      </w:pPr>
      <w:r>
        <w:t xml:space="preserve">Приведите примеры использования при работе с локальным и удалённым репозиториями.</w:t>
      </w:r>
    </w:p>
    <w:p>
      <w:pPr>
        <w:pStyle w:val="FirstParagraph"/>
      </w:pPr>
      <w:r>
        <w:t xml:space="preserve">git push –all (push origin master/любой branch)</w:t>
      </w:r>
    </w:p>
    <w:p>
      <w:pPr>
        <w:pStyle w:val="Compact"/>
        <w:numPr>
          <w:ilvl w:val="0"/>
          <w:numId w:val="1010"/>
        </w:numPr>
      </w:pPr>
      <w:r>
        <w:t xml:space="preserve">Что такое и зачем могут быть нужны ветви (branches)?</w:t>
      </w:r>
    </w:p>
    <w:p>
      <w:pPr>
        <w:pStyle w:val="FirstParagraph"/>
      </w:pPr>
      <w:r>
        <w:t xml:space="preserve">Ветвление («ветка», branch) — один из параллельных участков истории в одном хранилище, исходящих из одной версии (точки ветвления). [3] • Обычно есть главная ветка (master), или ствол (trunk). • Между ветками, то есть их концами, возможно слияние. Используются для разработки новых функций.</w:t>
      </w:r>
    </w:p>
    <w:p>
      <w:pPr>
        <w:pStyle w:val="Compact"/>
        <w:numPr>
          <w:ilvl w:val="0"/>
          <w:numId w:val="1011"/>
        </w:numPr>
      </w:pPr>
      <w:r>
        <w:t xml:space="preserve">Как и зачем можно игнорировать некоторые файлы при commit?</w:t>
      </w:r>
    </w:p>
    <w:p>
      <w:pPr>
        <w:pStyle w:val="FirstParagraph"/>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64"/>
    <w:bookmarkStart w:id="65" w:name="выводы"/>
    <w:p>
      <w:pPr>
        <w:pStyle w:val="Heading1"/>
      </w:pPr>
      <w:r>
        <w:rPr>
          <w:rStyle w:val="SectionNumber"/>
        </w:rPr>
        <w:t xml:space="preserve">6</w:t>
      </w:r>
      <w:r>
        <w:tab/>
      </w:r>
      <w:r>
        <w:t xml:space="preserve">Выводы</w:t>
      </w:r>
    </w:p>
    <w:p>
      <w:pPr>
        <w:pStyle w:val="FirstParagraph"/>
      </w:pPr>
      <w:r>
        <w:t xml:space="preserve">В результате выполнения данной лабораторной работы я приобрел необходимые навыки работы с гит, научился созданию репозиториев, gpg и ssh ключей, настроил каталог курса и авторизовался в gh.</w:t>
      </w:r>
    </w:p>
    <w:bookmarkEnd w:id="65"/>
    <w:bookmarkStart w:id="67" w:name="список-литературы"/>
    <w:p>
      <w:pPr>
        <w:pStyle w:val="Heading1"/>
      </w:pPr>
      <w:r>
        <w:t xml:space="preserve">Список литературы</w:t>
      </w:r>
    </w:p>
    <w:bookmarkStart w:id="66" w:name="refs"/>
    <w:bookmarkEnd w:id="66"/>
    <w:bookmarkEnd w:id="6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Клименко Алёна Сергеевна</dc:creator>
  <dc:language>ru-RU</dc:language>
  <cp:keywords/>
  <dcterms:created xsi:type="dcterms:W3CDTF">2025-03-06T14:35:57Z</dcterms:created>
  <dcterms:modified xsi:type="dcterms:W3CDTF">2025-03-06T14:35:57Z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